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CB" w:rsidRPr="00477A89" w:rsidRDefault="006F11CB" w:rsidP="006F11CB">
      <w:pPr>
        <w:spacing w:line="240" w:lineRule="exact"/>
        <w:jc w:val="center"/>
        <w:rPr>
          <w:b/>
          <w:sz w:val="28"/>
          <w:szCs w:val="28"/>
        </w:rPr>
      </w:pPr>
      <w:r w:rsidRPr="00477A89">
        <w:rPr>
          <w:b/>
          <w:sz w:val="28"/>
          <w:szCs w:val="28"/>
        </w:rPr>
        <w:t>Отчет</w:t>
      </w:r>
    </w:p>
    <w:p w:rsidR="006F11CB" w:rsidRPr="00477A89" w:rsidRDefault="006F11CB" w:rsidP="006F11CB">
      <w:pPr>
        <w:spacing w:line="240" w:lineRule="exact"/>
        <w:jc w:val="center"/>
        <w:rPr>
          <w:b/>
          <w:sz w:val="28"/>
          <w:szCs w:val="28"/>
        </w:rPr>
      </w:pPr>
      <w:r w:rsidRPr="00477A89">
        <w:rPr>
          <w:b/>
          <w:sz w:val="28"/>
          <w:szCs w:val="28"/>
        </w:rPr>
        <w:t xml:space="preserve">о деятельности Министерства финансов Чеченской Республики </w:t>
      </w:r>
    </w:p>
    <w:p w:rsidR="006F11CB" w:rsidRPr="00477A89" w:rsidRDefault="00CF7F9A" w:rsidP="006F11CB">
      <w:pPr>
        <w:spacing w:line="240" w:lineRule="exact"/>
        <w:jc w:val="center"/>
        <w:rPr>
          <w:b/>
          <w:sz w:val="28"/>
          <w:szCs w:val="28"/>
        </w:rPr>
      </w:pPr>
      <w:r>
        <w:rPr>
          <w:b/>
          <w:sz w:val="28"/>
          <w:szCs w:val="28"/>
        </w:rPr>
        <w:t>за 2023 год</w:t>
      </w:r>
    </w:p>
    <w:p w:rsidR="006F11CB" w:rsidRPr="00477A89" w:rsidRDefault="006F11CB" w:rsidP="006F11CB">
      <w:pPr>
        <w:ind w:firstLine="709"/>
        <w:jc w:val="both"/>
        <w:rPr>
          <w:sz w:val="28"/>
          <w:szCs w:val="28"/>
        </w:rPr>
      </w:pPr>
    </w:p>
    <w:p w:rsidR="006F11CB" w:rsidRPr="00477A89" w:rsidRDefault="006F11CB" w:rsidP="006F11CB">
      <w:pPr>
        <w:ind w:firstLine="709"/>
        <w:jc w:val="both"/>
        <w:rPr>
          <w:sz w:val="28"/>
          <w:szCs w:val="28"/>
        </w:rPr>
      </w:pPr>
      <w:r w:rsidRPr="00477A89">
        <w:rPr>
          <w:b/>
          <w:sz w:val="28"/>
          <w:szCs w:val="28"/>
        </w:rPr>
        <w:t>I.</w:t>
      </w:r>
      <w:r w:rsidRPr="00477A89">
        <w:rPr>
          <w:b/>
        </w:rPr>
        <w:t xml:space="preserve"> </w:t>
      </w:r>
      <w:r w:rsidRPr="00477A89">
        <w:rPr>
          <w:sz w:val="28"/>
          <w:szCs w:val="28"/>
        </w:rPr>
        <w:t xml:space="preserve">Министерство финансов Чеченской Республики </w:t>
      </w:r>
      <w:r>
        <w:rPr>
          <w:sz w:val="28"/>
          <w:szCs w:val="28"/>
        </w:rPr>
        <w:t xml:space="preserve">(далее также – Минфин ЧР) </w:t>
      </w:r>
      <w:r w:rsidRPr="00477A89">
        <w:rPr>
          <w:sz w:val="28"/>
          <w:szCs w:val="28"/>
        </w:rPr>
        <w:t>обеспечивает проведение единой государственной финансовой политики и осуществляет общее руководство организацией финансов республики.</w:t>
      </w:r>
    </w:p>
    <w:p w:rsidR="006F11CB" w:rsidRPr="00477A89" w:rsidRDefault="006F11CB" w:rsidP="006F11CB">
      <w:pPr>
        <w:ind w:firstLine="709"/>
        <w:jc w:val="both"/>
        <w:rPr>
          <w:sz w:val="28"/>
          <w:szCs w:val="28"/>
        </w:rPr>
      </w:pPr>
      <w:r w:rsidRPr="00477A89">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6F11CB" w:rsidRPr="00477A89" w:rsidRDefault="006F11CB" w:rsidP="006F11CB">
      <w:pPr>
        <w:ind w:firstLine="709"/>
        <w:jc w:val="both"/>
        <w:rPr>
          <w:sz w:val="28"/>
          <w:szCs w:val="28"/>
        </w:rPr>
      </w:pPr>
      <w:r w:rsidRPr="00477A89">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6F11CB" w:rsidRPr="00477A89" w:rsidRDefault="006F11CB" w:rsidP="006F11CB">
      <w:pPr>
        <w:ind w:firstLine="709"/>
        <w:jc w:val="both"/>
        <w:rPr>
          <w:sz w:val="28"/>
          <w:szCs w:val="28"/>
        </w:rPr>
      </w:pPr>
      <w:r w:rsidRPr="00477A89">
        <w:rPr>
          <w:sz w:val="28"/>
          <w:szCs w:val="28"/>
        </w:rPr>
        <w:t>Основными задачами Министерства финансов Чеченской Республики являются:</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Разработка и реализация стратегических направлений единой государственной финансовой политики;</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Составление проекта и организация исполнения республиканского бюджета;</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Концентрация финансовых ресурсов на приоритетных направлениях социально-экономического развития Чеченской Республики;</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Разработка предложений по привлечению в экономику республики кредитных ресурсов и источников их погашения;</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Совершенствование методов финансово-бюджетного планирования, финансирования и отчетности;</w:t>
      </w:r>
    </w:p>
    <w:p w:rsidR="006F11CB" w:rsidRPr="00477A89" w:rsidRDefault="006F11CB" w:rsidP="006F11CB">
      <w:pPr>
        <w:pStyle w:val="af3"/>
        <w:numPr>
          <w:ilvl w:val="0"/>
          <w:numId w:val="2"/>
        </w:numPr>
        <w:jc w:val="both"/>
        <w:rPr>
          <w:sz w:val="28"/>
          <w:szCs w:val="28"/>
        </w:rPr>
      </w:pPr>
      <w:r w:rsidRPr="00477A89">
        <w:rPr>
          <w:sz w:val="28"/>
          <w:szCs w:val="28"/>
        </w:rPr>
        <w:t>Осуществление финансового контроля за рациональным и целевым расходованием бюджетных средств.</w:t>
      </w:r>
    </w:p>
    <w:p w:rsidR="006F11CB" w:rsidRPr="00477A89" w:rsidRDefault="006F11CB" w:rsidP="006F11CB">
      <w:pPr>
        <w:ind w:firstLine="709"/>
        <w:jc w:val="both"/>
        <w:rPr>
          <w:sz w:val="28"/>
          <w:szCs w:val="28"/>
        </w:rPr>
      </w:pPr>
      <w:r w:rsidRPr="00477A89">
        <w:rPr>
          <w:b/>
          <w:sz w:val="28"/>
          <w:szCs w:val="28"/>
        </w:rPr>
        <w:t xml:space="preserve">II. </w:t>
      </w:r>
      <w:r w:rsidRPr="00477A89">
        <w:rPr>
          <w:sz w:val="28"/>
          <w:szCs w:val="28"/>
        </w:rPr>
        <w:t>Одним из основных направлений работы Министерства является организация исполнения республиканского бюджета.</w:t>
      </w:r>
    </w:p>
    <w:p w:rsidR="006F11CB" w:rsidRPr="0004552A" w:rsidRDefault="009C2A2C" w:rsidP="006F11CB">
      <w:pPr>
        <w:ind w:firstLine="709"/>
        <w:jc w:val="both"/>
        <w:rPr>
          <w:sz w:val="28"/>
          <w:szCs w:val="28"/>
        </w:rPr>
      </w:pPr>
      <w:r w:rsidRPr="001A0F00">
        <w:rPr>
          <w:sz w:val="28"/>
          <w:szCs w:val="28"/>
        </w:rPr>
        <w:t>За 2023 год</w:t>
      </w:r>
      <w:r w:rsidR="006F11CB" w:rsidRPr="001A0F00">
        <w:rPr>
          <w:sz w:val="28"/>
          <w:szCs w:val="28"/>
        </w:rPr>
        <w:t xml:space="preserve"> исполнение</w:t>
      </w:r>
      <w:r w:rsidR="006F11CB" w:rsidRPr="00477A89">
        <w:rPr>
          <w:sz w:val="28"/>
          <w:szCs w:val="28"/>
        </w:rPr>
        <w:t xml:space="preserve"> республиканского бюджета по налоговым и неналоговым доходам составило согласно оперативным данным  </w:t>
      </w:r>
      <w:r w:rsidR="006F11CB" w:rsidRPr="0004552A">
        <w:rPr>
          <w:b/>
          <w:bCs/>
          <w:sz w:val="28"/>
          <w:szCs w:val="28"/>
        </w:rPr>
        <w:t xml:space="preserve">16 918 653 926,21 </w:t>
      </w:r>
      <w:r w:rsidR="006F11CB" w:rsidRPr="0004552A">
        <w:rPr>
          <w:sz w:val="28"/>
          <w:szCs w:val="28"/>
        </w:rPr>
        <w:t xml:space="preserve">руб., что составляет </w:t>
      </w:r>
      <w:r w:rsidR="006F11CB" w:rsidRPr="0004552A">
        <w:rPr>
          <w:b/>
          <w:bCs/>
          <w:sz w:val="28"/>
          <w:szCs w:val="28"/>
        </w:rPr>
        <w:t xml:space="preserve">89 </w:t>
      </w:r>
      <w:r w:rsidR="006F11CB" w:rsidRPr="0004552A">
        <w:rPr>
          <w:sz w:val="28"/>
          <w:szCs w:val="28"/>
        </w:rPr>
        <w:t xml:space="preserve">% годовых плановых назначений. </w:t>
      </w:r>
    </w:p>
    <w:p w:rsidR="006F11CB" w:rsidRPr="0004552A" w:rsidRDefault="006F11CB" w:rsidP="006F11CB">
      <w:pPr>
        <w:ind w:firstLine="709"/>
        <w:jc w:val="both"/>
        <w:rPr>
          <w:sz w:val="28"/>
          <w:szCs w:val="28"/>
        </w:rPr>
      </w:pPr>
      <w:r w:rsidRPr="0004552A">
        <w:rPr>
          <w:sz w:val="28"/>
          <w:szCs w:val="28"/>
        </w:rPr>
        <w:t>Сведения об исполнении респу</w:t>
      </w:r>
      <w:r w:rsidR="00CF788B">
        <w:rPr>
          <w:sz w:val="28"/>
          <w:szCs w:val="28"/>
        </w:rPr>
        <w:t xml:space="preserve">бликанского </w:t>
      </w:r>
      <w:r w:rsidR="00CF788B" w:rsidRPr="001A0F00">
        <w:rPr>
          <w:sz w:val="28"/>
          <w:szCs w:val="28"/>
        </w:rPr>
        <w:t>бюджета на 1 января 2024</w:t>
      </w:r>
      <w:r w:rsidRPr="0004552A">
        <w:rPr>
          <w:sz w:val="28"/>
          <w:szCs w:val="28"/>
        </w:rPr>
        <w:t xml:space="preserve"> года по доходам представлены в приложении № 1 (согласно оперативным данным).</w:t>
      </w:r>
    </w:p>
    <w:p w:rsidR="006F11CB" w:rsidRPr="0004552A" w:rsidRDefault="006F11CB" w:rsidP="006F11CB">
      <w:pPr>
        <w:ind w:firstLine="709"/>
        <w:jc w:val="both"/>
        <w:rPr>
          <w:sz w:val="28"/>
          <w:szCs w:val="28"/>
        </w:rPr>
      </w:pPr>
      <w:r w:rsidRPr="0004552A">
        <w:rPr>
          <w:sz w:val="28"/>
          <w:szCs w:val="28"/>
        </w:rPr>
        <w:t>Основная доля налоговых и неналоговых доходов республиканского бюджета приходится на следующие их виды:</w:t>
      </w:r>
      <w:r w:rsidRPr="0004552A">
        <w:rPr>
          <w:rFonts w:eastAsia="Arial"/>
          <w:b/>
          <w:sz w:val="16"/>
          <w:szCs w:val="16"/>
        </w:rPr>
        <w:t xml:space="preserve"> </w:t>
      </w:r>
    </w:p>
    <w:p w:rsidR="006F11CB" w:rsidRPr="001A0F00" w:rsidRDefault="006F11CB" w:rsidP="006F11CB">
      <w:pPr>
        <w:rPr>
          <w:b/>
          <w:bCs/>
          <w:sz w:val="16"/>
          <w:szCs w:val="16"/>
        </w:rPr>
      </w:pPr>
      <w:r w:rsidRPr="001A0F00">
        <w:rPr>
          <w:sz w:val="28"/>
          <w:szCs w:val="28"/>
        </w:rPr>
        <w:lastRenderedPageBreak/>
        <w:t xml:space="preserve">- налог на доходы физических лиц </w:t>
      </w:r>
      <w:r w:rsidRPr="001A0F00">
        <w:rPr>
          <w:sz w:val="28"/>
          <w:szCs w:val="28"/>
        </w:rPr>
        <w:tab/>
        <w:t xml:space="preserve">                    - </w:t>
      </w:r>
      <w:r w:rsidR="00747323" w:rsidRPr="001A0F00">
        <w:rPr>
          <w:b/>
          <w:sz w:val="28"/>
          <w:szCs w:val="28"/>
        </w:rPr>
        <w:t>8 651 579 394,30</w:t>
      </w:r>
      <w:r w:rsidRPr="001A0F00">
        <w:rPr>
          <w:b/>
          <w:bCs/>
          <w:sz w:val="28"/>
          <w:szCs w:val="28"/>
        </w:rPr>
        <w:t xml:space="preserve"> </w:t>
      </w:r>
      <w:r w:rsidRPr="001A0F00">
        <w:rPr>
          <w:sz w:val="28"/>
          <w:szCs w:val="28"/>
        </w:rPr>
        <w:t>руб.;</w:t>
      </w:r>
    </w:p>
    <w:p w:rsidR="006F11CB" w:rsidRPr="001A0F00" w:rsidRDefault="006F11CB" w:rsidP="006F11CB">
      <w:pPr>
        <w:jc w:val="both"/>
        <w:rPr>
          <w:b/>
          <w:bCs/>
          <w:sz w:val="16"/>
          <w:szCs w:val="16"/>
        </w:rPr>
      </w:pPr>
      <w:r w:rsidRPr="001A0F00">
        <w:rPr>
          <w:sz w:val="28"/>
          <w:szCs w:val="28"/>
        </w:rPr>
        <w:t>- налоги на товары (работы, услуги), реализуемые на территории Российской Федерации</w:t>
      </w:r>
      <w:r w:rsidRPr="001A0F00">
        <w:rPr>
          <w:sz w:val="28"/>
          <w:szCs w:val="28"/>
        </w:rPr>
        <w:tab/>
      </w:r>
      <w:r w:rsidRPr="001A0F00">
        <w:rPr>
          <w:sz w:val="28"/>
          <w:szCs w:val="28"/>
        </w:rPr>
        <w:tab/>
      </w:r>
      <w:r w:rsidRPr="001A0F00">
        <w:rPr>
          <w:sz w:val="28"/>
          <w:szCs w:val="28"/>
        </w:rPr>
        <w:tab/>
      </w:r>
      <w:r w:rsidRPr="001A0F00">
        <w:rPr>
          <w:sz w:val="28"/>
          <w:szCs w:val="28"/>
        </w:rPr>
        <w:tab/>
      </w:r>
      <w:r w:rsidRPr="001A0F00">
        <w:rPr>
          <w:sz w:val="28"/>
          <w:szCs w:val="28"/>
        </w:rPr>
        <w:tab/>
      </w:r>
      <w:r w:rsidRPr="001A0F00">
        <w:rPr>
          <w:sz w:val="28"/>
          <w:szCs w:val="28"/>
        </w:rPr>
        <w:tab/>
        <w:t xml:space="preserve">          - </w:t>
      </w:r>
      <w:r w:rsidR="00184923" w:rsidRPr="001A0F00">
        <w:rPr>
          <w:sz w:val="28"/>
          <w:szCs w:val="28"/>
        </w:rPr>
        <w:t>4 486 077 461,82</w:t>
      </w:r>
      <w:r w:rsidRPr="001A0F00">
        <w:rPr>
          <w:sz w:val="28"/>
          <w:szCs w:val="28"/>
        </w:rPr>
        <w:t>руб.;</w:t>
      </w:r>
    </w:p>
    <w:p w:rsidR="006F11CB" w:rsidRPr="001A0F00" w:rsidRDefault="006F11CB" w:rsidP="006F11CB">
      <w:pPr>
        <w:jc w:val="both"/>
        <w:rPr>
          <w:b/>
          <w:bCs/>
          <w:sz w:val="16"/>
          <w:szCs w:val="16"/>
        </w:rPr>
      </w:pPr>
      <w:r w:rsidRPr="001A0F00">
        <w:rPr>
          <w:sz w:val="28"/>
          <w:szCs w:val="28"/>
        </w:rPr>
        <w:t>- налоги на имущество</w:t>
      </w:r>
      <w:r w:rsidRPr="001A0F00">
        <w:rPr>
          <w:sz w:val="28"/>
          <w:szCs w:val="28"/>
        </w:rPr>
        <w:tab/>
      </w:r>
      <w:r w:rsidRPr="001A0F00">
        <w:rPr>
          <w:sz w:val="28"/>
          <w:szCs w:val="28"/>
        </w:rPr>
        <w:tab/>
      </w:r>
      <w:r w:rsidRPr="001A0F00">
        <w:rPr>
          <w:sz w:val="28"/>
          <w:szCs w:val="28"/>
        </w:rPr>
        <w:tab/>
      </w:r>
      <w:r w:rsidRPr="001A0F00">
        <w:rPr>
          <w:sz w:val="28"/>
          <w:szCs w:val="28"/>
        </w:rPr>
        <w:tab/>
      </w:r>
      <w:r w:rsidRPr="001A0F00">
        <w:rPr>
          <w:sz w:val="28"/>
          <w:szCs w:val="28"/>
        </w:rPr>
        <w:tab/>
        <w:t xml:space="preserve">- </w:t>
      </w:r>
      <w:r w:rsidR="00184923" w:rsidRPr="001A0F00">
        <w:rPr>
          <w:sz w:val="28"/>
          <w:szCs w:val="28"/>
        </w:rPr>
        <w:t>2 901 443 893,59</w:t>
      </w:r>
      <w:r w:rsidRPr="001A0F00">
        <w:rPr>
          <w:sz w:val="28"/>
          <w:szCs w:val="28"/>
        </w:rPr>
        <w:t>руб.;</w:t>
      </w:r>
    </w:p>
    <w:p w:rsidR="006F11CB" w:rsidRPr="001A0F00" w:rsidRDefault="006F11CB" w:rsidP="006F11CB">
      <w:pPr>
        <w:jc w:val="both"/>
        <w:rPr>
          <w:b/>
          <w:bCs/>
          <w:sz w:val="28"/>
          <w:szCs w:val="28"/>
        </w:rPr>
      </w:pPr>
      <w:r w:rsidRPr="001A0F00">
        <w:rPr>
          <w:sz w:val="28"/>
          <w:szCs w:val="28"/>
        </w:rPr>
        <w:t>- доходы от использования имущества, находящегося в государственной и муниципальной собственности</w:t>
      </w:r>
      <w:r w:rsidRPr="001A0F00">
        <w:rPr>
          <w:sz w:val="28"/>
          <w:szCs w:val="28"/>
        </w:rPr>
        <w:tab/>
      </w:r>
      <w:r w:rsidRPr="001A0F00">
        <w:rPr>
          <w:sz w:val="28"/>
          <w:szCs w:val="28"/>
        </w:rPr>
        <w:tab/>
      </w:r>
      <w:r w:rsidRPr="001A0F00">
        <w:rPr>
          <w:sz w:val="28"/>
          <w:szCs w:val="28"/>
        </w:rPr>
        <w:tab/>
        <w:t xml:space="preserve">-  </w:t>
      </w:r>
      <w:r w:rsidR="00184923" w:rsidRPr="001A0F00">
        <w:rPr>
          <w:b/>
          <w:sz w:val="28"/>
          <w:szCs w:val="28"/>
        </w:rPr>
        <w:t>473 383 788,10</w:t>
      </w:r>
      <w:r w:rsidRPr="001A0F00">
        <w:rPr>
          <w:sz w:val="28"/>
          <w:szCs w:val="28"/>
        </w:rPr>
        <w:t>руб.;</w:t>
      </w:r>
    </w:p>
    <w:p w:rsidR="006F11CB" w:rsidRPr="001A0F00" w:rsidRDefault="006F11CB" w:rsidP="006F11CB">
      <w:pPr>
        <w:jc w:val="both"/>
        <w:rPr>
          <w:b/>
          <w:bCs/>
          <w:sz w:val="16"/>
          <w:szCs w:val="16"/>
        </w:rPr>
      </w:pPr>
      <w:r w:rsidRPr="001A0F00">
        <w:rPr>
          <w:sz w:val="28"/>
          <w:szCs w:val="28"/>
        </w:rPr>
        <w:t>- штрафы, санкции, возмещение ущерба</w:t>
      </w:r>
      <w:r w:rsidRPr="001A0F00">
        <w:rPr>
          <w:sz w:val="28"/>
          <w:szCs w:val="28"/>
        </w:rPr>
        <w:tab/>
      </w:r>
      <w:r w:rsidRPr="001A0F00">
        <w:rPr>
          <w:sz w:val="28"/>
          <w:szCs w:val="28"/>
        </w:rPr>
        <w:tab/>
        <w:t xml:space="preserve">-  </w:t>
      </w:r>
      <w:r w:rsidR="00184923" w:rsidRPr="001A0F00">
        <w:rPr>
          <w:b/>
          <w:bCs/>
          <w:sz w:val="28"/>
          <w:szCs w:val="28"/>
        </w:rPr>
        <w:t>776 164 570,76</w:t>
      </w:r>
      <w:r w:rsidRPr="001A0F00">
        <w:rPr>
          <w:sz w:val="28"/>
          <w:szCs w:val="28"/>
        </w:rPr>
        <w:t>руб.</w:t>
      </w:r>
    </w:p>
    <w:p w:rsidR="006F11CB" w:rsidRPr="001A0F00" w:rsidRDefault="006F11CB" w:rsidP="006F11CB">
      <w:pPr>
        <w:ind w:firstLine="709"/>
        <w:jc w:val="both"/>
        <w:rPr>
          <w:sz w:val="28"/>
          <w:szCs w:val="28"/>
        </w:rPr>
      </w:pPr>
    </w:p>
    <w:p w:rsidR="006F11CB" w:rsidRPr="001A0F00" w:rsidRDefault="006F11CB" w:rsidP="006F11CB">
      <w:pPr>
        <w:ind w:firstLine="709"/>
        <w:jc w:val="both"/>
        <w:rPr>
          <w:b/>
          <w:bCs/>
          <w:sz w:val="28"/>
          <w:szCs w:val="28"/>
        </w:rPr>
      </w:pPr>
      <w:r w:rsidRPr="001A0F00">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C27AF6" w:rsidRPr="001A0F00">
        <w:rPr>
          <w:b/>
          <w:bCs/>
          <w:sz w:val="28"/>
          <w:szCs w:val="28"/>
        </w:rPr>
        <w:t>157 552 185 270,98</w:t>
      </w:r>
      <w:r w:rsidRPr="001A0F00">
        <w:rPr>
          <w:sz w:val="28"/>
          <w:szCs w:val="28"/>
        </w:rPr>
        <w:t xml:space="preserve">руб, что составляет </w:t>
      </w:r>
      <w:r w:rsidR="00C27AF6" w:rsidRPr="001A0F00">
        <w:rPr>
          <w:b/>
          <w:bCs/>
          <w:sz w:val="28"/>
          <w:szCs w:val="28"/>
        </w:rPr>
        <w:t>95,5</w:t>
      </w:r>
      <w:r w:rsidRPr="001A0F00">
        <w:rPr>
          <w:b/>
          <w:bCs/>
          <w:sz w:val="28"/>
          <w:szCs w:val="28"/>
        </w:rPr>
        <w:t xml:space="preserve"> </w:t>
      </w:r>
      <w:r w:rsidRPr="001A0F00">
        <w:rPr>
          <w:sz w:val="28"/>
          <w:szCs w:val="28"/>
        </w:rPr>
        <w:t>% годовых бюджетных назначений по расходам. Сведения о финансировании расходов республиканского бюджета по состоянию на 1 октября 2023 года по функциональной структуре расходов представлены в приложении № 2 (согласно оперативным данным).</w:t>
      </w:r>
      <w:r w:rsidRPr="001A0F00">
        <w:rPr>
          <w:rFonts w:eastAsia="Arial"/>
          <w:b/>
          <w:sz w:val="16"/>
          <w:szCs w:val="16"/>
        </w:rPr>
        <w:t xml:space="preserve"> </w:t>
      </w:r>
    </w:p>
    <w:p w:rsidR="006F11CB" w:rsidRPr="001A0F00" w:rsidRDefault="006F11CB" w:rsidP="006F11CB">
      <w:pPr>
        <w:ind w:firstLine="709"/>
        <w:jc w:val="both"/>
        <w:rPr>
          <w:sz w:val="28"/>
          <w:szCs w:val="28"/>
        </w:rPr>
      </w:pPr>
      <w:r w:rsidRPr="001A0F00">
        <w:rPr>
          <w:sz w:val="28"/>
          <w:szCs w:val="28"/>
        </w:rPr>
        <w:t>В соответствии с Законом  Чеченской Республи</w:t>
      </w:r>
      <w:r w:rsidR="00591EBC">
        <w:rPr>
          <w:sz w:val="28"/>
          <w:szCs w:val="28"/>
        </w:rPr>
        <w:t>ки от 30</w:t>
      </w:r>
      <w:bookmarkStart w:id="0" w:name="_GoBack"/>
      <w:bookmarkEnd w:id="0"/>
      <w:r w:rsidR="00591EBC">
        <w:rPr>
          <w:sz w:val="28"/>
          <w:szCs w:val="28"/>
        </w:rPr>
        <w:t xml:space="preserve"> декабря 2022 года № 75</w:t>
      </w:r>
      <w:r w:rsidRPr="001A0F00">
        <w:rPr>
          <w:sz w:val="28"/>
          <w:szCs w:val="28"/>
        </w:rPr>
        <w:t xml:space="preserve">-РЗ «О республиканском бюджете на 2023 год и на плановый период 2024 и 2025 годов» прогнозируемый дефицит республиканского бюджета на 2023 год </w:t>
      </w:r>
      <w:r w:rsidR="00212058">
        <w:rPr>
          <w:sz w:val="28"/>
          <w:szCs w:val="28"/>
        </w:rPr>
        <w:t>утвержден в размере 19 787 542,70</w:t>
      </w:r>
      <w:r w:rsidRPr="001A0F00">
        <w:rPr>
          <w:sz w:val="28"/>
          <w:szCs w:val="28"/>
        </w:rPr>
        <w:t xml:space="preserve"> тыс. рублей.</w:t>
      </w:r>
    </w:p>
    <w:p w:rsidR="006F11CB" w:rsidRPr="001A0F00" w:rsidRDefault="006F11CB" w:rsidP="006F11CB">
      <w:pPr>
        <w:ind w:firstLine="709"/>
        <w:jc w:val="both"/>
        <w:rPr>
          <w:sz w:val="28"/>
          <w:szCs w:val="28"/>
        </w:rPr>
      </w:pPr>
      <w:r w:rsidRPr="001A0F00">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6F11CB" w:rsidRPr="001A0F00" w:rsidRDefault="006F11CB" w:rsidP="006F11CB">
      <w:pPr>
        <w:ind w:firstLine="708"/>
        <w:jc w:val="both"/>
        <w:rPr>
          <w:sz w:val="28"/>
          <w:szCs w:val="28"/>
        </w:rPr>
      </w:pPr>
      <w:r w:rsidRPr="001A0F00">
        <w:rPr>
          <w:sz w:val="28"/>
          <w:szCs w:val="28"/>
        </w:rPr>
        <w:t>Основные усилия в работе Министерства по исполнению республиканского бюджета в 2023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6F11CB" w:rsidRPr="001A0F00" w:rsidRDefault="006F11CB" w:rsidP="006F11CB">
      <w:pPr>
        <w:ind w:firstLine="708"/>
        <w:jc w:val="both"/>
        <w:rPr>
          <w:sz w:val="28"/>
          <w:szCs w:val="28"/>
          <w:shd w:val="clear" w:color="auto" w:fill="FFFFFF"/>
        </w:rPr>
      </w:pPr>
      <w:r w:rsidRPr="001A0F00">
        <w:rPr>
          <w:b/>
          <w:sz w:val="28"/>
          <w:szCs w:val="28"/>
        </w:rPr>
        <w:t xml:space="preserve">III. </w:t>
      </w:r>
      <w:r w:rsidRPr="001A0F00">
        <w:rPr>
          <w:b/>
          <w:sz w:val="28"/>
          <w:szCs w:val="28"/>
        </w:rPr>
        <w:tab/>
      </w:r>
      <w:r w:rsidRPr="001A0F00">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lastRenderedPageBreak/>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2023 года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13 января 2023 года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16 января 2023 года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17 января 2023 года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Цель выездного мероприятия - заложить в детях бережное отношение к ресурсам, человеческому труду, донести детям информацию по азам финансовой </w:t>
      </w:r>
      <w:r w:rsidRPr="001A0F00">
        <w:rPr>
          <w:sz w:val="28"/>
          <w:szCs w:val="28"/>
          <w:shd w:val="clear" w:color="auto" w:fill="FFFFFF"/>
        </w:rPr>
        <w:lastRenderedPageBreak/>
        <w:t>грамотности, чтобы в будущем они могли избежать проблем, подстерегающих их во взрослой жизни.</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19 января 2023 года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lastRenderedPageBreak/>
        <w:tab/>
        <w:t>24 января 2023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25 января 2023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31 января 2023 года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1A0F00">
        <w:rPr>
          <w:sz w:val="28"/>
          <w:szCs w:val="28"/>
          <w:shd w:val="clear" w:color="auto" w:fill="FFFFFF"/>
        </w:rPr>
        <w:tab/>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В заседании также приняли участие заместитель руководителя УНФС России по Чеченской Республике Ш.М. Гучигов, заместитель руководителя УФК </w:t>
      </w:r>
      <w:r w:rsidRPr="001A0F00">
        <w:rPr>
          <w:sz w:val="28"/>
          <w:szCs w:val="28"/>
          <w:shd w:val="clear" w:color="auto" w:fill="FFFFFF"/>
        </w:rPr>
        <w:lastRenderedPageBreak/>
        <w:t>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1A0F00">
        <w:rPr>
          <w:sz w:val="28"/>
          <w:szCs w:val="28"/>
          <w:shd w:val="clear" w:color="auto" w:fill="FFFFFF"/>
        </w:rPr>
        <w:tab/>
      </w:r>
      <w:r w:rsidRPr="001A0F00">
        <w:rPr>
          <w:sz w:val="28"/>
          <w:szCs w:val="28"/>
          <w:shd w:val="clear" w:color="auto" w:fill="FFFFFF"/>
        </w:rPr>
        <w:tab/>
      </w:r>
      <w:r w:rsidRPr="001A0F00">
        <w:rPr>
          <w:sz w:val="28"/>
          <w:szCs w:val="28"/>
          <w:shd w:val="clear" w:color="auto" w:fill="FFFFFF"/>
        </w:rPr>
        <w:tab/>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6F11CB" w:rsidRPr="001A0F00" w:rsidRDefault="006F11CB" w:rsidP="006F11CB">
      <w:pPr>
        <w:ind w:firstLine="708"/>
        <w:jc w:val="both"/>
        <w:rPr>
          <w:sz w:val="28"/>
          <w:szCs w:val="28"/>
        </w:rPr>
      </w:pPr>
      <w:r w:rsidRPr="001A0F00">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1A0F00">
        <w:rPr>
          <w:sz w:val="28"/>
          <w:szCs w:val="28"/>
          <w:shd w:val="clear" w:color="auto" w:fill="FFFFFF"/>
        </w:rPr>
        <w:tab/>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lastRenderedPageBreak/>
        <w:tab/>
        <w:t>В ходе лекции представители Минфина ЧР рассказали учащимся о возросшей роли цифровых денег, концепции цифровой валюты и многое другое.</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1A0F00">
        <w:rPr>
          <w:sz w:val="28"/>
          <w:szCs w:val="28"/>
          <w:shd w:val="clear" w:color="auto" w:fill="FFFFFF"/>
        </w:rPr>
        <w:tab/>
      </w:r>
      <w:r w:rsidRPr="001A0F00">
        <w:rPr>
          <w:sz w:val="28"/>
          <w:szCs w:val="28"/>
          <w:shd w:val="clear" w:color="auto" w:fill="FFFFFF"/>
        </w:rPr>
        <w:tab/>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1A0F00">
        <w:rPr>
          <w:sz w:val="28"/>
          <w:szCs w:val="28"/>
          <w:shd w:val="clear" w:color="auto" w:fill="FFFFFF"/>
        </w:rPr>
        <w:tab/>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второму чтению, а принятие данного законопроекта ожидается в весеннюю сессию.</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w:t>
      </w:r>
      <w:r w:rsidRPr="001A0F00">
        <w:rPr>
          <w:sz w:val="28"/>
          <w:szCs w:val="28"/>
          <w:shd w:val="clear" w:color="auto" w:fill="FFFFFF"/>
        </w:rPr>
        <w:lastRenderedPageBreak/>
        <w:t>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6F11CB" w:rsidRPr="001A0F00" w:rsidRDefault="006F11CB" w:rsidP="006F11CB">
      <w:pPr>
        <w:ind w:firstLine="708"/>
        <w:jc w:val="both"/>
        <w:rPr>
          <w:sz w:val="28"/>
          <w:szCs w:val="28"/>
          <w:shd w:val="clear" w:color="auto" w:fill="FFFFFF"/>
        </w:rPr>
      </w:pPr>
      <w:r w:rsidRPr="001A0F00">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6F11CB" w:rsidRPr="001A0F00" w:rsidRDefault="006F11CB" w:rsidP="006F11CB">
      <w:pPr>
        <w:ind w:firstLine="708"/>
        <w:jc w:val="both"/>
        <w:rPr>
          <w:sz w:val="28"/>
          <w:szCs w:val="28"/>
        </w:rPr>
      </w:pPr>
      <w:r w:rsidRPr="001A0F00">
        <w:rPr>
          <w:sz w:val="28"/>
          <w:szCs w:val="28"/>
          <w:shd w:val="clear" w:color="auto" w:fill="FFFFFF"/>
        </w:rPr>
        <w:t>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6F11CB" w:rsidRPr="001A0F00" w:rsidRDefault="006F11CB" w:rsidP="006F11CB">
      <w:pPr>
        <w:ind w:firstLine="708"/>
        <w:jc w:val="both"/>
        <w:rPr>
          <w:sz w:val="28"/>
          <w:szCs w:val="28"/>
        </w:rPr>
      </w:pPr>
      <w:r w:rsidRPr="001A0F00">
        <w:rPr>
          <w:sz w:val="28"/>
          <w:szCs w:val="28"/>
        </w:rPr>
        <w:t>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6F11CB" w:rsidRPr="001A0F00" w:rsidRDefault="006F11CB" w:rsidP="006F11CB">
      <w:pPr>
        <w:ind w:firstLine="708"/>
        <w:jc w:val="both"/>
        <w:rPr>
          <w:sz w:val="28"/>
          <w:szCs w:val="28"/>
        </w:rPr>
      </w:pPr>
      <w:r w:rsidRPr="001A0F00">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6F11CB" w:rsidRPr="001A0F00" w:rsidRDefault="006F11CB" w:rsidP="006F11CB">
      <w:pPr>
        <w:ind w:firstLine="708"/>
        <w:jc w:val="both"/>
        <w:rPr>
          <w:sz w:val="28"/>
          <w:szCs w:val="28"/>
        </w:rPr>
      </w:pPr>
      <w:r w:rsidRPr="001A0F00">
        <w:rPr>
          <w:sz w:val="28"/>
          <w:szCs w:val="28"/>
        </w:rPr>
        <w:t>Указаннвй проект постановления по результатам обсуждения принят Правительством Чеченской Республики.</w:t>
      </w:r>
    </w:p>
    <w:p w:rsidR="006F11CB" w:rsidRPr="001A0F00" w:rsidRDefault="006F11CB" w:rsidP="006F11CB">
      <w:pPr>
        <w:ind w:firstLine="708"/>
        <w:jc w:val="both"/>
        <w:rPr>
          <w:sz w:val="28"/>
          <w:szCs w:val="28"/>
        </w:rPr>
      </w:pPr>
      <w:r w:rsidRPr="001A0F00">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6F11CB" w:rsidRPr="001A0F00" w:rsidRDefault="006F11CB" w:rsidP="006F11CB">
      <w:pPr>
        <w:ind w:firstLine="708"/>
        <w:jc w:val="both"/>
        <w:rPr>
          <w:sz w:val="28"/>
          <w:szCs w:val="28"/>
        </w:rPr>
      </w:pPr>
      <w:r w:rsidRPr="001A0F00">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6F11CB" w:rsidRPr="001A0F00" w:rsidRDefault="006F11CB" w:rsidP="006F11CB">
      <w:pPr>
        <w:ind w:firstLine="708"/>
        <w:jc w:val="both"/>
        <w:rPr>
          <w:sz w:val="28"/>
          <w:szCs w:val="28"/>
        </w:rPr>
      </w:pPr>
      <w:r w:rsidRPr="001A0F00">
        <w:rPr>
          <w:sz w:val="28"/>
          <w:szCs w:val="28"/>
        </w:rPr>
        <w:t>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6F11CB" w:rsidRPr="001A0F00" w:rsidRDefault="006F11CB" w:rsidP="006F11CB">
      <w:pPr>
        <w:ind w:firstLine="708"/>
        <w:jc w:val="both"/>
        <w:rPr>
          <w:sz w:val="28"/>
          <w:szCs w:val="28"/>
        </w:rPr>
      </w:pPr>
      <w:r w:rsidRPr="001A0F00">
        <w:rPr>
          <w:sz w:val="28"/>
          <w:szCs w:val="28"/>
        </w:rPr>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w:t>
      </w:r>
      <w:r w:rsidRPr="001A0F00">
        <w:rPr>
          <w:sz w:val="28"/>
          <w:szCs w:val="28"/>
        </w:rPr>
        <w:lastRenderedPageBreak/>
        <w:t xml:space="preserve">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6F11CB" w:rsidRPr="001A0F00" w:rsidRDefault="006F11CB" w:rsidP="006F11CB">
      <w:pPr>
        <w:ind w:firstLine="708"/>
        <w:jc w:val="both"/>
        <w:rPr>
          <w:sz w:val="28"/>
          <w:szCs w:val="28"/>
        </w:rPr>
      </w:pPr>
      <w:r w:rsidRPr="001A0F00">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6F11CB" w:rsidRPr="001A0F00" w:rsidRDefault="006F11CB" w:rsidP="006F11CB">
      <w:pPr>
        <w:ind w:firstLine="708"/>
        <w:jc w:val="both"/>
        <w:rPr>
          <w:sz w:val="28"/>
          <w:szCs w:val="28"/>
        </w:rPr>
      </w:pPr>
      <w:r w:rsidRPr="001A0F00">
        <w:rPr>
          <w:sz w:val="28"/>
          <w:szCs w:val="28"/>
        </w:rPr>
        <w:t xml:space="preserve">В ходе видеоконференции участники обсудили ряд вопросов и пути решения поставленных задач. </w:t>
      </w:r>
    </w:p>
    <w:p w:rsidR="006F11CB" w:rsidRPr="001A0F00" w:rsidRDefault="006F11CB" w:rsidP="006F11CB">
      <w:pPr>
        <w:ind w:firstLine="708"/>
        <w:jc w:val="both"/>
        <w:rPr>
          <w:sz w:val="28"/>
          <w:szCs w:val="28"/>
        </w:rPr>
      </w:pPr>
      <w:r w:rsidRPr="001A0F00">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6F11CB" w:rsidRPr="001A0F00" w:rsidRDefault="006F11CB" w:rsidP="006F11CB">
      <w:pPr>
        <w:ind w:firstLine="708"/>
        <w:jc w:val="both"/>
        <w:rPr>
          <w:sz w:val="28"/>
          <w:szCs w:val="28"/>
        </w:rPr>
      </w:pPr>
      <w:r w:rsidRPr="001A0F00">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6F11CB" w:rsidRPr="001A0F00" w:rsidRDefault="006F11CB" w:rsidP="006F11CB">
      <w:pPr>
        <w:ind w:firstLine="708"/>
        <w:jc w:val="both"/>
        <w:rPr>
          <w:sz w:val="28"/>
          <w:szCs w:val="28"/>
        </w:rPr>
      </w:pPr>
      <w:r w:rsidRPr="001A0F00">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6F11CB" w:rsidRPr="001A0F00" w:rsidRDefault="006F11CB" w:rsidP="006F11CB">
      <w:pPr>
        <w:ind w:firstLine="708"/>
        <w:jc w:val="both"/>
        <w:rPr>
          <w:sz w:val="28"/>
          <w:szCs w:val="28"/>
        </w:rPr>
      </w:pPr>
      <w:r w:rsidRPr="001A0F00">
        <w:rPr>
          <w:sz w:val="28"/>
          <w:szCs w:val="28"/>
        </w:rPr>
        <w:tab/>
        <w:t>М.М. Хучиев отметил, что благодаря совместным усилиям Правительства Чеченской Республики и УФК по Чеченской Республике удалось достичь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6F11CB" w:rsidRPr="001A0F00" w:rsidRDefault="006F11CB" w:rsidP="006F11CB">
      <w:pPr>
        <w:ind w:firstLine="708"/>
        <w:jc w:val="both"/>
        <w:rPr>
          <w:sz w:val="28"/>
          <w:szCs w:val="28"/>
        </w:rPr>
      </w:pPr>
      <w:r w:rsidRPr="001A0F00">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6F11CB" w:rsidRPr="001A0F00" w:rsidRDefault="006F11CB" w:rsidP="006F11CB">
      <w:pPr>
        <w:ind w:firstLine="708"/>
        <w:jc w:val="both"/>
        <w:rPr>
          <w:sz w:val="28"/>
          <w:szCs w:val="28"/>
        </w:rPr>
      </w:pPr>
      <w:r w:rsidRPr="001A0F00">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6F11CB" w:rsidRPr="001A0F00" w:rsidRDefault="006F11CB" w:rsidP="006F11CB">
      <w:pPr>
        <w:ind w:firstLine="708"/>
        <w:jc w:val="both"/>
        <w:rPr>
          <w:sz w:val="28"/>
          <w:szCs w:val="28"/>
        </w:rPr>
      </w:pPr>
      <w:r w:rsidRPr="001A0F00">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6F11CB" w:rsidRPr="001A0F00" w:rsidRDefault="006F11CB" w:rsidP="006F11CB">
      <w:pPr>
        <w:ind w:firstLine="708"/>
        <w:jc w:val="both"/>
        <w:rPr>
          <w:sz w:val="28"/>
          <w:szCs w:val="28"/>
        </w:rPr>
      </w:pPr>
      <w:r w:rsidRPr="001A0F00">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w:t>
      </w:r>
      <w:r w:rsidRPr="001A0F00">
        <w:rPr>
          <w:sz w:val="28"/>
          <w:szCs w:val="28"/>
        </w:rPr>
        <w:lastRenderedPageBreak/>
        <w:t xml:space="preserve">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6F11CB" w:rsidRPr="001A0F00" w:rsidRDefault="006F11CB" w:rsidP="006F11CB">
      <w:pPr>
        <w:ind w:firstLine="708"/>
        <w:jc w:val="both"/>
        <w:rPr>
          <w:sz w:val="28"/>
          <w:szCs w:val="28"/>
        </w:rPr>
      </w:pPr>
      <w:r w:rsidRPr="001A0F00">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котром оббсуждались текущие вопросы деятельности министерства и план работы на ближайшее время по выполнению задач, поставленных перед Минфином ЧР руководством Чеченской Республики. </w:t>
      </w:r>
    </w:p>
    <w:p w:rsidR="006F11CB" w:rsidRPr="001A0F00" w:rsidRDefault="006F11CB" w:rsidP="006F11CB">
      <w:pPr>
        <w:ind w:firstLine="708"/>
        <w:jc w:val="both"/>
        <w:rPr>
          <w:sz w:val="28"/>
          <w:szCs w:val="28"/>
        </w:rPr>
      </w:pPr>
      <w:r w:rsidRPr="001A0F00">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6F11CB" w:rsidRPr="001A0F00" w:rsidRDefault="006F11CB" w:rsidP="006F11CB">
      <w:pPr>
        <w:ind w:firstLine="708"/>
        <w:jc w:val="both"/>
        <w:rPr>
          <w:sz w:val="28"/>
          <w:szCs w:val="28"/>
        </w:rPr>
      </w:pPr>
      <w:r w:rsidRPr="001A0F00">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6F11CB" w:rsidRPr="001A0F00" w:rsidRDefault="006F11CB" w:rsidP="006F11CB">
      <w:pPr>
        <w:ind w:firstLine="708"/>
        <w:jc w:val="both"/>
        <w:rPr>
          <w:sz w:val="28"/>
          <w:szCs w:val="28"/>
        </w:rPr>
      </w:pPr>
      <w:r w:rsidRPr="001A0F00">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6F11CB" w:rsidRPr="001A0F00" w:rsidRDefault="006F11CB" w:rsidP="006F11CB">
      <w:pPr>
        <w:ind w:firstLine="708"/>
        <w:jc w:val="both"/>
        <w:rPr>
          <w:sz w:val="28"/>
          <w:szCs w:val="28"/>
        </w:rPr>
      </w:pPr>
      <w:r w:rsidRPr="001A0F00">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6F11CB" w:rsidRPr="001A0F00" w:rsidRDefault="006F11CB" w:rsidP="006F11CB">
      <w:pPr>
        <w:ind w:firstLine="708"/>
        <w:jc w:val="both"/>
        <w:rPr>
          <w:sz w:val="28"/>
          <w:szCs w:val="28"/>
        </w:rPr>
      </w:pPr>
      <w:r w:rsidRPr="001A0F00">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6F11CB" w:rsidRPr="001A0F00" w:rsidRDefault="006F11CB" w:rsidP="006F11CB">
      <w:pPr>
        <w:ind w:firstLine="708"/>
        <w:jc w:val="both"/>
        <w:rPr>
          <w:sz w:val="28"/>
          <w:szCs w:val="28"/>
        </w:rPr>
      </w:pPr>
      <w:r w:rsidRPr="001A0F00">
        <w:rPr>
          <w:sz w:val="28"/>
          <w:szCs w:val="28"/>
        </w:rPr>
        <w:t>В завершение гостям круглого стола вручили благодарственные письма Министерства финансов Чеченской Республики за вклад в сохранение и популяризацию чеченского языка и повышение его роли в развитии чеченской культуры и самобытности и в связи с Годом чеченского языка.</w:t>
      </w:r>
    </w:p>
    <w:p w:rsidR="006F11CB" w:rsidRPr="001A0F00" w:rsidRDefault="006F11CB" w:rsidP="006F11CB">
      <w:pPr>
        <w:ind w:firstLine="708"/>
        <w:jc w:val="both"/>
        <w:rPr>
          <w:sz w:val="28"/>
          <w:szCs w:val="28"/>
        </w:rPr>
      </w:pPr>
      <w:r w:rsidRPr="001A0F00">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F11CB" w:rsidRPr="001A0F00" w:rsidRDefault="006F11CB" w:rsidP="006F11CB">
      <w:pPr>
        <w:ind w:firstLine="720"/>
        <w:jc w:val="both"/>
        <w:rPr>
          <w:sz w:val="28"/>
          <w:szCs w:val="28"/>
        </w:rPr>
      </w:pPr>
      <w:r w:rsidRPr="001A0F00">
        <w:rPr>
          <w:sz w:val="28"/>
          <w:szCs w:val="28"/>
        </w:rPr>
        <w:t xml:space="preserve">С.Х. Тагаев отметил, что в апреле текущего года Правительством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6F11CB" w:rsidRPr="001A0F00" w:rsidRDefault="006F11CB" w:rsidP="006F11CB">
      <w:pPr>
        <w:ind w:firstLine="708"/>
        <w:jc w:val="both"/>
        <w:rPr>
          <w:sz w:val="28"/>
          <w:szCs w:val="28"/>
        </w:rPr>
      </w:pPr>
      <w:r w:rsidRPr="001A0F00">
        <w:rPr>
          <w:sz w:val="28"/>
          <w:szCs w:val="28"/>
        </w:rPr>
        <w:lastRenderedPageBreak/>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6F11CB" w:rsidRPr="001A0F00" w:rsidRDefault="006F11CB" w:rsidP="006F11CB">
      <w:pPr>
        <w:ind w:firstLine="708"/>
        <w:jc w:val="both"/>
        <w:rPr>
          <w:sz w:val="28"/>
          <w:szCs w:val="28"/>
        </w:rPr>
      </w:pPr>
      <w:r w:rsidRPr="001A0F00">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6F11CB" w:rsidRPr="001A0F00" w:rsidRDefault="006F11CB" w:rsidP="006F11CB">
      <w:pPr>
        <w:ind w:firstLine="708"/>
        <w:jc w:val="both"/>
        <w:rPr>
          <w:sz w:val="28"/>
          <w:szCs w:val="28"/>
        </w:rPr>
      </w:pPr>
      <w:r w:rsidRPr="001A0F00">
        <w:rPr>
          <w:sz w:val="28"/>
          <w:szCs w:val="28"/>
        </w:rPr>
        <w:t xml:space="preserve">14 апреля 2023 года заместитель Председателя Правительства Чеченской Республики -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6F11CB" w:rsidRPr="001A0F00" w:rsidRDefault="006F11CB" w:rsidP="006F11CB">
      <w:pPr>
        <w:ind w:firstLine="708"/>
        <w:jc w:val="both"/>
        <w:rPr>
          <w:sz w:val="28"/>
          <w:szCs w:val="28"/>
        </w:rPr>
      </w:pPr>
      <w:r w:rsidRPr="001A0F00">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6F11CB" w:rsidRPr="001A0F00" w:rsidRDefault="006F11CB" w:rsidP="006F11CB">
      <w:pPr>
        <w:ind w:firstLine="708"/>
        <w:jc w:val="both"/>
        <w:rPr>
          <w:sz w:val="28"/>
          <w:szCs w:val="28"/>
        </w:rPr>
      </w:pPr>
      <w:r w:rsidRPr="001A0F00">
        <w:rPr>
          <w:sz w:val="28"/>
          <w:szCs w:val="28"/>
        </w:rPr>
        <w:t>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6F11CB" w:rsidRPr="001A0F00" w:rsidRDefault="006F11CB" w:rsidP="006F11CB">
      <w:pPr>
        <w:ind w:firstLine="708"/>
        <w:jc w:val="both"/>
        <w:rPr>
          <w:sz w:val="28"/>
          <w:szCs w:val="28"/>
        </w:rPr>
      </w:pPr>
      <w:r w:rsidRPr="001A0F00">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6F11CB" w:rsidRPr="001A0F00" w:rsidRDefault="006F11CB" w:rsidP="006F11CB">
      <w:pPr>
        <w:ind w:firstLine="708"/>
        <w:jc w:val="both"/>
        <w:rPr>
          <w:sz w:val="28"/>
          <w:szCs w:val="28"/>
        </w:rPr>
      </w:pPr>
      <w:r w:rsidRPr="001A0F00">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6F11CB" w:rsidRPr="001A0F00" w:rsidRDefault="006F11CB" w:rsidP="006F11CB">
      <w:pPr>
        <w:ind w:firstLine="708"/>
        <w:jc w:val="both"/>
        <w:rPr>
          <w:sz w:val="28"/>
          <w:szCs w:val="28"/>
        </w:rPr>
      </w:pPr>
      <w:r w:rsidRPr="001A0F00">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6F11CB" w:rsidRPr="001A0F00" w:rsidRDefault="006F11CB" w:rsidP="006F11CB">
      <w:pPr>
        <w:ind w:firstLine="708"/>
        <w:jc w:val="both"/>
        <w:rPr>
          <w:sz w:val="28"/>
          <w:szCs w:val="28"/>
        </w:rPr>
      </w:pPr>
      <w:r w:rsidRPr="001A0F00">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6F11CB" w:rsidRPr="001A0F00" w:rsidRDefault="006F11CB" w:rsidP="006F11CB">
      <w:pPr>
        <w:ind w:firstLine="708"/>
        <w:jc w:val="both"/>
        <w:rPr>
          <w:sz w:val="28"/>
          <w:szCs w:val="28"/>
        </w:rPr>
      </w:pPr>
      <w:r w:rsidRPr="001A0F00">
        <w:rPr>
          <w:sz w:val="28"/>
          <w:szCs w:val="28"/>
        </w:rPr>
        <w:t>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финансов Чеченской Республики по обеспечению открытости бюджетных данных.</w:t>
      </w:r>
    </w:p>
    <w:p w:rsidR="006F11CB" w:rsidRPr="001A0F00" w:rsidRDefault="006F11CB" w:rsidP="006F11CB">
      <w:pPr>
        <w:ind w:firstLine="708"/>
        <w:jc w:val="both"/>
        <w:rPr>
          <w:sz w:val="28"/>
          <w:szCs w:val="28"/>
        </w:rPr>
      </w:pPr>
      <w:r w:rsidRPr="001A0F00">
        <w:rPr>
          <w:sz w:val="28"/>
          <w:szCs w:val="28"/>
        </w:rPr>
        <w:lastRenderedPageBreak/>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6F11CB" w:rsidRPr="001A0F00" w:rsidRDefault="006F11CB" w:rsidP="006F11CB">
      <w:pPr>
        <w:ind w:firstLine="708"/>
        <w:jc w:val="both"/>
        <w:rPr>
          <w:sz w:val="28"/>
          <w:szCs w:val="28"/>
        </w:rPr>
      </w:pPr>
      <w:r w:rsidRPr="001A0F00">
        <w:rPr>
          <w:sz w:val="28"/>
          <w:szCs w:val="28"/>
        </w:rPr>
        <w:t>27 апреля 2023 года в Министерстве финансов Чеченской Республики прошла встреча заместителя Председателя Правительства Чеченской Республики -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6F11CB" w:rsidRPr="001A0F00" w:rsidRDefault="006F11CB" w:rsidP="006F11CB">
      <w:pPr>
        <w:ind w:firstLine="708"/>
        <w:jc w:val="both"/>
        <w:rPr>
          <w:sz w:val="28"/>
          <w:szCs w:val="28"/>
        </w:rPr>
      </w:pPr>
      <w:r w:rsidRPr="001A0F00">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6F11CB" w:rsidRPr="001A0F00" w:rsidRDefault="006F11CB" w:rsidP="006F11CB">
      <w:pPr>
        <w:ind w:firstLine="708"/>
        <w:jc w:val="both"/>
        <w:rPr>
          <w:sz w:val="28"/>
          <w:szCs w:val="28"/>
        </w:rPr>
      </w:pPr>
      <w:r w:rsidRPr="001A0F00">
        <w:rPr>
          <w:sz w:val="28"/>
          <w:szCs w:val="28"/>
        </w:rPr>
        <w:t xml:space="preserve">28 апреля 2023 года  в Министерве финансов Чеченской Республики состоялось заседание комиссии по проведению конкурсного отбора инициативных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6F11CB" w:rsidRPr="001A0F00" w:rsidRDefault="006F11CB" w:rsidP="006F11CB">
      <w:pPr>
        <w:ind w:firstLine="708"/>
        <w:jc w:val="both"/>
        <w:rPr>
          <w:sz w:val="28"/>
          <w:szCs w:val="28"/>
        </w:rPr>
      </w:pPr>
      <w:r w:rsidRPr="001A0F00">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6F11CB" w:rsidRPr="001A0F00" w:rsidRDefault="006F11CB" w:rsidP="006F11CB">
      <w:pPr>
        <w:ind w:firstLine="708"/>
        <w:jc w:val="both"/>
        <w:rPr>
          <w:sz w:val="28"/>
          <w:szCs w:val="28"/>
        </w:rPr>
      </w:pPr>
      <w:r w:rsidRPr="001A0F00">
        <w:rPr>
          <w:sz w:val="28"/>
          <w:szCs w:val="28"/>
        </w:rPr>
        <w:t xml:space="preserve">К участию в конкурсном отборе инициативных проектов было допущено 11 проектов общей стоимостью 63 674,0 тыс. рублей. </w:t>
      </w:r>
    </w:p>
    <w:p w:rsidR="006F11CB" w:rsidRPr="001A0F00" w:rsidRDefault="006F11CB" w:rsidP="006F11CB">
      <w:pPr>
        <w:ind w:firstLine="708"/>
        <w:jc w:val="both"/>
        <w:rPr>
          <w:sz w:val="28"/>
          <w:szCs w:val="28"/>
        </w:rPr>
      </w:pPr>
      <w:r w:rsidRPr="001A0F00">
        <w:rPr>
          <w:sz w:val="28"/>
          <w:szCs w:val="28"/>
        </w:rPr>
        <w:t xml:space="preserve">По результатам заседания участниками заседания единогласно одобрены все 11 проектов.   </w:t>
      </w:r>
    </w:p>
    <w:p w:rsidR="006F11CB" w:rsidRPr="001A0F00" w:rsidRDefault="006F11CB" w:rsidP="006F11CB">
      <w:pPr>
        <w:ind w:firstLine="708"/>
        <w:jc w:val="both"/>
        <w:rPr>
          <w:sz w:val="28"/>
          <w:szCs w:val="28"/>
        </w:rPr>
      </w:pPr>
      <w:r w:rsidRPr="001A0F00">
        <w:rPr>
          <w:sz w:val="28"/>
          <w:szCs w:val="28"/>
        </w:rPr>
        <w:t xml:space="preserve">11 мая </w:t>
      </w:r>
      <w:r w:rsidRPr="001A0F00">
        <w:rPr>
          <w:sz w:val="28"/>
          <w:szCs w:val="28"/>
          <w:shd w:val="clear" w:color="auto" w:fill="FFFFFF"/>
        </w:rPr>
        <w:t xml:space="preserve">2023 года </w:t>
      </w:r>
      <w:r w:rsidRPr="001A0F00">
        <w:rPr>
          <w:sz w:val="28"/>
          <w:szCs w:val="28"/>
        </w:rPr>
        <w:t>заместитель Председателя Правительства Чеченской Республики - министр финансов Чеченской Республики С.Х. Тагаев принял участи</w:t>
      </w:r>
      <w:r w:rsidRPr="001A0F00">
        <w:rPr>
          <w:sz w:val="28"/>
          <w:szCs w:val="28"/>
          <w:lang w:val="nb-NO"/>
        </w:rPr>
        <w:t>e</w:t>
      </w:r>
      <w:r w:rsidRPr="001A0F00">
        <w:rPr>
          <w:sz w:val="28"/>
          <w:szCs w:val="28"/>
        </w:rPr>
        <w:t xml:space="preserve"> в одиннадцатом 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F11CB" w:rsidRPr="001A0F00" w:rsidRDefault="006F11CB" w:rsidP="006F11CB">
      <w:pPr>
        <w:ind w:firstLine="708"/>
        <w:jc w:val="both"/>
        <w:rPr>
          <w:sz w:val="28"/>
          <w:szCs w:val="28"/>
        </w:rPr>
      </w:pPr>
      <w:r w:rsidRPr="001A0F00">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F11CB" w:rsidRPr="001A0F00" w:rsidRDefault="006F11CB" w:rsidP="006F11CB">
      <w:pPr>
        <w:ind w:firstLine="708"/>
        <w:jc w:val="both"/>
        <w:rPr>
          <w:sz w:val="28"/>
          <w:szCs w:val="28"/>
        </w:rPr>
      </w:pPr>
      <w:r w:rsidRPr="001A0F00">
        <w:rPr>
          <w:sz w:val="28"/>
          <w:szCs w:val="28"/>
        </w:rPr>
        <w:lastRenderedPageBreak/>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аспекты развития авиации, трансграничного банкротства. А также обсудили какие возможности открывает цифровой рубль и как защитить интеллектуальные права в современных условиях.</w:t>
      </w:r>
    </w:p>
    <w:p w:rsidR="006F11CB" w:rsidRPr="001A0F00" w:rsidRDefault="006F11CB" w:rsidP="006F11CB">
      <w:pPr>
        <w:ind w:firstLine="708"/>
        <w:jc w:val="both"/>
        <w:rPr>
          <w:sz w:val="28"/>
          <w:szCs w:val="28"/>
        </w:rPr>
      </w:pPr>
      <w:r w:rsidRPr="001A0F00">
        <w:rPr>
          <w:sz w:val="28"/>
          <w:szCs w:val="28"/>
        </w:rPr>
        <w:tab/>
        <w:t>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и они вполне способны создать новый формат международных экономических отношений.</w:t>
      </w:r>
    </w:p>
    <w:p w:rsidR="006F11CB" w:rsidRPr="001A0F00" w:rsidRDefault="006F11CB" w:rsidP="006F11CB">
      <w:pPr>
        <w:ind w:firstLine="708"/>
        <w:jc w:val="both"/>
        <w:rPr>
          <w:sz w:val="28"/>
          <w:szCs w:val="28"/>
        </w:rPr>
      </w:pPr>
      <w:r w:rsidRPr="001A0F00">
        <w:rPr>
          <w:sz w:val="28"/>
          <w:szCs w:val="28"/>
        </w:rPr>
        <w:t xml:space="preserve">15 мая </w:t>
      </w:r>
      <w:r w:rsidRPr="001A0F00">
        <w:rPr>
          <w:sz w:val="28"/>
          <w:szCs w:val="28"/>
          <w:shd w:val="clear" w:color="auto" w:fill="FFFFFF"/>
        </w:rPr>
        <w:t xml:space="preserve">2023 года </w:t>
      </w:r>
      <w:r w:rsidRPr="001A0F00">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F11CB" w:rsidRPr="001A0F00" w:rsidRDefault="006F11CB" w:rsidP="006F11CB">
      <w:pPr>
        <w:ind w:firstLine="708"/>
        <w:jc w:val="both"/>
        <w:rPr>
          <w:sz w:val="28"/>
          <w:szCs w:val="28"/>
        </w:rPr>
      </w:pPr>
      <w:r w:rsidRPr="001A0F00">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F11CB" w:rsidRPr="001A0F00" w:rsidRDefault="006F11CB" w:rsidP="006F11CB">
      <w:pPr>
        <w:ind w:firstLine="708"/>
        <w:jc w:val="both"/>
        <w:rPr>
          <w:sz w:val="28"/>
          <w:szCs w:val="28"/>
        </w:rPr>
      </w:pPr>
      <w:r w:rsidRPr="001A0F00">
        <w:rPr>
          <w:sz w:val="28"/>
          <w:szCs w:val="28"/>
        </w:rPr>
        <w:tab/>
        <w:t>В работе заседания принимали участие руководитель рабочей группы А.Ю. 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Чеченской Республики И.Х. Тамаев и другие.</w:t>
      </w:r>
    </w:p>
    <w:p w:rsidR="006F11CB" w:rsidRPr="001A0F00" w:rsidRDefault="006F11CB" w:rsidP="006F11CB">
      <w:pPr>
        <w:ind w:firstLine="708"/>
        <w:jc w:val="both"/>
        <w:rPr>
          <w:sz w:val="28"/>
          <w:szCs w:val="28"/>
        </w:rPr>
      </w:pPr>
      <w:r w:rsidRPr="001A0F00">
        <w:rPr>
          <w:sz w:val="28"/>
          <w:szCs w:val="28"/>
        </w:rPr>
        <w:t xml:space="preserve">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республиканского бюджета за 2022 год». Публичные слушания прошли под председательством заместителя министра финансов Чеченской Республики А.А. Аддаева с участием Председателя Комитета по бюджету, банкам и налогам Парламента ЧР И.У. Бисаева, аудитора 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также представителей общественных объединений и граждан Чеченской Республики. </w:t>
      </w:r>
    </w:p>
    <w:p w:rsidR="006F11CB" w:rsidRPr="001A0F00" w:rsidRDefault="006F11CB" w:rsidP="006F11CB">
      <w:pPr>
        <w:ind w:firstLine="708"/>
        <w:jc w:val="both"/>
        <w:rPr>
          <w:sz w:val="28"/>
          <w:szCs w:val="28"/>
        </w:rPr>
      </w:pPr>
      <w:r w:rsidRPr="001A0F00">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F11CB" w:rsidRPr="001A0F00" w:rsidRDefault="006F11CB" w:rsidP="006F11CB">
      <w:pPr>
        <w:ind w:firstLine="708"/>
        <w:jc w:val="both"/>
        <w:rPr>
          <w:sz w:val="28"/>
          <w:szCs w:val="28"/>
        </w:rPr>
      </w:pPr>
      <w:r w:rsidRPr="001A0F00">
        <w:rPr>
          <w:sz w:val="28"/>
          <w:szCs w:val="28"/>
        </w:rPr>
        <w:t xml:space="preserve">С 17 по 21 мая </w:t>
      </w:r>
      <w:r w:rsidRPr="001A0F00">
        <w:rPr>
          <w:sz w:val="28"/>
          <w:szCs w:val="28"/>
          <w:shd w:val="clear" w:color="auto" w:fill="FFFFFF"/>
        </w:rPr>
        <w:t xml:space="preserve">2023 года </w:t>
      </w:r>
      <w:r w:rsidRPr="001A0F00">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экономическом форуме «Россия - Исламский мир: KazanForum». </w:t>
      </w:r>
      <w:r w:rsidRPr="001A0F00">
        <w:rPr>
          <w:sz w:val="28"/>
          <w:szCs w:val="28"/>
        </w:rPr>
        <w:lastRenderedPageBreak/>
        <w:t xml:space="preserve">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F11CB" w:rsidRPr="001A0F00" w:rsidRDefault="006F11CB" w:rsidP="006F11CB">
      <w:pPr>
        <w:ind w:firstLine="708"/>
        <w:jc w:val="both"/>
        <w:rPr>
          <w:sz w:val="28"/>
          <w:szCs w:val="28"/>
        </w:rPr>
      </w:pPr>
      <w:r w:rsidRPr="001A0F00">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6F11CB" w:rsidRPr="001A0F00" w:rsidRDefault="006F11CB" w:rsidP="006F11CB">
      <w:pPr>
        <w:ind w:firstLine="708"/>
        <w:jc w:val="both"/>
        <w:rPr>
          <w:sz w:val="28"/>
          <w:szCs w:val="28"/>
        </w:rPr>
      </w:pPr>
      <w:r w:rsidRPr="001A0F00">
        <w:rPr>
          <w:sz w:val="28"/>
          <w:szCs w:val="28"/>
        </w:rPr>
        <w:t xml:space="preserve">22 мая </w:t>
      </w:r>
      <w:r w:rsidRPr="001A0F00">
        <w:rPr>
          <w:sz w:val="28"/>
          <w:szCs w:val="28"/>
          <w:shd w:val="clear" w:color="auto" w:fill="FFFFFF"/>
        </w:rPr>
        <w:t xml:space="preserve">2023 года </w:t>
      </w:r>
      <w:r w:rsidRPr="001A0F00">
        <w:rPr>
          <w:sz w:val="28"/>
          <w:szCs w:val="28"/>
        </w:rPr>
        <w:t xml:space="preserve">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F11CB" w:rsidRPr="001A0F00" w:rsidRDefault="006F11CB" w:rsidP="006F11CB">
      <w:pPr>
        <w:ind w:firstLine="708"/>
        <w:jc w:val="both"/>
        <w:rPr>
          <w:sz w:val="28"/>
          <w:szCs w:val="28"/>
        </w:rPr>
      </w:pPr>
      <w:r w:rsidRPr="001A0F00">
        <w:rPr>
          <w:sz w:val="28"/>
          <w:szCs w:val="28"/>
        </w:rPr>
        <w:tab/>
        <w:t>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6F11CB" w:rsidRPr="001A0F00" w:rsidRDefault="006F11CB" w:rsidP="006F11CB">
      <w:pPr>
        <w:ind w:firstLine="708"/>
        <w:jc w:val="both"/>
        <w:rPr>
          <w:sz w:val="28"/>
          <w:szCs w:val="28"/>
        </w:rPr>
      </w:pPr>
      <w:r w:rsidRPr="001A0F00">
        <w:rPr>
          <w:sz w:val="28"/>
          <w:szCs w:val="28"/>
        </w:rPr>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F11CB" w:rsidRPr="001A0F00" w:rsidRDefault="006F11CB" w:rsidP="006F11CB">
      <w:pPr>
        <w:ind w:firstLine="708"/>
        <w:jc w:val="both"/>
        <w:rPr>
          <w:sz w:val="28"/>
          <w:szCs w:val="28"/>
        </w:rPr>
      </w:pPr>
      <w:r w:rsidRPr="001A0F00">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6F11CB" w:rsidRPr="001A0F00" w:rsidRDefault="006F11CB" w:rsidP="006F11CB">
      <w:pPr>
        <w:ind w:firstLine="708"/>
        <w:jc w:val="both"/>
        <w:rPr>
          <w:sz w:val="28"/>
          <w:szCs w:val="28"/>
        </w:rPr>
      </w:pPr>
      <w:r w:rsidRPr="001A0F00">
        <w:rPr>
          <w:sz w:val="28"/>
          <w:szCs w:val="28"/>
        </w:rPr>
        <w:t>25 мая 2023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6F11CB" w:rsidRPr="001A0F00" w:rsidRDefault="006F11CB" w:rsidP="006F11CB">
      <w:pPr>
        <w:ind w:firstLine="708"/>
        <w:jc w:val="both"/>
        <w:rPr>
          <w:sz w:val="28"/>
          <w:szCs w:val="28"/>
        </w:rPr>
      </w:pPr>
      <w:r w:rsidRPr="001A0F00">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6F11CB" w:rsidRPr="001A0F00" w:rsidRDefault="006F11CB" w:rsidP="006F11CB">
      <w:pPr>
        <w:ind w:firstLine="708"/>
        <w:jc w:val="both"/>
        <w:rPr>
          <w:sz w:val="28"/>
          <w:szCs w:val="28"/>
        </w:rPr>
      </w:pPr>
      <w:r w:rsidRPr="001A0F00">
        <w:rPr>
          <w:sz w:val="28"/>
          <w:szCs w:val="28"/>
        </w:rPr>
        <w:t xml:space="preserve">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w:t>
      </w:r>
      <w:r w:rsidRPr="001A0F00">
        <w:rPr>
          <w:sz w:val="28"/>
          <w:szCs w:val="28"/>
        </w:rPr>
        <w:lastRenderedPageBreak/>
        <w:t>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6F11CB" w:rsidRPr="001A0F00" w:rsidRDefault="006F11CB" w:rsidP="006F11CB">
      <w:pPr>
        <w:ind w:firstLine="708"/>
        <w:jc w:val="both"/>
        <w:rPr>
          <w:sz w:val="28"/>
          <w:szCs w:val="28"/>
        </w:rPr>
      </w:pPr>
      <w:r w:rsidRPr="001A0F00">
        <w:rPr>
          <w:sz w:val="28"/>
          <w:szCs w:val="28"/>
        </w:rPr>
        <w:t>По итогам заседания участники мероприятия отметили качественное исполнение консолидированного бюджета Чеченской Республики за 2022 год.</w:t>
      </w:r>
    </w:p>
    <w:p w:rsidR="006F11CB" w:rsidRPr="001A0F00" w:rsidRDefault="006F11CB" w:rsidP="006F11CB">
      <w:pPr>
        <w:ind w:firstLine="708"/>
        <w:jc w:val="both"/>
        <w:rPr>
          <w:sz w:val="28"/>
          <w:szCs w:val="28"/>
        </w:rPr>
      </w:pPr>
      <w:r w:rsidRPr="001A0F00">
        <w:rPr>
          <w:sz w:val="28"/>
          <w:szCs w:val="28"/>
        </w:rPr>
        <w:t>26 мая 2023 года в Министерстве финансов Чеченской Республики прошло совещание, на котором обсуждались вопросы сотрудничества с Российским научным фондом.</w:t>
      </w:r>
    </w:p>
    <w:p w:rsidR="006F11CB" w:rsidRPr="001A0F00" w:rsidRDefault="006F11CB" w:rsidP="006F11CB">
      <w:pPr>
        <w:ind w:firstLine="708"/>
        <w:jc w:val="both"/>
        <w:rPr>
          <w:sz w:val="28"/>
          <w:szCs w:val="28"/>
        </w:rPr>
      </w:pPr>
      <w:r w:rsidRPr="001A0F00">
        <w:rPr>
          <w:sz w:val="28"/>
          <w:szCs w:val="28"/>
        </w:rPr>
        <w:tab/>
        <w:t xml:space="preserve">В работе совещания приняли участия заместитель Председателя Правительства Чеченской Республики -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Чеченской Республики А.Р. Салгириев. </w:t>
      </w:r>
    </w:p>
    <w:p w:rsidR="006F11CB" w:rsidRPr="001A0F00" w:rsidRDefault="006F11CB" w:rsidP="006F11CB">
      <w:pPr>
        <w:ind w:firstLine="708"/>
        <w:jc w:val="both"/>
        <w:rPr>
          <w:sz w:val="28"/>
          <w:szCs w:val="28"/>
        </w:rPr>
      </w:pPr>
      <w:r w:rsidRPr="001A0F00">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6F11CB" w:rsidRPr="001A0F00" w:rsidRDefault="006F11CB" w:rsidP="006F11CB">
      <w:pPr>
        <w:ind w:firstLine="708"/>
        <w:jc w:val="both"/>
        <w:rPr>
          <w:sz w:val="28"/>
          <w:szCs w:val="28"/>
        </w:rPr>
      </w:pPr>
      <w:r w:rsidRPr="001A0F00">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6F11CB" w:rsidRPr="001A0F00" w:rsidRDefault="006F11CB" w:rsidP="006F11CB">
      <w:pPr>
        <w:ind w:firstLine="708"/>
        <w:jc w:val="both"/>
        <w:rPr>
          <w:sz w:val="28"/>
          <w:szCs w:val="28"/>
        </w:rPr>
      </w:pPr>
      <w:r w:rsidRPr="001A0F00">
        <w:rPr>
          <w:sz w:val="28"/>
          <w:szCs w:val="28"/>
        </w:rPr>
        <w:t xml:space="preserve">  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 Дукаева, а также заместителя управляющего Отделением - НБ Чеченская Республика                        М.А-В. Татиева. </w:t>
      </w:r>
    </w:p>
    <w:p w:rsidR="006F11CB" w:rsidRPr="001A0F00" w:rsidRDefault="006F11CB" w:rsidP="006F11CB">
      <w:pPr>
        <w:ind w:firstLine="708"/>
        <w:jc w:val="both"/>
        <w:rPr>
          <w:sz w:val="28"/>
          <w:szCs w:val="28"/>
        </w:rPr>
      </w:pPr>
      <w:r w:rsidRPr="001A0F00">
        <w:rPr>
          <w:sz w:val="28"/>
          <w:szCs w:val="28"/>
        </w:rPr>
        <w:tab/>
        <w:t xml:space="preserve">На заседании также принимали участие представители различных министерств и ведомств Чеченской Республики. </w:t>
      </w:r>
    </w:p>
    <w:p w:rsidR="006F11CB" w:rsidRPr="001A0F00" w:rsidRDefault="006F11CB" w:rsidP="006F11CB">
      <w:pPr>
        <w:ind w:firstLine="708"/>
        <w:jc w:val="both"/>
        <w:rPr>
          <w:sz w:val="28"/>
          <w:szCs w:val="28"/>
        </w:rPr>
      </w:pPr>
      <w:r w:rsidRPr="001A0F00">
        <w:rPr>
          <w:sz w:val="28"/>
          <w:szCs w:val="28"/>
        </w:rPr>
        <w:tab/>
        <w:t xml:space="preserve">В ходе заседания был заслушан доклад об итогах реализации Плана мероприятий по повышению уровня финансовой грамотности населения Чеченской Республики за 2022 год, а также о мониторинге исполнения плана мероприятий в 2023 году. </w:t>
      </w:r>
    </w:p>
    <w:p w:rsidR="006F11CB" w:rsidRPr="001A0F00" w:rsidRDefault="006F11CB" w:rsidP="006F11CB">
      <w:pPr>
        <w:ind w:firstLine="708"/>
        <w:jc w:val="both"/>
        <w:rPr>
          <w:sz w:val="28"/>
          <w:szCs w:val="28"/>
        </w:rPr>
      </w:pPr>
      <w:r w:rsidRPr="001A0F00">
        <w:rPr>
          <w:sz w:val="28"/>
          <w:szCs w:val="28"/>
        </w:rPr>
        <w:tab/>
        <w:t>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Чеченской Республики проекты планируемых мероприятий по повышению финансовой грамотности.</w:t>
      </w:r>
    </w:p>
    <w:p w:rsidR="006F11CB" w:rsidRPr="001A0F00" w:rsidRDefault="006F11CB" w:rsidP="006F11CB">
      <w:pPr>
        <w:ind w:firstLine="708"/>
        <w:jc w:val="both"/>
        <w:rPr>
          <w:sz w:val="28"/>
          <w:szCs w:val="28"/>
        </w:rPr>
      </w:pPr>
      <w:r w:rsidRPr="001A0F00">
        <w:rPr>
          <w:sz w:val="28"/>
          <w:szCs w:val="28"/>
        </w:rPr>
        <w:t xml:space="preserve">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 Гузновым, начальником Южного главного управления Банка России Е. Эберенц и управляющим Отделением НБ по Чеченской Республики И. Тамаевым. </w:t>
      </w:r>
    </w:p>
    <w:p w:rsidR="006F11CB" w:rsidRPr="001A0F00" w:rsidRDefault="006F11CB" w:rsidP="006F11CB">
      <w:pPr>
        <w:ind w:firstLine="708"/>
        <w:jc w:val="both"/>
        <w:rPr>
          <w:sz w:val="28"/>
          <w:szCs w:val="28"/>
        </w:rPr>
      </w:pPr>
      <w:r w:rsidRPr="001A0F00">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6F11CB" w:rsidRPr="001A0F00" w:rsidRDefault="006F11CB" w:rsidP="006F11CB">
      <w:pPr>
        <w:ind w:firstLine="708"/>
        <w:jc w:val="both"/>
        <w:rPr>
          <w:sz w:val="28"/>
          <w:szCs w:val="28"/>
        </w:rPr>
      </w:pPr>
      <w:r w:rsidRPr="001A0F00">
        <w:rPr>
          <w:sz w:val="28"/>
          <w:szCs w:val="28"/>
        </w:rPr>
        <w:lastRenderedPageBreak/>
        <w:t>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Российской Федерации в СКФО Ю.Я. Чайки.</w:t>
      </w:r>
    </w:p>
    <w:p w:rsidR="006F11CB" w:rsidRPr="001A0F00" w:rsidRDefault="006F11CB" w:rsidP="006F11CB">
      <w:pPr>
        <w:ind w:firstLine="708"/>
        <w:jc w:val="both"/>
        <w:rPr>
          <w:sz w:val="28"/>
          <w:szCs w:val="28"/>
        </w:rPr>
      </w:pPr>
      <w:r w:rsidRPr="001A0F00">
        <w:rPr>
          <w:sz w:val="28"/>
          <w:szCs w:val="28"/>
        </w:rPr>
        <w:tab/>
        <w:t>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государственной социальной помощи на основании социального контракта в субъектах СКФО как одной из форм поддержки малоимущих семей.</w:t>
      </w:r>
    </w:p>
    <w:p w:rsidR="006F11CB" w:rsidRPr="001A0F00" w:rsidRDefault="006F11CB" w:rsidP="006F11CB">
      <w:pPr>
        <w:ind w:firstLine="708"/>
        <w:jc w:val="both"/>
        <w:rPr>
          <w:sz w:val="28"/>
          <w:szCs w:val="28"/>
        </w:rPr>
      </w:pPr>
      <w:r w:rsidRPr="001A0F00">
        <w:rPr>
          <w:sz w:val="28"/>
          <w:szCs w:val="28"/>
        </w:rPr>
        <w:t xml:space="preserve">В этот же день заместитель министра финансов Чеченской Республики З.В. 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6F11CB" w:rsidRPr="001A0F00" w:rsidRDefault="006F11CB" w:rsidP="006F11CB">
      <w:pPr>
        <w:ind w:firstLine="708"/>
        <w:jc w:val="both"/>
        <w:rPr>
          <w:sz w:val="28"/>
          <w:szCs w:val="28"/>
        </w:rPr>
      </w:pPr>
      <w:r w:rsidRPr="001A0F00">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6F11CB" w:rsidRPr="001A0F00" w:rsidRDefault="006F11CB" w:rsidP="006F11CB">
      <w:pPr>
        <w:ind w:firstLine="708"/>
        <w:jc w:val="both"/>
        <w:rPr>
          <w:sz w:val="28"/>
          <w:szCs w:val="28"/>
        </w:rPr>
      </w:pPr>
      <w:r w:rsidRPr="001A0F00">
        <w:rPr>
          <w:sz w:val="28"/>
          <w:szCs w:val="28"/>
        </w:rPr>
        <w:tab/>
        <w:t>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Чеченской Республики, Героя России Рамзана Ахматовича Кадырова.</w:t>
      </w:r>
    </w:p>
    <w:p w:rsidR="006F11CB" w:rsidRPr="001A0F00" w:rsidRDefault="006F11CB" w:rsidP="006F11CB">
      <w:pPr>
        <w:ind w:firstLine="708"/>
        <w:jc w:val="both"/>
        <w:rPr>
          <w:sz w:val="28"/>
          <w:szCs w:val="28"/>
        </w:rPr>
      </w:pPr>
      <w:r w:rsidRPr="001A0F00">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6F11CB" w:rsidRPr="001A0F00" w:rsidRDefault="006F11CB" w:rsidP="006F11CB">
      <w:pPr>
        <w:ind w:firstLine="708"/>
        <w:jc w:val="both"/>
        <w:rPr>
          <w:sz w:val="28"/>
          <w:szCs w:val="28"/>
        </w:rPr>
      </w:pPr>
      <w:r w:rsidRPr="001A0F00">
        <w:rPr>
          <w:sz w:val="28"/>
          <w:szCs w:val="28"/>
        </w:rPr>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p>
    <w:p w:rsidR="006F11CB" w:rsidRPr="001A0F00" w:rsidRDefault="006F11CB" w:rsidP="006F11CB">
      <w:pPr>
        <w:ind w:firstLine="708"/>
        <w:jc w:val="both"/>
        <w:rPr>
          <w:sz w:val="28"/>
          <w:szCs w:val="28"/>
        </w:rPr>
      </w:pPr>
      <w:r w:rsidRPr="001A0F00">
        <w:rPr>
          <w:sz w:val="28"/>
          <w:szCs w:val="28"/>
        </w:rPr>
        <w:t>По окончании мероприятия дошкольникам были вручены раскраски на финансовую тематику и сладкие презенты.</w:t>
      </w:r>
    </w:p>
    <w:p w:rsidR="006F11CB" w:rsidRPr="001A0F00" w:rsidRDefault="006F11CB" w:rsidP="006F11CB">
      <w:pPr>
        <w:ind w:firstLine="708"/>
        <w:jc w:val="both"/>
        <w:rPr>
          <w:sz w:val="28"/>
          <w:szCs w:val="28"/>
        </w:rPr>
      </w:pPr>
      <w:r w:rsidRPr="001A0F00">
        <w:rPr>
          <w:sz w:val="28"/>
          <w:szCs w:val="28"/>
        </w:rPr>
        <w:t xml:space="preserve">13 июня 2023 года в Минфине Чеченской Республики под председательством заместителя Председателя Правительства Чеченской Республики 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6F11CB" w:rsidRPr="001A0F00" w:rsidRDefault="006F11CB" w:rsidP="006F11CB">
      <w:pPr>
        <w:ind w:firstLine="708"/>
        <w:jc w:val="both"/>
        <w:rPr>
          <w:sz w:val="28"/>
          <w:szCs w:val="28"/>
        </w:rPr>
      </w:pPr>
      <w:r w:rsidRPr="001A0F00">
        <w:rPr>
          <w:sz w:val="28"/>
          <w:szCs w:val="28"/>
        </w:rPr>
        <w:tab/>
        <w:t xml:space="preserve">В заседании также принимали участие руководители и представители различных министерств и ведомств Чеченской Республики.  От Минфина </w:t>
      </w:r>
      <w:r w:rsidRPr="001A0F00">
        <w:rPr>
          <w:sz w:val="28"/>
          <w:szCs w:val="28"/>
        </w:rPr>
        <w:lastRenderedPageBreak/>
        <w:t xml:space="preserve">Чеченской Республики  в заседании принимал участие заместитель министра финансов Чеченской Республики А.А. Аддаев. </w:t>
      </w:r>
    </w:p>
    <w:p w:rsidR="006F11CB" w:rsidRPr="001A0F00" w:rsidRDefault="006F11CB" w:rsidP="006F11CB">
      <w:pPr>
        <w:ind w:firstLine="708"/>
        <w:jc w:val="both"/>
        <w:rPr>
          <w:sz w:val="28"/>
          <w:szCs w:val="28"/>
        </w:rPr>
      </w:pPr>
      <w:r w:rsidRPr="001A0F00">
        <w:rPr>
          <w:sz w:val="28"/>
          <w:szCs w:val="28"/>
        </w:rPr>
        <w:tab/>
        <w:t xml:space="preserve">В ходе заседания были озвучены различные предложения, обсуждались детали и сроки реализации экспозиции. </w:t>
      </w:r>
    </w:p>
    <w:p w:rsidR="006F11CB" w:rsidRPr="001A0F00" w:rsidRDefault="006F11CB" w:rsidP="006F11CB">
      <w:pPr>
        <w:ind w:firstLine="708"/>
        <w:jc w:val="both"/>
        <w:rPr>
          <w:sz w:val="28"/>
          <w:szCs w:val="28"/>
        </w:rPr>
      </w:pPr>
      <w:r w:rsidRPr="001A0F00">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6F11CB" w:rsidRPr="001A0F00" w:rsidRDefault="006F11CB" w:rsidP="006F11CB">
      <w:pPr>
        <w:ind w:firstLine="708"/>
        <w:jc w:val="both"/>
        <w:rPr>
          <w:sz w:val="28"/>
          <w:szCs w:val="28"/>
        </w:rPr>
      </w:pPr>
      <w:r w:rsidRPr="001A0F00">
        <w:rPr>
          <w:sz w:val="28"/>
          <w:szCs w:val="28"/>
        </w:rPr>
        <w:t xml:space="preserve">В рамках XXVI Петербургского международного экономического форума, проходившем 14-17 июня </w:t>
      </w:r>
      <w:r w:rsidRPr="001A0F00">
        <w:rPr>
          <w:sz w:val="28"/>
          <w:szCs w:val="28"/>
          <w:shd w:val="clear" w:color="auto" w:fill="FFFFFF"/>
        </w:rPr>
        <w:t>2023 года</w:t>
      </w:r>
      <w:r w:rsidRPr="001A0F00">
        <w:rPr>
          <w:sz w:val="28"/>
          <w:szCs w:val="28"/>
        </w:rPr>
        <w:t xml:space="preserve">,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6F11CB" w:rsidRPr="001A0F00" w:rsidRDefault="006F11CB" w:rsidP="006F11CB">
      <w:pPr>
        <w:ind w:firstLine="708"/>
        <w:jc w:val="both"/>
        <w:rPr>
          <w:sz w:val="28"/>
          <w:szCs w:val="28"/>
        </w:rPr>
      </w:pPr>
      <w:r w:rsidRPr="001A0F00">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организованной Департаментом городского имущества города Москвы. В работе сессии приняли участие руководители региональных органов исполнительной власти, системообразующие банки, общественные объединения предпринимателей и девелоперы.</w:t>
      </w:r>
    </w:p>
    <w:p w:rsidR="006F11CB" w:rsidRPr="001A0F00" w:rsidRDefault="006F11CB" w:rsidP="006F11CB">
      <w:pPr>
        <w:ind w:firstLine="708"/>
        <w:jc w:val="both"/>
        <w:rPr>
          <w:sz w:val="28"/>
          <w:szCs w:val="28"/>
        </w:rPr>
      </w:pPr>
      <w:r w:rsidRPr="001A0F00">
        <w:rPr>
          <w:sz w:val="28"/>
          <w:szCs w:val="28"/>
        </w:rPr>
        <w:tab/>
        <w:t>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дискуссии, и на котором обсуждались вопросы факторов опережающего роста российской экономики.</w:t>
      </w:r>
    </w:p>
    <w:p w:rsidR="006F11CB" w:rsidRPr="001A0F00" w:rsidRDefault="006F11CB" w:rsidP="006F11CB">
      <w:pPr>
        <w:ind w:firstLine="708"/>
        <w:jc w:val="both"/>
        <w:rPr>
          <w:sz w:val="28"/>
          <w:szCs w:val="28"/>
        </w:rPr>
      </w:pPr>
      <w:r w:rsidRPr="001A0F00">
        <w:rPr>
          <w:sz w:val="28"/>
          <w:szCs w:val="28"/>
        </w:rPr>
        <w:t xml:space="preserve">16 июня 2023 года 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Чеченской Республики А.Р. Алханова. </w:t>
      </w:r>
    </w:p>
    <w:p w:rsidR="006F11CB" w:rsidRPr="001A0F00" w:rsidRDefault="006F11CB" w:rsidP="006F11CB">
      <w:pPr>
        <w:ind w:firstLine="708"/>
        <w:jc w:val="both"/>
        <w:rPr>
          <w:sz w:val="28"/>
          <w:szCs w:val="28"/>
        </w:rPr>
      </w:pPr>
      <w:r w:rsidRPr="001A0F00">
        <w:rPr>
          <w:sz w:val="28"/>
          <w:szCs w:val="28"/>
        </w:rPr>
        <w:tab/>
        <w:t>А.А. Аддаев зачитал доклады о внесении изменений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 351 «Об утверждении государственной программы Чеченской Республики «Обеспечение финансовой устойчивости Чеченской Республики».</w:t>
      </w:r>
    </w:p>
    <w:p w:rsidR="006F11CB" w:rsidRPr="001A0F00" w:rsidRDefault="006F11CB" w:rsidP="006F11CB">
      <w:pPr>
        <w:ind w:firstLine="708"/>
        <w:jc w:val="both"/>
        <w:rPr>
          <w:sz w:val="28"/>
          <w:szCs w:val="28"/>
        </w:rPr>
      </w:pPr>
      <w:r w:rsidRPr="001A0F00">
        <w:rPr>
          <w:sz w:val="28"/>
          <w:szCs w:val="28"/>
        </w:rPr>
        <w:tab/>
        <w:t xml:space="preserve">22 июня 2023 года заместители министра финансов Чеченской Республики З.В. Дукаев, Х.А. Олсункаев, а также другие представители руководства Минфина ЧР приняли участие в организованном Минфином России совещании в режиме видеоконференцсвязи с финансовыми органами субъектов Российской Федерации по актуальным вопросам применения бюджетной классификации, взаимодействия с ГИИС «Электронный бюджет» в условиях перехода на новую систему управления государственными программами субъектов Российской Федерации. </w:t>
      </w:r>
    </w:p>
    <w:p w:rsidR="006F11CB" w:rsidRPr="001A0F00" w:rsidRDefault="006F11CB" w:rsidP="006F11CB">
      <w:pPr>
        <w:ind w:firstLine="708"/>
        <w:jc w:val="both"/>
        <w:rPr>
          <w:sz w:val="28"/>
          <w:szCs w:val="28"/>
        </w:rPr>
      </w:pPr>
      <w:r w:rsidRPr="001A0F00">
        <w:rPr>
          <w:sz w:val="28"/>
          <w:szCs w:val="28"/>
        </w:rPr>
        <w:tab/>
        <w:t xml:space="preserve">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 Е.А. Громова, а также заместитель директора департамента бюджетной методологии и финансовой отчетности в государственном секторе Минфина </w:t>
      </w:r>
      <w:r w:rsidRPr="001A0F00">
        <w:rPr>
          <w:sz w:val="28"/>
          <w:szCs w:val="28"/>
        </w:rPr>
        <w:lastRenderedPageBreak/>
        <w:t>России Н.А. Сафарова детально осветили вопросы повестки совещания и ответили на вопросы, связанные с переходом на новую систему управления государственными программами субъектов Российской Федерации.</w:t>
      </w:r>
    </w:p>
    <w:p w:rsidR="006F11CB" w:rsidRPr="001A0F00" w:rsidRDefault="006F11CB" w:rsidP="006F11CB">
      <w:pPr>
        <w:ind w:firstLine="708"/>
        <w:jc w:val="both"/>
        <w:rPr>
          <w:sz w:val="28"/>
          <w:szCs w:val="28"/>
        </w:rPr>
      </w:pPr>
      <w:r w:rsidRPr="001A0F00">
        <w:rPr>
          <w:sz w:val="28"/>
          <w:szCs w:val="28"/>
        </w:rPr>
        <w:t xml:space="preserve">3 июля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На совещании обсуждались вопросы исполнения обязательств Чеченской Республики в соответствии с соглашениями с федеральными органами исполнительной власти и  финансирования первоочередных расходов бюджета. В рамках совещания С.Х. Тагаевым дано поручение проработать вопросы создания Рабочей группы по внедрению клиентоцентричности в государственном управлении, представить предварительный отчет о проделанной работе по централизации ведения бюджетного (бухгалтерского) учета, а также ряд поручений по текущей деятельности министерства. </w:t>
      </w:r>
    </w:p>
    <w:p w:rsidR="006F11CB" w:rsidRPr="001A0F00" w:rsidRDefault="006F11CB" w:rsidP="006F11CB">
      <w:pPr>
        <w:ind w:firstLine="708"/>
        <w:jc w:val="both"/>
        <w:rPr>
          <w:sz w:val="28"/>
          <w:szCs w:val="28"/>
        </w:rPr>
      </w:pPr>
      <w:r w:rsidRPr="001A0F00">
        <w:rPr>
          <w:sz w:val="28"/>
          <w:szCs w:val="28"/>
        </w:rPr>
        <w:t xml:space="preserve">5 июля 2023 года заместители министра финансов Чеченской Республики                          Х-А.Х. Эскирханов, З.В. Дукаев, Х.А. Олсункаев и директор департамента доходов налоговой политики и государственного долга Минфина ЧР У.А. Давлетбиев приняли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А.А. Текслера. В заседании также приняли участие первый заместитель Министра финансов РФ Л.В. Горнин и руководитель Федеральной налоговой службы Д.В. Егоров. </w:t>
      </w:r>
    </w:p>
    <w:p w:rsidR="006F11CB" w:rsidRPr="001A0F00" w:rsidRDefault="006F11CB" w:rsidP="006F11CB">
      <w:pPr>
        <w:ind w:firstLine="708"/>
        <w:jc w:val="both"/>
        <w:rPr>
          <w:sz w:val="28"/>
          <w:szCs w:val="28"/>
        </w:rPr>
      </w:pPr>
      <w:r w:rsidRPr="001A0F00">
        <w:rPr>
          <w:sz w:val="28"/>
          <w:szCs w:val="28"/>
        </w:rPr>
        <w:t xml:space="preserve">В рамках заседания обсуждались вопросы влияния перехода к единому налоговому счету на бюджеты субьектов Российской Федерации и муниципальных образований (пункт 4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15 февраля 2023 г. от 25.03.2023 № Пр-590), а также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субьектах Российской Федерации в условиях внешнего санкционного давления. </w:t>
      </w:r>
    </w:p>
    <w:p w:rsidR="006F11CB" w:rsidRPr="001A0F00" w:rsidRDefault="006F11CB" w:rsidP="006F11CB">
      <w:pPr>
        <w:ind w:firstLine="708"/>
        <w:jc w:val="both"/>
        <w:rPr>
          <w:sz w:val="28"/>
          <w:szCs w:val="28"/>
        </w:rPr>
      </w:pPr>
      <w:r w:rsidRPr="001A0F00">
        <w:rPr>
          <w:sz w:val="28"/>
          <w:szCs w:val="28"/>
        </w:rPr>
        <w:t>6 июля 2023 года в г.Санкт-Петербург стартовал Финансовый конгресс Банка России. Мероприятие открылось пленарной сессией «Структурная перестройка экономики и финансовых рынков» с участием Председателя Банка России Э. Набиуллиной, Председателя Центрального банка Армении М. Галстяна, председателя правления Сбербанка Г. Грефа, председателя правления Банка ВТБ А.Костина, главного управляющего директора Альфа-Банка В. Верхошинского и главы Наблюдательного совета Московской биржи С. Швецова, представителей крупнейших российских банков и других компаний финансовой сферы, органов государственной власти, национальных банков дружественных стран. В Конгрессе приняли участие более 850 гостей. Деловая программа Конгресса, состоящая из 28 панельных дискуссий с участием более 100 спикеров, охватывала вопросы регулирования в финансовом секторе, развития экономики в новых условиях денежно-кредитной политики и многие другие. Чеченскую Республику на Конгрессе представил заместитель Председателя Правительства Чеченской Республики – министр финансов Чеченской Республики С.Х. Тагаев.</w:t>
      </w:r>
    </w:p>
    <w:p w:rsidR="006F11CB" w:rsidRPr="001A0F00" w:rsidRDefault="006F11CB" w:rsidP="006F11CB">
      <w:pPr>
        <w:jc w:val="both"/>
        <w:rPr>
          <w:sz w:val="28"/>
          <w:szCs w:val="28"/>
        </w:rPr>
      </w:pPr>
      <w:r w:rsidRPr="001A0F00">
        <w:rPr>
          <w:sz w:val="28"/>
          <w:szCs w:val="28"/>
        </w:rPr>
        <w:lastRenderedPageBreak/>
        <w:t xml:space="preserve"> </w:t>
      </w:r>
      <w:r w:rsidRPr="001A0F00">
        <w:rPr>
          <w:sz w:val="28"/>
          <w:szCs w:val="28"/>
        </w:rPr>
        <w:tab/>
        <w:t>10 июля 2023 года заместитель Председателя Правительства Чеченской Республики – министр финансов Чеченской Республики С.Х. Тагаев провел совещание с участием коллектива ведомства. В ходе совещания министр представил коллективу нового заместителя министра финансов ЧР – Г.Д Таймасханова.  С.Х. Тагаев ознакомил коллегу со структурой  работы  ведомства и пожелал ему удачи в новой должности.</w:t>
      </w:r>
    </w:p>
    <w:p w:rsidR="006F11CB" w:rsidRPr="001A0F00" w:rsidRDefault="006F11CB" w:rsidP="006F11CB">
      <w:pPr>
        <w:ind w:firstLine="720"/>
        <w:jc w:val="both"/>
        <w:rPr>
          <w:sz w:val="28"/>
          <w:szCs w:val="28"/>
        </w:rPr>
      </w:pPr>
      <w:r w:rsidRPr="001A0F00">
        <w:rPr>
          <w:sz w:val="28"/>
          <w:szCs w:val="28"/>
        </w:rPr>
        <w:t>12 июля 2023 года заместитель Председателя Правительства ЧР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помощниками министра финансов Чеченской Республики А.Р. Салгириевым, Х.Х. Мустапаевым, М-Х.С. Мустафиновым принял участие в совещании по вопросу совершенствования работы субъектов Российской Федерации по поддержке малого и среднего предпринимательства. Совещание прошло в Центре национальных проектов Аналитического центра при Правительстве Российской Федерации под председательством Первого заместителя Председателя Правительства Российской Федерации А.Р. Белоусова в режиме видеоконференцсвязи.</w:t>
      </w:r>
    </w:p>
    <w:p w:rsidR="006F11CB" w:rsidRPr="001A0F00" w:rsidRDefault="006F11CB" w:rsidP="006F11CB">
      <w:pPr>
        <w:jc w:val="both"/>
        <w:rPr>
          <w:sz w:val="28"/>
          <w:szCs w:val="28"/>
        </w:rPr>
      </w:pPr>
      <w:r w:rsidRPr="001A0F00">
        <w:rPr>
          <w:sz w:val="28"/>
          <w:szCs w:val="28"/>
        </w:rPr>
        <w:t xml:space="preserve"> </w:t>
      </w:r>
      <w:r w:rsidRPr="001A0F00">
        <w:rPr>
          <w:sz w:val="28"/>
          <w:szCs w:val="28"/>
        </w:rPr>
        <w:tab/>
        <w:t xml:space="preserve">В рамках совещания обсуждались вопросы размещения и возможности онлайн-получения федеральных услуг и мер поддержки субъектами малого и среднего предпринимательства на Цифровой платформе МСП.РФ, предоставления доступа предпринимателей к федеральным услугам и мерам поддержки в формате "одного окна" на Цифровой платформе МСП.РФ, опыта предоставления региональных мер поддержки на Цифровой платформе МСП.РФ и доступных сценариев интеграции информационных систем для предоставления федеральных услуг и мер поддержки. </w:t>
      </w:r>
    </w:p>
    <w:p w:rsidR="006F11CB" w:rsidRPr="001A0F00" w:rsidRDefault="006F11CB" w:rsidP="006F11CB">
      <w:pPr>
        <w:ind w:firstLine="720"/>
        <w:jc w:val="both"/>
        <w:rPr>
          <w:sz w:val="28"/>
          <w:szCs w:val="28"/>
        </w:rPr>
      </w:pPr>
      <w:r w:rsidRPr="001A0F00">
        <w:rPr>
          <w:sz w:val="28"/>
          <w:szCs w:val="28"/>
        </w:rPr>
        <w:t>Также речь шла о стимулировании спроса на продукцию субъектов МСП у крупного регионального бизнеса, о функционале сервиса «Производственная кооперация и сбыт» на Цифровой платформе МСП.РФ для размещения спроса крупного регионально бизнеса и получения коммерческих предложений от субъектов МСП и о разработанных методических рекомендациях для регионов по стимулированию спроса на продукцию субъектов МСП со стороны крупного частного бизнеса с использованием Цифровой платформы МСП.РФ.</w:t>
      </w:r>
    </w:p>
    <w:p w:rsidR="006F11CB" w:rsidRPr="001A0F00" w:rsidRDefault="006F11CB" w:rsidP="006F11CB">
      <w:pPr>
        <w:ind w:firstLine="720"/>
        <w:jc w:val="both"/>
        <w:rPr>
          <w:sz w:val="28"/>
          <w:szCs w:val="28"/>
        </w:rPr>
      </w:pPr>
      <w:r w:rsidRPr="001A0F00">
        <w:rPr>
          <w:sz w:val="28"/>
          <w:szCs w:val="28"/>
        </w:rPr>
        <w:t xml:space="preserve">13 июля 2023 года Чеченскую Республику с рабочим визитом посетил директор Департамента социально-экономического развития СКФО Минэкономразвития России И.В. Храновский. В рамках визита гостя сопровождали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а также АО «Чеченнефтехимпром» и ОЭЗ ППТ «Грозный».В ходе визита состоялось совещание по вопросу исполнения АО «Чеченнефтехимпром» условий Соглашения об управлении ОЭЗ ППТ «Грозный, также состоялась встреча с резидентами ОЭЗ ППТ «Грозный». </w:t>
      </w:r>
    </w:p>
    <w:p w:rsidR="006F11CB" w:rsidRPr="001A0F00" w:rsidRDefault="006F11CB" w:rsidP="006F11CB">
      <w:pPr>
        <w:jc w:val="both"/>
        <w:rPr>
          <w:sz w:val="28"/>
          <w:szCs w:val="28"/>
          <w:shd w:val="clear" w:color="auto" w:fill="FFFFFF"/>
        </w:rPr>
      </w:pPr>
      <w:r w:rsidRPr="001A0F00">
        <w:rPr>
          <w:sz w:val="28"/>
          <w:szCs w:val="28"/>
        </w:rPr>
        <w:tab/>
      </w:r>
      <w:r w:rsidRPr="001A0F00">
        <w:rPr>
          <w:sz w:val="28"/>
          <w:szCs w:val="28"/>
          <w:shd w:val="clear" w:color="auto" w:fill="FFFFFF"/>
        </w:rPr>
        <w:t xml:space="preserve">17 июля 2023 года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провел совещание с руководящим составом Минфина ЧР.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ходе совещания обсудили вопросы исполнения республиканского бюджета на текущий финансовый год и реализации национальных проектов на </w:t>
      </w:r>
      <w:r w:rsidRPr="001A0F00">
        <w:rPr>
          <w:sz w:val="28"/>
          <w:szCs w:val="28"/>
          <w:shd w:val="clear" w:color="auto" w:fill="FFFFFF"/>
        </w:rPr>
        <w:lastRenderedPageBreak/>
        <w:t xml:space="preserve">территории </w:t>
      </w:r>
      <w:r w:rsidRPr="001A0F00">
        <w:rPr>
          <w:sz w:val="28"/>
          <w:szCs w:val="28"/>
        </w:rPr>
        <w:t>Чеченской Республики</w:t>
      </w:r>
      <w:r w:rsidRPr="001A0F00">
        <w:rPr>
          <w:sz w:val="28"/>
          <w:szCs w:val="28"/>
          <w:shd w:val="clear" w:color="auto" w:fill="FFFFFF"/>
        </w:rPr>
        <w:t>. По итогам совещания С.Х. Тагаевым лано поручение начать работу по подготовке изменений в республиканский бюджет на 2024 год и плановый период 2025 и 2026 годов, а также ряд поручений по тпекущим вопросам деятельности министерства.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тот же день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вместе с руководящим составом Минфина ЧР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А.Л. Текслера.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На заседании обсуждались вопросы безусловного достижения в 2023 году целевых показателей уровня заработной платы отдельных категорий работников бюджетного сектора экономики (пункт 3 перечня поручений Президента Российской Федерации по итогам совещания Президента Российской Федерации с членами Правительства Российской Федерации30 ноября 2022 г. от 10.12.2022 № Пр-2360) и предоставления дополнительной финансовой помощи бюджетам субъектов Российской Федерации из федерального бюджета на указанные цели.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18 июля 2023 года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вместе с министром экономического, территориального развития и торговли </w:t>
      </w:r>
      <w:r w:rsidRPr="001A0F00">
        <w:rPr>
          <w:sz w:val="28"/>
          <w:szCs w:val="28"/>
        </w:rPr>
        <w:t>Чеченской Республики</w:t>
      </w:r>
      <w:r w:rsidRPr="001A0F00">
        <w:rPr>
          <w:sz w:val="28"/>
          <w:szCs w:val="28"/>
          <w:shd w:val="clear" w:color="auto" w:fill="FFFFFF"/>
        </w:rPr>
        <w:t xml:space="preserve"> Р.Р. Шаптукаевым и представителями обоих ведомств принял участие в итоговом совещании по защите экспозиции в рамках подготовки к проведению Международной выставки-форума «Россия» под председательством первого заместителя руководителя Администрации Президента Российской Федерации С.В. Кириенко.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рамках выставки будут продемонстрированы важнейшие социально-экономические достижения </w:t>
      </w:r>
      <w:r w:rsidRPr="001A0F00">
        <w:rPr>
          <w:sz w:val="28"/>
          <w:szCs w:val="28"/>
        </w:rPr>
        <w:t>Чеченской Республики</w:t>
      </w:r>
      <w:r w:rsidRPr="001A0F00">
        <w:rPr>
          <w:sz w:val="28"/>
          <w:szCs w:val="28"/>
          <w:shd w:val="clear" w:color="auto" w:fill="FFFFFF"/>
        </w:rPr>
        <w:t xml:space="preserve"> за последние годы (с акцентом на последние 6 лет), а также презентованы приоритетные планы дальнейшего развития региона.  Кроме того, будет подготовлена площадка, на которой будут размещены самые узнаваемые региональные промышленные, культурные, образовательные и туристические продукты.</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тот же день,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ответил на ряд вопросов представителей республиканских СМИ по вопросам исполнения консолидированного бюджета Чеченской Республики по налоговым и неналоговым доходам на 1 июля 2023 года. С.Х. Тагаев подробно рассказал об изменениях налогового и бюджетного законодательства Российской Федерации с 1 января 2023 года, влияющих на исполнение консолидированного бюджета Чеченской Республики в 2023 году. Также С.Х. Тагаев привел данные о кассовом исполнении консолидированного бюджета Чеченской Республики за 1 полугодие 2023 года и динамике поступлений налоговых и неналоговых доходов в консолидированный бюджет республики в сравнении с аналогичным периодом 2022 года. Также С.Х. Тагаев ответил на вопросы о проводимых мероприятиях по повышению финансовой грамотности населения, внедрении исламского банкинга и ряд других вопросов. Полная версия интервью доступна на информационных ресурсах ИА «Чечня Сегодня», ИА «Грозный-Информ».</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lastRenderedPageBreak/>
        <w:t xml:space="preserve">В период с 20 по 22 июля 2023 года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вместе с помощником министра финансов </w:t>
      </w:r>
      <w:r w:rsidRPr="001A0F00">
        <w:rPr>
          <w:sz w:val="28"/>
          <w:szCs w:val="28"/>
        </w:rPr>
        <w:t>Чеченской Республики</w:t>
      </w:r>
      <w:r w:rsidRPr="001A0F00">
        <w:rPr>
          <w:sz w:val="28"/>
          <w:szCs w:val="28"/>
          <w:shd w:val="clear" w:color="auto" w:fill="FFFFFF"/>
        </w:rPr>
        <w:t xml:space="preserve"> А.Р. Салгириевым приняли участие во второй стратегической сессии повышения квалификации «Стратегия клиентоцентричности», проходившей в г. Нижний Новгород и организованной Российской академией народного хозяйства и государственной службы при Президенте РФ в рамках реализации дополнительной профессиональной программы повышения квалификации. В рамках семинара С.Х. Тагаев принял участие в лекциях на тему: «Кадровое обеспечение внедрения клиентоцентричности в регионе», «Жизненные ситуации и работа с ними».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25 июля 2023 года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в составе делегации Чеченской Республики с двухдневным рабочим визитом посетил г. Краснодар.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рамках визита проводился ряд встреч по обмену опытом в инвестиционной, промышленной, сельскохозяйственной и туристической сферах. Кроме того, состоялась плодотворная встреча с губернатором края В.И. Кондратьевым, в ходе которой поднимались различные вопросы, в числе которых вопросы взаимодействия в формировании новых туристических направлений в </w:t>
      </w:r>
      <w:r w:rsidRPr="001A0F00">
        <w:rPr>
          <w:sz w:val="28"/>
          <w:szCs w:val="28"/>
        </w:rPr>
        <w:t>Чеченской Республике</w:t>
      </w:r>
      <w:r w:rsidRPr="001A0F00">
        <w:rPr>
          <w:sz w:val="28"/>
          <w:szCs w:val="28"/>
          <w:shd w:val="clear" w:color="auto" w:fill="FFFFFF"/>
        </w:rPr>
        <w:t>. Также в рамках рабочего визита прошла встреча участников делегации с представителями чеченского землячества Краснодарского края. В рамках культурной программы для гостей была проведена экскурсия по парку и стадиону футбольного клуба «Краснодар» и по Краснодарскому государственному историко-археологическому музею-заповеднику им. Е.Д. Фелицына.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27 июля 2023 года в Министерстве финансов </w:t>
      </w:r>
      <w:r w:rsidRPr="001A0F00">
        <w:rPr>
          <w:sz w:val="28"/>
          <w:szCs w:val="28"/>
        </w:rPr>
        <w:t>Чеченской Республики</w:t>
      </w:r>
      <w:r w:rsidRPr="001A0F00">
        <w:rPr>
          <w:sz w:val="28"/>
          <w:szCs w:val="28"/>
          <w:shd w:val="clear" w:color="auto" w:fill="FFFFFF"/>
        </w:rPr>
        <w:t xml:space="preserve"> под председательством заместителя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министра финансов </w:t>
      </w:r>
      <w:r w:rsidRPr="001A0F00">
        <w:rPr>
          <w:sz w:val="28"/>
          <w:szCs w:val="28"/>
        </w:rPr>
        <w:t>Чеченской Республики</w:t>
      </w:r>
      <w:r w:rsidRPr="001A0F00">
        <w:rPr>
          <w:sz w:val="28"/>
          <w:szCs w:val="28"/>
          <w:shd w:val="clear" w:color="auto" w:fill="FFFFFF"/>
        </w:rPr>
        <w:t xml:space="preserve">  С.Х. Тагаева прошло очередное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В ходе заседания рассматривался проект концепции участия Чеченской Республики в Международной выставке-форуме «Россия» в г. Москва (далее – Коцепция, Выставка). С.Х. Тагаев указал на необходимость оперативного взаимодействия между профильными министерствами и ведомствами республики, заинтересованными организациями при организации и проведении работы по реализации мероприятий, предусмотренных проектом Концепции участия в Выставке. Заместитель министра экономического, территориального развития и торговли Чеченской Республики, ответственный секретарь организационного комитета Б.Б. Ахаев ознакомил присутствующих с информацией по проекту Концепции участия в Выставке, а также другими вопросами организационно-технического и информационного характера. Кроме того, с предложениями и комментариями по повестке заседания выступили члены Организационного комитета и приглашенные участники.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lastRenderedPageBreak/>
        <w:t xml:space="preserve">По итогам заседания принято решение поручить органам исполнительной власти </w:t>
      </w:r>
      <w:r w:rsidRPr="001A0F00">
        <w:rPr>
          <w:sz w:val="28"/>
          <w:szCs w:val="28"/>
        </w:rPr>
        <w:t>Чеченской Республики</w:t>
      </w:r>
      <w:r w:rsidRPr="001A0F00">
        <w:rPr>
          <w:sz w:val="28"/>
          <w:szCs w:val="28"/>
          <w:shd w:val="clear" w:color="auto" w:fill="FFFFFF"/>
        </w:rPr>
        <w:t xml:space="preserve"> подготовить и направить в Минэкономтерразвития ЧР предложения по дополнению или изменению Концепции.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31 июля 2023 года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провел совещание с руководящим составом Минфина ЧР, в рамках которого обсуждались вопросы исполнения республиканского бюджета на текущий финансовый год. Также на совещании рассмотрены вопросы, связанные с централизацией ведения бюджетного и бухгалтерского учета учреждениями бюджетной сферы Чеченской Республики.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31 июля 2023 года заместитель Председателя Правительства </w:t>
      </w:r>
      <w:r w:rsidRPr="001A0F00">
        <w:rPr>
          <w:sz w:val="28"/>
          <w:szCs w:val="28"/>
        </w:rPr>
        <w:t>Чеченской Республики</w:t>
      </w:r>
      <w:r w:rsidRPr="001A0F00">
        <w:rPr>
          <w:sz w:val="28"/>
          <w:szCs w:val="28"/>
          <w:shd w:val="clear" w:color="auto" w:fill="FFFFFF"/>
        </w:rPr>
        <w:t xml:space="preserve"> - министр финансов </w:t>
      </w:r>
      <w:r w:rsidRPr="001A0F00">
        <w:rPr>
          <w:sz w:val="28"/>
          <w:szCs w:val="28"/>
        </w:rPr>
        <w:t>Чеченской Республики</w:t>
      </w:r>
      <w:r w:rsidRPr="001A0F00">
        <w:rPr>
          <w:sz w:val="28"/>
          <w:szCs w:val="28"/>
          <w:shd w:val="clear" w:color="auto" w:fill="FFFFFF"/>
        </w:rPr>
        <w:t xml:space="preserve"> С.Х. Тагаев провел совещание с помощниками министра. В ходе совещания обсудили текущие вопросы и наметили план работы на блажайшую перспективу. В завершение совещания С.Х. Тагаев дал ряд поручений и обозначил ответственных за их исполнение.</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2 августа 2023 года сотрудники Министерства финансов Чеченской Республики, Отделения – НБ по Чеченской Республике совместно с Молодежным движением «Драйверы» провели очередную уличную акцию на территории Грозненского водохранилища, направленную на финансовое просвещение жителей региона.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Акция была организована в виде выставки под открытым небом и была посвящена истории денег на территории Российской Федерации.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В ходе акции сотрудники Министерства финансов Чеченской Республики и Отделения – НБ по Чеченской Республике отвечали на интересующие жителей и гостей региона вопросы, связанные с историей денег, финансовым мошенничеством, финансовыми льготами для различных слоев населения и др.</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Также в близлежащих общественных местах были распространены брошюры, буклеты и листовки на финансовую тематику.</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3 августа 2023 года заместитель Председателя Правительства Чеченской Республики - министр финансов Чеченской Республики С.Х. Тагаев провел рабочую встречу с представителями Банка ВТБ - начальником управления развития розничного бизнеса в дочерних компаниях – вице-президентом Банка ВТБ И.И. Шаймардановым, руководителем департамента администрирования региональной сети – вице-президентом Банка ВТБ С.Ю. Нечаевым, Управляющим РОО «Банк ВТБ» в Чеченской Республике А.А. Саидовым, заместителем Управляющего РОО «Банк ВТБ» в </w:t>
      </w:r>
      <w:r w:rsidRPr="001A0F00">
        <w:rPr>
          <w:sz w:val="28"/>
          <w:szCs w:val="28"/>
        </w:rPr>
        <w:t>Чеченской Республике</w:t>
      </w:r>
      <w:r w:rsidRPr="001A0F00">
        <w:rPr>
          <w:sz w:val="28"/>
          <w:szCs w:val="28"/>
          <w:shd w:val="clear" w:color="auto" w:fill="FFFFFF"/>
        </w:rPr>
        <w:t xml:space="preserve"> З.Ш. Демельхановой. Во встрече также приняли участие Управляющий Отделением – Национальным банком по Чеченской Республике Южного главного управления Центрального банка Российской Федерации И.Х. Тамаев, советник министра финансов </w:t>
      </w:r>
      <w:r w:rsidRPr="001A0F00">
        <w:rPr>
          <w:sz w:val="28"/>
          <w:szCs w:val="28"/>
        </w:rPr>
        <w:t xml:space="preserve">Чеченской Республики </w:t>
      </w:r>
      <w:r w:rsidRPr="001A0F00">
        <w:rPr>
          <w:sz w:val="28"/>
          <w:szCs w:val="28"/>
          <w:shd w:val="clear" w:color="auto" w:fill="FFFFFF"/>
        </w:rPr>
        <w:t xml:space="preserve">Я.А. Валаева, помощник муфтия </w:t>
      </w:r>
      <w:r w:rsidRPr="001A0F00">
        <w:rPr>
          <w:sz w:val="28"/>
          <w:szCs w:val="28"/>
        </w:rPr>
        <w:t>Чеченской Республики</w:t>
      </w:r>
      <w:r w:rsidRPr="001A0F00">
        <w:rPr>
          <w:sz w:val="28"/>
          <w:szCs w:val="28"/>
          <w:shd w:val="clear" w:color="auto" w:fill="FFFFFF"/>
        </w:rPr>
        <w:t xml:space="preserve"> М.Р. Абдулмуслимов.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В рамках встречи обсуждался проект федерального закона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а также </w:t>
      </w:r>
      <w:r w:rsidRPr="001A0F00">
        <w:rPr>
          <w:sz w:val="28"/>
          <w:szCs w:val="28"/>
          <w:shd w:val="clear" w:color="auto" w:fill="FFFFFF"/>
        </w:rPr>
        <w:lastRenderedPageBreak/>
        <w:t xml:space="preserve">вопросы участия Банка ВТБ в реализации эксперимента по партнерскому финансированию на территории </w:t>
      </w:r>
      <w:r w:rsidRPr="001A0F00">
        <w:rPr>
          <w:sz w:val="28"/>
          <w:szCs w:val="28"/>
        </w:rPr>
        <w:t>Чеченской Республики</w:t>
      </w:r>
      <w:r w:rsidRPr="001A0F00">
        <w:rPr>
          <w:sz w:val="28"/>
          <w:szCs w:val="28"/>
          <w:shd w:val="clear" w:color="auto" w:fill="FFFFFF"/>
        </w:rPr>
        <w:t>.</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4 августа 2023 года в Министерстве финансов Чеченской Республики прошла встреча коллектива министерства с помощником председателя Общественной палаты Чеченской Республики, автора нашидов на русском языке М. Ибрагимовым.  Мероприятие было посвящено Дню рождения Первого Президента Чеченской Республики, Героя России Ахмат-Хаджи Кадырова (Дала г1азот къобала дойла цуьнан). Во встрече принял участие заместитель министра финансов Чеченской Республики Х.А. Олсункаев. На встрече говорили о реализации Единой концепции духовно-нравственного воспитания подрастающего поколения. Также затронули тему милосердия в Исламе. </w:t>
      </w:r>
      <w:r w:rsidRPr="001A0F00">
        <w:rPr>
          <w:sz w:val="28"/>
          <w:szCs w:val="28"/>
          <w:shd w:val="clear" w:color="auto" w:fill="FFFFFF"/>
        </w:rPr>
        <w:tab/>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10 августа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 В ходе совещания министр рассказал об итогах рабочей командировки в Народную Донецкую Республику в составе делегации Чеченской Республики. С.Х. Тагаев отметил, что поездка прошла очень плодотворна, обсужден широкий круг вопросов взаимодействия по основным направлениям экономики и социальной сферы.  Данная работа проводилась в рамках исполнения поручения Главы Чеченской Республики Р.А. Кадырова.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Также на совещании обсуждались вопросы исполнения консолидированного бюджета республики и вопросы текущей деятельности. По итогам совещания С.Х. Тагаев дал ряд поручений по вопросам повестки совещания и определил ответственных лиц за их исполнение.</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11 августа 2023 года работниками Министерства финансов Чеченской Республики  и Отделения - НБ по Чеченской Республике проведена очередная акция «В люди» в рамках работы по повышению финансовой грамотности инаселения республики. Данная акция проведена на территории одной из мечетей Грозного после еженедельной пятничной молитвы. При содействии вктивистов молодежного движения «Драйверы» прихожанам мечети были розданы брошюры и буклеты по актуальным вопросам финансового просвещения. В свою очередь, прихожане отметили доступность информации и необходимость проведения подобных акций на регулярной основе. Цель подобных акций – защита населения республики от мошенничества в финансовой сфере, а также максимальное информирование потребителей в вопросах получения финансовых услуг.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21 августа 2023 года в Министерстве финансов Чеченской Республики состоялась церемония награждения победителей XIII ежегодного конкурса детского рисунка «Мир глазами детей: моя Чечня», посвященного 72-ой годовщине со Дня рождения Первого Президента Чеченской Республики, Героя России Ахмат-Хаджи Кадырова (Дала г1азот къобала дойла цуьнан). Конкурс проводится по инициативе Министерства финансов Чеченской Республики. На конкурс поступило огромное количество рисунков юных художников не только из Чеченской Республики, но и из других регионов России.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Заместитель Председателя Правительства Чеченской Республики – министр финансов Чеченской Республики С.Х. Тагаев поздравил всех победителей и участников конкурса, пожелал им творческих успехов и новых ярких побед в </w:t>
      </w:r>
      <w:r w:rsidRPr="001A0F00">
        <w:rPr>
          <w:sz w:val="28"/>
          <w:szCs w:val="28"/>
          <w:shd w:val="clear" w:color="auto" w:fill="FFFFFF"/>
        </w:rPr>
        <w:lastRenderedPageBreak/>
        <w:t xml:space="preserve">жизни. Также С.Х. Тагаев отметил, что ребята в своем творчестве выразили личный взгляд на происходящие в республике преобразования, наглядно продемонстрировали позитивные изменения в республике, подтверждая тем самым верность пути Ахмат-Хаджи Кадырова, приведшего республику к миру и созиданию. С.Х. Тагаев подчеркнул, что подрастающее поколение должно помнить об Ахмате-Хаджи Кадырове, как о человеке, который ценою своей жизни проложил для чеченского народа путь в светлое будущее.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По итогам конкурса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23 августа 2023 года сотрудники бюджетного департамента Министерства финансов Чеченской Республики и отдела финансовой грамотности и проектного управления ГКУ «Управление по обеспечению деятельности Министерства финансов ЧР» приняли участие в круглом столе по теме «Стратегия 2030: от финансовой грамотности к финансовой культуре». Круглый стол прошел в очно-дистанционном формате с участием представителей Банка России, ведомств Южного и Северо-Кавказского федеральных округов и представителей органов исполнительной власти субъектов Российской Федерации, вовлеченных в реализацию мероприятий по финансовой грамотности.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Спикерами выступили начальник Южного главного управления Банка России Е.Э. Эберенц, эксперт Банка России, кандидат философских наук Т.В. Снурницина, которые рассказали  о результатах проведенной работы по реализации Стратегии повышения финансовой грамотности населения в Российской Федерации на 2017-2023 гг. Также в рамках круглого стола были обсуждены ключевые приоритеты по формированию финансовой культуры населения Российской Федерации на период до 2030 года, в том числе на уровне субъектов Российской Федерации.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28 августа 2023 года Заместитель Председателя Правительства Чеченской Республики - министр финансов Чеченской Республики С.Х. Тагаев председательствовал на заседании Правительства Чеченской Республики, на котором рассмотрено и принято более 30 проектов постановлений Правительства Чеченской Республики, направленных на дальнейшее социально-экономическое развитие Чеченской Республики.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Министерством финансов Чеченской Республики на указанном заседании представлено три проекта постановления -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исполнительно-распорядительным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федеральных судов общей юрисдикции в Российской Федерации», «Об утверждении отчета об исполнении республиканского бюджета за первое полугодие 2023 года», «О внесении изменений в постановление Правительства Чеченской Республики от 30 апреля 2021 года № 77 «О создании межведомственной комиссии по увеличению поступлений налоговых и неналоговых доходов в консолидированный бюджет Чеченской Республики». По итогам обсуждения все три проекта постановления приняты Правительством Чеченской Республики.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lastRenderedPageBreak/>
        <w:t>31 августа 2023 года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директор АО «Чеченцемент» А-Х.С. Байбетиров и другие ответственные лица приняли участие в совещании в режиме видеоконференцсвязи под председательством заместителя Министра экономического развития Российской Федерации С.М. Назарова.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В ходе совещания, посвященного вопросам реализации инвестиционного проекта «Модернизация цементного завода АО «Чеченцемент, II этап», обсуждались вопросы реализации II этапа модернизации цементного завода АО «Чеченцемент», относящегося к числу стратегических инвестиционных проектов республики. По итогам совещания обозначен план дальнейших совместных действий по реализации проекта, определены сроки выполнения принятых решений.</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1 сентября 2023 года в Министерстве экономического, территориального развития и торговли Чеченской Республики состоялось совещание в режиме видеоконференцсвязи, на котором рассматривался вопрос о реализации «прорывных» проектов субъектов Российской Федерации, входящих в состав Северо-Кавказского федерального округа.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В работе совещания под председательством заместителя Министра экономического развития Российской Федерации С.М. Назарова приняли участие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министр промышленности и энергетики Чеченской Республики А.С. Хакимов и другие представители исполнительных органов субъектов Российской Федерации, входящих в состав Северо-Кавказского федерального округа.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В ходе совещания рассматривались риски реализации «прорывных» проектов субъектов Российской Федерации, входящих в состав Северо-Кавказского федерального округа, в III квартале 2023 года и предложения по корректировке их паспортов.</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19 сентября 2023 года Заместитель Председателя Правительства Чеченской Республики - министр финансов Чеченской Республики С.Х. Тагаев принял участие в совещании под председательством Председателя Правительства Чеченской Республики М.М. Хучиева по вопросу социальной газификации на территории Чеченской Республики.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В совещании принимали участие представители исполнительной власти Чеченской Республики, территориальных федеральных органов исполнительной власти, органы местного самоуправления, представители ПАО «Газпром».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21 сентября 2023 года Заместитель Председателя Правительства Чеченской Республики - министр финансов Чеченской Республики С.Х. Тагаев принял участие в очередном пленарном заседании Парламента Чеченской Республики пятого созыва, прошедшем под председательством спикера Парламента Чеченской Республики М.Х. Даудова.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На указанном заседании Парламента Чеченской Республики С.Х. Тагаевым представлены два проекта закона Чеченской Республики «О внесении изменений в Закон Чеченской Республики «О налоге на имущество организаций» и </w:t>
      </w:r>
      <w:r w:rsidRPr="001A0F00">
        <w:rPr>
          <w:sz w:val="28"/>
          <w:szCs w:val="28"/>
          <w:shd w:val="clear" w:color="auto" w:fill="FFFFFF"/>
        </w:rPr>
        <w:lastRenderedPageBreak/>
        <w:t xml:space="preserve">«О проекте закона Чеченской Республики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исполнительно-распределительным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федеральных судов общей юрисдикции в Российской Федерации».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По результатам рассмотрения оба представленных законопроекта приняты Парламентом Чеченской Республики.</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21 сентября 2023 года в Министерстве финансов Чеченской Республики под председательством заместителя министра финансов Чеченской Республики З.В. Дукаева состоялось совещание по вопросу изменения порядка разработки и реализации государственных программ Чеченской Республики и представления ответственными исполнителями государственных программ Чеченской Республики бюджетных проектировок на реализацию указанных программ на 2024 год и на плановый период 2025 и 2026 годов. В совещании приняли участие представители министерств и ведомств Чеченской Республики.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По итогам совещания до представителей главных распорядителей средств республиканского бюджета доведены предельные сроки представления бюджетных проектировок по расходам на реализацию государственных программ Чеченской Республики на очередной финансовый год и плановый период, а также даны ответы на интересующие вопросы.</w:t>
      </w:r>
    </w:p>
    <w:p w:rsidR="006F11CB" w:rsidRPr="001A0F00" w:rsidRDefault="006F11CB" w:rsidP="006F11CB">
      <w:pPr>
        <w:jc w:val="both"/>
        <w:rPr>
          <w:color w:val="2A3143"/>
          <w:sz w:val="28"/>
          <w:szCs w:val="28"/>
          <w:shd w:val="clear" w:color="auto" w:fill="FFFFFF"/>
        </w:rPr>
      </w:pPr>
      <w:r w:rsidRPr="001A0F00">
        <w:rPr>
          <w:sz w:val="28"/>
          <w:szCs w:val="28"/>
        </w:rPr>
        <w:tab/>
        <w:t>26 сентября 2023 года заместители министра финансов Чеченской Республики С.С. Джунаидов и З.В. Дукаев приняли участие в совещании, проходившем в формате видеоконференции под руководством д</w:t>
      </w:r>
      <w:r w:rsidRPr="001A0F00">
        <w:rPr>
          <w:color w:val="2A3143"/>
          <w:sz w:val="28"/>
          <w:szCs w:val="28"/>
          <w:shd w:val="clear" w:color="auto" w:fill="FFFFFF"/>
        </w:rPr>
        <w:t xml:space="preserve">иректора Департамента программно-целевого планирования и эффективности бюджетных расходов Минфина России Н.А. Бегчина. </w:t>
      </w:r>
    </w:p>
    <w:p w:rsidR="006F11CB" w:rsidRPr="001A0F00" w:rsidRDefault="006F11CB" w:rsidP="006F11CB">
      <w:pPr>
        <w:jc w:val="both"/>
        <w:rPr>
          <w:sz w:val="28"/>
          <w:szCs w:val="28"/>
        </w:rPr>
      </w:pPr>
      <w:r w:rsidRPr="001A0F00">
        <w:rPr>
          <w:color w:val="2A3143"/>
          <w:sz w:val="28"/>
          <w:szCs w:val="28"/>
          <w:shd w:val="clear" w:color="auto" w:fill="FFFFFF"/>
        </w:rPr>
        <w:tab/>
        <w:t xml:space="preserve">На совещании обсуждались вопроосы текущего состояния инвентаризации структуры региональных программ, статус их разработки, а также подведены предварительные итоги работы по уточнению региональных порядков разработки и реализации региональных программ. </w:t>
      </w:r>
    </w:p>
    <w:p w:rsidR="006F11CB" w:rsidRPr="001A0F00" w:rsidRDefault="006F11CB" w:rsidP="006F11CB">
      <w:pPr>
        <w:jc w:val="both"/>
        <w:rPr>
          <w:sz w:val="28"/>
          <w:szCs w:val="28"/>
        </w:rPr>
      </w:pPr>
      <w:r w:rsidRPr="001A0F00">
        <w:rPr>
          <w:sz w:val="28"/>
          <w:szCs w:val="28"/>
        </w:rPr>
        <w:tab/>
        <w:t xml:space="preserve">28 сентября 2023 года в Министерстве финансов Чеченской Республики под председательством заместителя министра финансов Чеченской Республики А.А. Аддаева состоялось очередное заседание рабочей группы по подготовке и проведению с 2 ноября по 4 ноября 2023 года выездного совещания («круглого стола») Министерства финансов Российской Федерации в г. Грозный. </w:t>
      </w:r>
    </w:p>
    <w:p w:rsidR="006F11CB" w:rsidRPr="001A0F00" w:rsidRDefault="006F11CB" w:rsidP="006F11CB">
      <w:pPr>
        <w:jc w:val="both"/>
        <w:rPr>
          <w:sz w:val="28"/>
          <w:szCs w:val="28"/>
        </w:rPr>
      </w:pPr>
      <w:r w:rsidRPr="001A0F00">
        <w:rPr>
          <w:sz w:val="28"/>
          <w:szCs w:val="28"/>
        </w:rPr>
        <w:tab/>
        <w:t xml:space="preserve">В ходе заседания рассмотрен проект программы выездного совещания. По результатам рассмотрения указанный проект программы одобрен с  учетом состоявшегося обсуждения, также дан ряд поручений ответственным лицам по организационным вопросам проведения выездного совещания.    </w:t>
      </w:r>
    </w:p>
    <w:p w:rsidR="006F11CB" w:rsidRPr="001A0F00" w:rsidRDefault="006F11CB" w:rsidP="006F11CB">
      <w:pPr>
        <w:pStyle w:val="a7"/>
        <w:jc w:val="both"/>
        <w:rPr>
          <w:rFonts w:ascii="Times New Roman" w:hAnsi="Times New Roman" w:cs="Times New Roman"/>
          <w:sz w:val="28"/>
          <w:szCs w:val="28"/>
          <w:shd w:val="clear" w:color="auto" w:fill="FFFFFF"/>
        </w:rPr>
      </w:pPr>
      <w:r w:rsidRPr="001A0F00">
        <w:rPr>
          <w:rFonts w:ascii="Times New Roman" w:hAnsi="Times New Roman" w:cs="Times New Roman"/>
          <w:sz w:val="28"/>
          <w:szCs w:val="28"/>
          <w:shd w:val="clear" w:color="auto" w:fill="FFFFFF"/>
        </w:rPr>
        <w:tab/>
        <w:t>28 сентября 2023 года в Центральном выставочном зале «Манеж» открылся VII Московский финансовый форум (МФФ), организатором которого выступали Министерство финансов Российской Федерации и Правительство города Москвы.</w:t>
      </w:r>
    </w:p>
    <w:p w:rsidR="006F11CB" w:rsidRPr="001A0F00" w:rsidRDefault="006F11CB" w:rsidP="006F11CB">
      <w:pPr>
        <w:pStyle w:val="a7"/>
        <w:jc w:val="both"/>
        <w:rPr>
          <w:rFonts w:ascii="Times New Roman" w:hAnsi="Times New Roman" w:cs="Times New Roman"/>
          <w:sz w:val="28"/>
          <w:szCs w:val="28"/>
        </w:rPr>
      </w:pPr>
      <w:r w:rsidRPr="001A0F00">
        <w:rPr>
          <w:rFonts w:ascii="Times New Roman" w:hAnsi="Times New Roman" w:cs="Times New Roman"/>
          <w:sz w:val="28"/>
          <w:szCs w:val="28"/>
          <w:shd w:val="clear" w:color="auto" w:fill="FFFFFF"/>
        </w:rPr>
        <w:tab/>
        <w:t xml:space="preserve">В работе форума участвовали представители федеральных и региональных органов власти, бизнеса, общественных организаций и объединений, эксперты в сфере экономики и финансов. Чеченскую Республику на указанном форуме </w:t>
      </w:r>
      <w:r w:rsidRPr="001A0F00">
        <w:rPr>
          <w:rFonts w:ascii="Times New Roman" w:hAnsi="Times New Roman" w:cs="Times New Roman"/>
          <w:sz w:val="28"/>
          <w:szCs w:val="28"/>
          <w:shd w:val="clear" w:color="auto" w:fill="FFFFFF"/>
        </w:rPr>
        <w:lastRenderedPageBreak/>
        <w:t xml:space="preserve">представил заместитель Председателя Правительства Чеченской Республики - министр финансов Чеченской Республики С.Х. Тагаев.  </w:t>
      </w:r>
    </w:p>
    <w:p w:rsidR="006F11CB" w:rsidRPr="001A0F00" w:rsidRDefault="006F11CB" w:rsidP="006F11CB">
      <w:pPr>
        <w:pStyle w:val="a7"/>
        <w:jc w:val="both"/>
        <w:rPr>
          <w:rFonts w:ascii="Times New Roman" w:hAnsi="Times New Roman" w:cs="Times New Roman"/>
          <w:sz w:val="28"/>
          <w:szCs w:val="28"/>
        </w:rPr>
      </w:pPr>
      <w:r w:rsidRPr="001A0F00">
        <w:rPr>
          <w:rFonts w:ascii="Times New Roman" w:hAnsi="Times New Roman" w:cs="Times New Roman"/>
          <w:sz w:val="28"/>
          <w:szCs w:val="28"/>
          <w:shd w:val="clear" w:color="auto" w:fill="FFFFFF"/>
        </w:rPr>
        <w:tab/>
        <w:t>Главная тема форума в этом году была: «В поисках нового баланса: Российская финансово-экономическая система в период мировой трансформации».</w:t>
      </w:r>
      <w:r w:rsidRPr="001A0F00">
        <w:rPr>
          <w:rFonts w:ascii="Times New Roman" w:hAnsi="Times New Roman" w:cs="Times New Roman"/>
          <w:sz w:val="28"/>
          <w:szCs w:val="28"/>
        </w:rPr>
        <w:br/>
      </w:r>
      <w:r w:rsidRPr="001A0F00">
        <w:rPr>
          <w:rFonts w:ascii="Times New Roman" w:hAnsi="Times New Roman" w:cs="Times New Roman"/>
          <w:sz w:val="28"/>
          <w:szCs w:val="28"/>
          <w:shd w:val="clear" w:color="auto" w:fill="FFFFFF"/>
        </w:rPr>
        <w:tab/>
        <w:t>На тематических сессиях обсуждались траектории развития региональных финансов в современных реалиях, инструменты повышения экономического потенциала регионов, вопросы трансформации налоговой политики и рынка труда, эффективного управления публичной собственностью.</w:t>
      </w:r>
      <w:r w:rsidRPr="001A0F00">
        <w:rPr>
          <w:rFonts w:ascii="Times New Roman" w:hAnsi="Times New Roman" w:cs="Times New Roman"/>
          <w:sz w:val="28"/>
          <w:szCs w:val="28"/>
        </w:rPr>
        <w:t xml:space="preserve">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29 сентября 2023 года в г. Москва состоялось заседание Союза финансистов России с участием руководителей и заместителей руководителей финансовых органов 44 субъектов Российской Федерации, в котором принял участие заместитель Председателя Правительства Чеченской Республики - министр финансов Чеченской Республики С.Х. Тагаев.</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ab/>
        <w:t xml:space="preserve">На заседании выступали: президент Союза Финансистов России Н.С. Максимова, заместитель Министра финансов Российской Федерации А.М. Лавров, директор Департамента межбюджетных отношений Министерства финансов Российской Федерации Л.А. Ерошкина, председатель </w:t>
      </w:r>
      <w:r w:rsidRPr="001A0F00">
        <w:rPr>
          <w:sz w:val="28"/>
          <w:szCs w:val="28"/>
          <w:shd w:val="clear" w:color="auto" w:fill="FFFFFF"/>
        </w:rPr>
        <w:tab/>
        <w:t>Совета Союза Финансистов России-депутат Госдумы Федерального Собрания Российской Федерации В.Н. Артамонова. В рамках заседания обсуждались вопросы формирования бюджетной политики и межбюджетных отношений в Российской Федерации в 2024-2026 годах, стратегия развития Союза Финансистов России, новации в бюджетном законодательстве и другие вопросы.</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3 октября 2023 года заместитель Председателя Правительства Чеченской Республики – министр финансов Чеченской Республики С.Х. Тагаев принял участие в парламентских слушаниях на тему «О параметрах проекта федерального бюджета на 2024 год и на плановый период 2025 и 2026 годов», которые прошли под руководством председателя Совета Федерации Федерального Собрания Российской Федерации В.И. Матвиенко.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  4 октября 2023 года в Грозном состоялась торжестенная церемония закладки памятной капсулы под строительство нового здания Отделения – Национального банка по Чеченской Республике.</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Председатель Правительства Чеченской Республики М.М. Хучиев и заместитель Председателя Банка России С.В. Белов заложили капсулу с посланием потомкам в основание здания регионального Отделения Банка России. В торжественной церемонии также приняли участие начальник Южного главного управления Банка России Е.Э. Эберенц, Президент-Председатель Правления Российского объединения инкассации (РОСИНКАС) Банка России В.В. Медведев, заместитель Председателя Правителтства Чеченской Республики - министр финансов Чеченской Республики С.Х. Тагаев и другие официальные лица.</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Проектом предусмотрен комплексный подход, в соответствии с которым в одном здании будут работать сотрудники регионального подразделения Банка России и Российского объединения инкассации. Это позволит усовершенствовать процесс приема и обработки наличных денег, обеспечит стабильность работы банковской системы не только на территории Чеченской Республики, но и всего Северо-Кавказского федерального округа. В рамках проекта будут построены специальные помещения, где разместится современное технологическое </w:t>
      </w:r>
      <w:r w:rsidRPr="001A0F00">
        <w:rPr>
          <w:sz w:val="28"/>
          <w:szCs w:val="28"/>
          <w:shd w:val="clear" w:color="auto" w:fill="FFFFFF"/>
        </w:rPr>
        <w:lastRenderedPageBreak/>
        <w:t xml:space="preserve">оборудование для обработки и хранения денежной наличности, гаражи для специализированных инкассаторских автомобилей. В основном здании также разместится музей регионального Отделения Банка России.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5 октября 2023 г. отмечается 20-я годовщина первых президентских выборов в Чеченской Республике, безоговорочную победу в которых одержал Первый Президент Чеченской Республики, Герой Росси Ахмат-Хаджи Кадыров (Дала гIазот къобала дойла цуьнан).</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Миротворец, богослов, человек, не пожалевший свою жизнь  ради будущего республики, навсегда остался в памяти народа. Ахмат-Хаджи Кадыров верил в победу, и главное, что ему удалось - это установить мир, примирить вчерашних врагов, указать дорогу всему чеченскому народу к созидательному будущему.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Сегодня достойным продолжателем его дела стал Глава Чеченской Республики, Герой России Рамзан Кадыров. Он делает все, чтобы оправдать доверие отца и чтобы благие и добрые начинания Ахмата-Хаджи в наши дни претворялись в жизнь. Мы бережно храним память о нем. Следуя его заветам, руководство региона делает все на благо Чеченской Республики, чтобы народ больше никогда не знал слез горя и печали. Ахмат-Хаджи был уникальным человеком – абсолютно целостный и высшей степени порядочный и мужественный!</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9 октября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ключевых направлений деятельности Министерства, в том числе вопросы исполнения республиканского бюджета, вопросы текущей деятельности Министерства, а также организационные вопросы, связанные с проведением выездного совещания (Круглого стола) Министерства финансов Российской Федерации в г. Грозный в период с 2 по 4 ноября 2023 года. По итогам совещания С.Х. Тагаев поручил подготовить информационную справку по итогам исполнения республиканского бюджета за 9 месяцев текущего года по доходам и  расходам, а также ряд поручений по вопросам текущей деятельности и определил ответственных лиц за их исполнение.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10 октября 2023 года в  Министерстве финансов Чеченской Республики под председательством заместителя Председателя Правительства ЧР-министра финансов Чеченской Республики С.Х. Тагаева прошло заседание Комиссии по бюджетным проектировкам на очередной финансовый год и плановый период с участием  Председателя Комитета по бюджету, банкам и налогам Парламента Чеченской Республики, заместителя председателя комиссии И.У Бисаева, представителей министерств, ведомств, администраций муниципальных образований республики, руководителей финансовых органов муниципальных районов и городских округов, а также руководящего состава Минфина ЧР.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своем приветственном слове С.Х. Тагаев отметил общие подходы к формированию бюджетных проектировок бюджета Чеченской Республики на 2024 год и на плановый период 2025 и 2026 годов. Также он отметил, что при формировании проекта республиканского бюджета на 2024 год и на плановый период 2025 и 2026 годов необходимо учесть положения документов стратегического планирования, а также приоритеты социально-экономического развития Чеченской Республики в соответствии с посланием Главы Чеченской </w:t>
      </w:r>
      <w:r w:rsidRPr="001A0F00">
        <w:rPr>
          <w:sz w:val="28"/>
          <w:szCs w:val="28"/>
          <w:shd w:val="clear" w:color="auto" w:fill="FFFFFF"/>
        </w:rPr>
        <w:lastRenderedPageBreak/>
        <w:t>Республики Парламенту Чеченской Республики и задачах органов государственной власти Чеченской Республики на очередной финансовый год.</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Заместитель министра финансов Чеченской Республики С.С. Джунаидов в своем докладе подчеркнул, что приоритеты при составлении республиканского бюджета на 2024-2026 годы остается неизменными – это безусловное исполнение социальных обязательств и обеспечение социальной стабильности, повышение эффективности использования бюджетных средств, обеспечение устойчивого социально-экономического развития и долгосрочной финансовой устойчивости республики.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Заслушав и обсудив доклад, участники заседания Комиссии решили одобрить основные подходы к формированию республиканского бюджета на 2024 год и на плановый период 2025 и 2026 годов. Также было решено принять к сведению, что бюджетные проектировки республиканского бюджета на 2023 год и на плановый период 2024 и 2025 годов определяются на основе базового варианта прогноза социально-экономического развития Чеченской Республики на 2023 год и на плановый период 2024 и 2025 годов.</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период с 11 по 17 октября 2023 года  в Минфине ЧР проводилась аттестация государственных гражданских служащих Министерства. На протяжении пяти дней аттестационная комиссия осуществляла беспристрастную проверку знаний работников. По итогам аттестации все государственные служащие прошли аттестацию, часть из них включена в кадровый резерв Министерства.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19 октября 2023 года  в Минфине ЧР состоялось совещание по вопросу состояния платежной дисциплины по оплате коммунальных услуг (электроэнергия, газ) потребителями, финансируемыми за счет средств республиканского и местного бюджетов, по итогам 9 месяцев 2023 года.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Совещание прошло под председательством заместителя Председателя Правительства Чеченской Республики – министра финансов Чеченской Республики С.Х. Тагаева с участием представителей министерств, ведомств, администраций муниципальных районов и мэрий городских оругов Чеченской Республики, а также руководящего состава Минфина ЧР.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В рамках совещания с докладом выступил заместитель министра финансов Чеченской Республики А.А.Аддаев. В ходе совещания озвучены списки должников и суммы задолженностей, также обсудили причины возникновения задолженности и пути решения данной проблемы. </w:t>
      </w:r>
    </w:p>
    <w:p w:rsidR="006F11CB" w:rsidRPr="001A0F00" w:rsidRDefault="006F11CB" w:rsidP="006F11CB">
      <w:pPr>
        <w:ind w:firstLine="709"/>
        <w:jc w:val="both"/>
        <w:rPr>
          <w:sz w:val="28"/>
          <w:szCs w:val="28"/>
          <w:shd w:val="clear" w:color="auto" w:fill="FFFFFF"/>
        </w:rPr>
      </w:pPr>
      <w:r w:rsidRPr="001A0F00">
        <w:rPr>
          <w:sz w:val="28"/>
          <w:szCs w:val="28"/>
          <w:shd w:val="clear" w:color="auto" w:fill="FFFFFF"/>
        </w:rPr>
        <w:t xml:space="preserve">23 октября 2023 г. в Минфине ЧР прошло торжественное меропритие, посвященное 100-летию образования контрольно-ревизионных органов Министерства финансов Российской Федерации заместитель. В рамках данного мероприятия заместитель Председателя Правительства Чеченской Республики – министр финансов Чеченской Республики С.Х. Тагаев поздравил сотрудников контрольно-ревизионного департамента Министерства, пожелал им успехов в работе на благо Чеченской Республики.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27 октября 2023 года в Министерстве финансов Российской Федерации прошло праздничное мероприятие, посвященное празднованию 100-летия со дня образования контрольно-ревизионных органов Минфина России, в котором приняли участие руководители финансовых органов регионов Российской </w:t>
      </w:r>
      <w:r w:rsidRPr="001A0F00">
        <w:rPr>
          <w:sz w:val="28"/>
          <w:szCs w:val="28"/>
          <w:shd w:val="clear" w:color="auto" w:fill="FFFFFF"/>
        </w:rPr>
        <w:lastRenderedPageBreak/>
        <w:t xml:space="preserve">Федерации. В ходе мероприятия всем отличившимся сотрудникам вручили ведомственные награды.  </w:t>
      </w:r>
    </w:p>
    <w:p w:rsidR="006F11CB" w:rsidRPr="001A0F00" w:rsidRDefault="006F11CB" w:rsidP="006F11CB">
      <w:pPr>
        <w:jc w:val="both"/>
        <w:rPr>
          <w:sz w:val="28"/>
          <w:szCs w:val="28"/>
          <w:shd w:val="clear" w:color="auto" w:fill="FFFFFF"/>
        </w:rPr>
      </w:pPr>
      <w:r w:rsidRPr="001A0F00">
        <w:rPr>
          <w:sz w:val="28"/>
          <w:szCs w:val="28"/>
          <w:shd w:val="clear" w:color="auto" w:fill="FFFFFF"/>
        </w:rPr>
        <w:tab/>
        <w:t xml:space="preserve">30 октября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организационные вопросы, связанные с проведением выездного совещания (Круглого стола) Министерства финансов Российской Федерации в г. Грозный со 2 по 4 ноября 2023 года.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По итогам совещания С.Х. Тагаев отметил важность указанного мероприятия и необходимость ответственного подхода всех задействованных лиц к выполнению возложенных на них задач в рамках проведения Круглого стола.</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  1 ноября 2023 года в Минфине ЧР под председательством заместителя Председателя Правительства Чеченской Республики - министра финансов Чеченской Республики С.Х. Тагаева состоялось совещание по вопросам проведения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На совещании присутствовали депутат Парламента Чеченской Республики, Председатель Комитета по бюджету, банкам и налогам И.У. Бисаев, министр экономического, территориального развития и торговли Чеченской Республики Р.Р. Шаптукаев, а также представители кредитных и некредитных, финансовых коммерческих и некоммерческих организаций.</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С докладом о работе, проводимой в Чеченской Республике в целях участия в указанном эксперименте, выступил заместитель министра экономического, территориального развития и торговли Чеченской Республики И.Х. Шовхалов.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В ходе совещания также было рассмотрено предложение Агентства инвестиционного развития Республики Татарстан об участии в круглом столе по теме: «Практикум по продуктам исламского (партнерского) финансирования», запланированного в городе Казань 15 ноября 2023 года.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2 - 4 ноября 2023 года в Грозном на базе Минфина ЧР проводилось выездное совещание (Круглый стол) Министерства финансов Российской Федерации на тему: «Развитие бюджетной методологии 2023 - 2024 гг. Основные новации бюджетного процесса». Участие в работе Круглого стола приняли представители Минфина России, иных федеральных органов исполнительной власти, Федерального Собрания Российской Федерации, Счетной палаты Российской Федерации, финансовых органов и органов государственного финансового контроля субъектов Российской Федерации.</w:t>
      </w:r>
      <w:r w:rsidRPr="001A0F00">
        <w:rPr>
          <w:sz w:val="28"/>
          <w:szCs w:val="28"/>
          <w:shd w:val="clear" w:color="auto" w:fill="FFFFFF"/>
        </w:rPr>
        <w:tab/>
      </w:r>
      <w:r w:rsidRPr="001A0F00">
        <w:rPr>
          <w:sz w:val="28"/>
          <w:szCs w:val="28"/>
          <w:shd w:val="clear" w:color="auto" w:fill="FFFFFF"/>
        </w:rPr>
        <w:tab/>
      </w:r>
      <w:r w:rsidRPr="001A0F00">
        <w:rPr>
          <w:sz w:val="28"/>
          <w:szCs w:val="28"/>
          <w:shd w:val="clear" w:color="auto" w:fill="FFFFFF"/>
        </w:rPr>
        <w:tab/>
      </w:r>
      <w:r w:rsidRPr="001A0F00">
        <w:rPr>
          <w:sz w:val="28"/>
          <w:szCs w:val="28"/>
          <w:shd w:val="clear" w:color="auto" w:fill="FFFFFF"/>
        </w:rPr>
        <w:tab/>
      </w:r>
      <w:r w:rsidRPr="001A0F00">
        <w:rPr>
          <w:sz w:val="28"/>
          <w:szCs w:val="28"/>
          <w:shd w:val="clear" w:color="auto" w:fill="FFFFFF"/>
        </w:rPr>
        <w:tab/>
      </w:r>
      <w:r w:rsidRPr="001A0F00">
        <w:rPr>
          <w:sz w:val="28"/>
          <w:szCs w:val="28"/>
          <w:shd w:val="clear" w:color="auto" w:fill="FFFFFF"/>
        </w:rPr>
        <w:tab/>
      </w:r>
      <w:r w:rsidRPr="001A0F00">
        <w:rPr>
          <w:sz w:val="28"/>
          <w:szCs w:val="28"/>
          <w:shd w:val="clear" w:color="auto" w:fill="FFFFFF"/>
        </w:rPr>
        <w:tab/>
        <w:t xml:space="preserve">В рамках Круглого стола обсуждались актуальные проблемы финансовой системы, прежде всего вопросы развития методологии ведения бухгалтерского учета и формирования бухгалтерской (финансовой) отчетности организациями бюджетной сферы, методологического сопровождения внедрения федеральных стандартов бухгалтерского учета государственных финансов, реализации перехода на применение унифицированного электронного документооборота и моделей централизации бухгалтерского учета, составления отчетности в условиях развития цифровой среды государственного управления, а также реализации концепции электронного СМАРТ-контроля (контроллинга) и учета государственных </w:t>
      </w:r>
      <w:r w:rsidRPr="001A0F00">
        <w:rPr>
          <w:sz w:val="28"/>
          <w:szCs w:val="28"/>
          <w:shd w:val="clear" w:color="auto" w:fill="FFFFFF"/>
        </w:rPr>
        <w:lastRenderedPageBreak/>
        <w:t xml:space="preserve">финансов для повышения эффективности управленческих решений в части государственного (муниципального) контроля.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7 ноября 2023 года  Заместитель Председателя Правительства Чеченской Республики - министр финансов Чеченской Республики С.Х. Тагаев принял участие в церемонии открытия нового отделения банка ВТБ, расположенного в самом центре Грозного рядом с ТЦ «Грозный Мол».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С.Х. Тагаев в своем приветственном слове подчеркнул, что открытие нового отделения банка является знаменательным событием, способствующим дальнейшему развитию банковской системы региона и стабильному экономическому росту.</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7 ноября 2023 года в Минфине ЧР состоялось торжественное мероприятие с участием руководства и сотрудников ведомства, приуроченное 100-летия со дня образования контрольно-ревизионных органов Министерства финансов Российской Федерации. Заместитель Председателя Правительства Чеченской Республики – министр финансов Чеченской Республики С.Х. Тагаев поздравил работников контрольно-ревизионного департамента и всех сотрудников с этой знаменательной датой и отметил, что работа специалистов, обеспечивающих государственный финансовый контроль, очень значима и ответственна.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Отличившихся сотрудников отметили Почетными грамотами Главы Чеченской Республики, Благодарностью Министра финансов Российской Федерации, Почетными грамотами Правительства Чеченской Республики, Благодарственными письмами Парламента Чеченской Республики, Нагрудными знаками «Отличник финансовой работы», а также ведомственными наградами Минфина ЧР.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13 ноября 2023 года Заместитель Председателя Правительства Чеченской Республики – министр финансов Чеченской Республики С.Х. Тагаев совместно с заместителями министра и директорами департаментов принял участие в благотворительной акции «Дети Чечни – детям Палестины», запущенной по инициативе начальника Департамента дошкольного образования Мэрии г.</w:t>
      </w:r>
      <w:r w:rsidRPr="001A0F00">
        <w:rPr>
          <w:sz w:val="28"/>
          <w:szCs w:val="28"/>
          <w:shd w:val="clear" w:color="auto" w:fill="FFFFFF"/>
          <w:lang w:val="nb-NO"/>
        </w:rPr>
        <w:t> </w:t>
      </w:r>
      <w:r w:rsidRPr="001A0F00">
        <w:rPr>
          <w:sz w:val="28"/>
          <w:szCs w:val="28"/>
          <w:shd w:val="clear" w:color="auto" w:fill="FFFFFF"/>
        </w:rPr>
        <w:t>Грозный Х.Р. Кадыровой.</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15 ноября 2023 года заместители министра финансов Чеченской Республики Х.А. Олсункаев, Д.Г. Таймасханов и директор департамента бюджетной политики в сфере государственного управления и в отраслях экономики Минфина ЧР Т.Я. Ламхаева приняли участие в совещании, проходившем в режиме видеоконференции под руководством директора департамента программно-целевого планирования и эффективности бюджетных расходов Минфина России Н.А. Бегчина.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В ходе совещания участники обсудили актуальные вопросы, связанные с реализацией приказа Минфина России от 14 сентября 2023 г. № 145н «Об утверждении общих требований к формированию плана по достижению показателей государственной программы Российской Федерации, установленных в соглашении о реализации на территории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в соглашении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 входящего в состав </w:t>
      </w:r>
      <w:r w:rsidRPr="001A0F00">
        <w:rPr>
          <w:sz w:val="28"/>
          <w:szCs w:val="28"/>
          <w:shd w:val="clear" w:color="auto" w:fill="FFFFFF"/>
        </w:rPr>
        <w:lastRenderedPageBreak/>
        <w:t>национального проекта, а также отчета о его выполнении, и типовых форм указанных плана и отчета».</w:t>
      </w:r>
    </w:p>
    <w:p w:rsidR="006F11CB" w:rsidRPr="001A0F00" w:rsidRDefault="006F11CB" w:rsidP="006F11CB">
      <w:pPr>
        <w:jc w:val="both"/>
        <w:rPr>
          <w:sz w:val="28"/>
          <w:szCs w:val="28"/>
          <w:shd w:val="clear" w:color="auto" w:fill="FFFFFF"/>
        </w:rPr>
      </w:pPr>
      <w:r w:rsidRPr="001A0F00">
        <w:rPr>
          <w:sz w:val="28"/>
          <w:szCs w:val="28"/>
          <w:shd w:val="clear" w:color="auto" w:fill="FFFFFF"/>
        </w:rPr>
        <w:tab/>
        <w:t xml:space="preserve"> 17 ноября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На совещании обсуждались вопросы, связанные с исполнением республиканского бюджета за текущий год и согласованием в Минфине РФ проекта закона Чеченской Республики «О республиканском бюджете на 2024 год и на плановый период 2025 и 2026 годов».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20 ноября 2023 года заместитель Председателя Правительства Чеченской Республики – министр финансов Чеченской Республики С.Х. Тагаев принял участие в Съезде лидеров «Опоры России». Мероприятие началось с возложения цветов к мемориалу Первого Президента Чеченской Республики, Героя России Ахмата-Хаджи Кадырова на Аллее Славы.</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В рамках выступления на Съезде лидеров «Опоры России» С.Х. Тагаев отметил, что данное мероприятие - знаковое событие в сфере малого и среднего предпринимательства Чеченской Республики, открывающее возможности и позволяющее продемонстрировать инвестиционный потенциал республики как предпринимателям региона, так и гостям мероприятия.</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Также в рамках данного мероприятия Президентом Общероссийской общественной организации малого и среднего предпринимательства «ОПОРЫ РОССИИ» А.С. Калининым вручены Почетные грамоты «За вклад в развитие малого и среднего предпринимательства России» заместителю Председателя Правительства Чеченской Республики – министру финансов Чеченской Республики С.Х. Тагаеву, Председателю Правления АНО «Центр развития предпринимательства «ЕДИНСТВО» Т.Р. Кадыровой и министру экономического, территориального развития и торговли Чеченской Республики Р.Р. Шаптукаеву.</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22 ноября 2023 года заместитель Председателя Правительства Чеченской Республики – министр финансов Чеченской Республики С.Х. Тагаев председательствовал на заседании Правительства Чеченской Республики, на котором рассмотрены и приняты 21 проект постановлений Правительства Чеченской Республики, направленных на дальнейшее социально-экономическое развитие Чеченской Республики.</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Минфином ЧР на указанном заседании представлено 3 проекта постановления Правительства Чеченской Республики, которые по результатам обсуждения единогласно приняты Правительством Чеченской Республики.</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В тот же день, 22 ноября 2023 года, Заместитель Председателя Правительства Чеченской Республики – министр финансов Чеченской Республики С.Х. Тагаев провел рабочую встречу с руководителем УФК по Чеченской Республике А.А. Магомадовым. Обсудили вопросы, связанные с исполнением республиканского бюджета на текущий финансовый год и задачи в установленной сфере деятельности обоих ведомств на очередной финансовый год.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В ходе рабочей встречи А.А. Магомадов вручил С.Х. Тагаеву памятную ведомственную медаль Минфина России «100 лет контрольно-ревизионным органам Минфина России» за значительный вклад в становление и развитие контрольно - ревизионных органов Министерства финансов Российской Федерации.</w:t>
      </w:r>
    </w:p>
    <w:p w:rsidR="006F11CB" w:rsidRPr="001A0F00" w:rsidRDefault="006F11CB" w:rsidP="006F11CB">
      <w:pPr>
        <w:ind w:firstLine="720"/>
        <w:jc w:val="both"/>
        <w:rPr>
          <w:sz w:val="28"/>
          <w:szCs w:val="28"/>
          <w:shd w:val="clear" w:color="auto" w:fill="FFFFFF"/>
        </w:rPr>
      </w:pP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Также 22 ноября 2023 года заместитель Председателя Правительства Чеченской Республики – министр финансов Чеченской Республики С.Х. Тагаев вместе с руководящим составом Минфина ЧР принял участие в телепередаче «Особый разговор», проходившей в прямом эфире на ЧГТРК «Грозный».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В течение часа С.Х. Тагаев отвечали на вопросы жителей Чеченской Республики, касающиеся повышение оплаты труда, выплаты детских пособий, исполнения бюджета, финансовой грамотности, трудоустройства и т.д.</w:t>
      </w:r>
    </w:p>
    <w:p w:rsidR="006F11CB" w:rsidRPr="001A0F00" w:rsidRDefault="006F11CB" w:rsidP="006F11CB">
      <w:pPr>
        <w:jc w:val="both"/>
        <w:rPr>
          <w:sz w:val="28"/>
          <w:szCs w:val="28"/>
          <w:shd w:val="clear" w:color="auto" w:fill="FFFFFF"/>
        </w:rPr>
      </w:pPr>
      <w:r w:rsidRPr="001A0F00">
        <w:rPr>
          <w:sz w:val="28"/>
          <w:szCs w:val="28"/>
          <w:shd w:val="clear" w:color="auto" w:fill="FFFFFF"/>
        </w:rPr>
        <w:tab/>
        <w:t>27 ноября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по вопросам текущей теятельности ведомства.  Обсудили план работы на текущую неделю и задачи, связанные с завершением текущего финансового года. По итогам совещания С.Х. Тагаев дал ряд поручений по ключевым вопросам и определил ответственных лиц за их исполнение.</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29 ноября 2023 года в Минфине ЧР под руководством заместителя Председателя Правительства Чеченской Республики - министра финансов Чеченской Республики С.Х. Тагаева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 форума «Россия». </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По итогам заседания С.Х. Тагаевым утверждена Программа мероприятий в рамках Дня Чеченской Республики на указанном форуме, запланированном на 10 декабря 2023 г. Также на совещании обсуждались организационные вопросы, связанные с проведением Дня Чеченской Республики на указанном форуме.</w:t>
      </w:r>
    </w:p>
    <w:p w:rsidR="006F11CB" w:rsidRPr="001A0F00" w:rsidRDefault="006F11CB" w:rsidP="006F11CB">
      <w:pPr>
        <w:ind w:firstLine="720"/>
        <w:jc w:val="both"/>
        <w:rPr>
          <w:sz w:val="28"/>
          <w:szCs w:val="28"/>
          <w:shd w:val="clear" w:color="auto" w:fill="FFFFFF"/>
        </w:rPr>
      </w:pPr>
      <w:r w:rsidRPr="001A0F00">
        <w:rPr>
          <w:sz w:val="28"/>
          <w:szCs w:val="28"/>
          <w:shd w:val="clear" w:color="auto" w:fill="FFFFFF"/>
        </w:rPr>
        <w:t xml:space="preserve">В первые две недели Чеченскую Республику на форуме «Россия» представляли представители Минфина ЧР, которые достойно справились с ответственной задачей. Далее в соответствии с  утвержденным графиком дежурить на выставке будут представители других министерств и ведомств. </w:t>
      </w:r>
    </w:p>
    <w:p w:rsidR="00C96985" w:rsidRPr="001A0F00" w:rsidRDefault="00C96985" w:rsidP="006F11CB">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13 декабря 2023 года Заместитель Председателя Правительства ЧР – министр финансов ЧР С.Х. Тагаев провел совещание с руководящим составом Минфина ЧР. Министр поделился итогами рабочей командировки. В ходе визита в Министерстве финансов России была проведена работа по внесению поправок в законопроект о республиканском бюджете на 2024 год и плановые периоды 2025 – 2026 годов. Минфином России было представлено Заключение на проект закона ЧР «О республиканском бюджета на 2024 год и плановый период 2025 и 2026 годов». Участники совещания детально рассмотрели обозначенные в Заключении вопросы.  По итогам совещания министр дал ряд поручений по ключевым вопросам и определил ответственных лиц по их исполнению.     </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14.12.2023г Заместитель Председателя Правительства ЧР – министр финансов ЧР С.Х. Тагаев принял участие в 60-ом заседании Парламента Чеченской Республики пятого созыва, которое прошло под руководством спикера Парламента ЧР М.Х. Даудова.  </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lastRenderedPageBreak/>
        <w:t>Министр финансов ЧР представил на рассмотрение депутатов проект закона ЧР «О республиканском бюджете на 2024 год и на плановый период 2025 и 2026 годов». Основные характеристики проекта республиканского бюджета на 2024 год и на плановый период 2025 и 2026 годов сформированы на основе базового варианта прогноза социально-экономического развития Чеченской Республики на 2024 год и на плановый период 2025 и 2026 годов с применением прогнозного уровня инфляции в размере 4,5 % в 2024 году, 4 % ежегодно в 2025-2026 гг.</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Прогнозируемый объем налоговых и неналоговых доходов республиканского бюджета составляет в соответствии с проектом Закона на 2024 год 22 262 908,2 тыс. рублей (+3 084 143,1 тыс. рублей (+ 16,1 %) к первоначальному плану на 2023 год), на 2025 год 23 441 030,5 тыс. рублей (+ 1 178 122,3 тыс. рублей (+ 5,3 %) к плану на 2024 год), на 2026 год 24 749 796,5 тыс. рублей (+ 1 308 766,0 тыс. рублей (+ 5,6 %) к плану на 2025 год).</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Также С.Х. Тагаев представил законопроекты «О внесении изменений в Закон Чеченской Республики «О республиканском бюджете на 2023 год и на плановый период 2024 и 2025 годов», «О внесении изменений в статью 12 Закона Чеченской Республики «О прогнозировании и планировании социально-экономического развития Чеченской Республики» и «Об установлении нормативов отчислений в местные бюджеты от налогов, предусмотренных специальными налоговыми режимами, подлежащих зачислению в республиканский бюджет». </w:t>
      </w: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Все проекты закона были приняты депутатами в первом, во втором и окончательном чтении.</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Итоги работы Комиссии в 2023 году и основных задачах на 2024 год обсудили сегодня 18 декабря 2023 года  на заседании комиссии Государственного Совета Российской Федерации по направлению «Экономика и финансы».</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Заседании комиссии проходило в режиме видеоконференцсвязи, в которой принял участие заместитель Председателя Правительства ЧР – министр финансов ЧР С.Х Тагаев и заместитель министра Х-А.Х. Эскирханов.   </w:t>
      </w: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 </w:t>
      </w: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Также в ходе заседания рассмотрены вопросы «О предложениях по итогам Русского экономического форума» и «О предложениях по внесению изменений в Налоговый кодекс Российской Федерации в части установления коэффициента, ограничивающего рост налога на имущество организаций, рассчитываемого по кадастровой стоимости объектов недвижимого имущества, и земельного налога, уплачиваемого организациями, а также продления моратория на рост кадастровой стоимости в целях налогообложения в 2024 году».  </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22 декабря 2023 года полномочный представитель Президента РФ в СКФО Юрий Чайка посетил международную выставку-форум "Россия", проходящую на ВДНХ в Москве. В ходе чего он ознакомился культурой, бытом и достижениями регионов России. </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lastRenderedPageBreak/>
        <w:t xml:space="preserve">Также он посетил стенд Чеченской Республики. Заместитель Председателя Правительства ЧР – министр финансов ЧР С.Х. Тагаев  представил вниманию Ю.Я. Чайка презентацию о достижениях в различных отраслях региона.  </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 xml:space="preserve">Чеченская Республика - это один из наиболее динамично развивающихся субъектов Российской Федерации. </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Кроме того, республика представляет собой многонациональный регион, на территории которого проживают около 90 народностей. Чеченцы являются самым крупным из коренных народов Северного Кавказа и третьим по численности народом в России.</w:t>
      </w:r>
    </w:p>
    <w:p w:rsidR="00C96985" w:rsidRPr="001A0F00" w:rsidRDefault="00C96985" w:rsidP="00C96985">
      <w:pPr>
        <w:ind w:firstLine="720"/>
        <w:jc w:val="both"/>
        <w:rPr>
          <w:sz w:val="28"/>
          <w:szCs w:val="28"/>
          <w:shd w:val="clear" w:color="auto" w:fill="FFFFFF"/>
        </w:rPr>
      </w:pPr>
    </w:p>
    <w:p w:rsidR="00C96985" w:rsidRPr="001A0F00" w:rsidRDefault="00C96985" w:rsidP="00C96985">
      <w:pPr>
        <w:ind w:firstLine="720"/>
        <w:jc w:val="both"/>
        <w:rPr>
          <w:sz w:val="28"/>
          <w:szCs w:val="28"/>
          <w:shd w:val="clear" w:color="auto" w:fill="FFFFFF"/>
        </w:rPr>
      </w:pPr>
      <w:r w:rsidRPr="001A0F00">
        <w:rPr>
          <w:sz w:val="28"/>
          <w:szCs w:val="28"/>
          <w:shd w:val="clear" w:color="auto" w:fill="FFFFFF"/>
        </w:rPr>
        <w:t>На Международной выставке-форуме "Россия" Чеченская Республика представила традиционный быт коренных народов конца XIX – начала XX века и современный прогресс в регионе. Один из центральных экспонатов стенда – гордость республики и Главы ЧР, Героя России Р.А. Кадырова – армейский багги "Чаборз М-3". Легкий высокопроходимый автовездеход способен преодолевать сложные горные, степные, болотистые и песчаные ландшафты.</w:t>
      </w:r>
    </w:p>
    <w:p w:rsidR="00C96985" w:rsidRPr="001A0F00" w:rsidRDefault="00C96985" w:rsidP="00C96985">
      <w:pPr>
        <w:ind w:firstLine="720"/>
        <w:jc w:val="both"/>
        <w:rPr>
          <w:sz w:val="28"/>
          <w:szCs w:val="28"/>
          <w:shd w:val="clear" w:color="auto" w:fill="FFFFFF"/>
        </w:rPr>
      </w:pPr>
    </w:p>
    <w:p w:rsidR="00B530A4" w:rsidRPr="001A0F00" w:rsidRDefault="00B530A4" w:rsidP="00B530A4">
      <w:pPr>
        <w:tabs>
          <w:tab w:val="left" w:pos="1245"/>
        </w:tabs>
        <w:ind w:firstLine="720"/>
        <w:jc w:val="both"/>
        <w:rPr>
          <w:sz w:val="28"/>
          <w:szCs w:val="28"/>
          <w:shd w:val="clear" w:color="auto" w:fill="FFFFFF"/>
        </w:rPr>
      </w:pPr>
      <w:r w:rsidRPr="001A0F00">
        <w:rPr>
          <w:sz w:val="28"/>
          <w:szCs w:val="28"/>
          <w:shd w:val="clear" w:color="auto" w:fill="FFFFFF"/>
        </w:rPr>
        <w:tab/>
        <w:t>25 декабря 2023 года произошло завершения финансового года обсудил сегодня заместитель Председателя Правительства ЧР – министр финансов ЧР С.Х. Тагаев с руководящим составом Минфина ЧР.</w:t>
      </w:r>
    </w:p>
    <w:p w:rsidR="00B530A4" w:rsidRPr="001A0F00" w:rsidRDefault="00B530A4" w:rsidP="00B530A4">
      <w:pPr>
        <w:tabs>
          <w:tab w:val="left" w:pos="1245"/>
        </w:tabs>
        <w:ind w:firstLine="720"/>
        <w:jc w:val="both"/>
        <w:rPr>
          <w:sz w:val="28"/>
          <w:szCs w:val="28"/>
          <w:shd w:val="clear" w:color="auto" w:fill="FFFFFF"/>
        </w:rPr>
      </w:pPr>
      <w:r w:rsidRPr="001A0F00">
        <w:rPr>
          <w:sz w:val="28"/>
          <w:szCs w:val="28"/>
          <w:shd w:val="clear" w:color="auto" w:fill="FFFFFF"/>
        </w:rPr>
        <w:t xml:space="preserve"> На совещании рассмотрели ряд ведомственных вопросов и обозначили приоритеты основных задач, которые необходимо решить до конца текущего года. </w:t>
      </w:r>
    </w:p>
    <w:p w:rsidR="00B530A4" w:rsidRPr="001A0F00" w:rsidRDefault="00B530A4" w:rsidP="00B530A4">
      <w:pPr>
        <w:tabs>
          <w:tab w:val="left" w:pos="1245"/>
        </w:tabs>
        <w:ind w:firstLine="720"/>
        <w:jc w:val="both"/>
        <w:rPr>
          <w:sz w:val="28"/>
          <w:szCs w:val="28"/>
          <w:shd w:val="clear" w:color="auto" w:fill="FFFFFF"/>
        </w:rPr>
      </w:pPr>
      <w:r w:rsidRPr="001A0F00">
        <w:rPr>
          <w:sz w:val="28"/>
          <w:szCs w:val="28"/>
          <w:shd w:val="clear" w:color="auto" w:fill="FFFFFF"/>
        </w:rPr>
        <w:t>В частности, министр поручил заместителям закрыть вопрос финансирования расходов, в части исполнения обязательств Министерства финансов ЧР перед бюджетополучателями республики, казенных и автономных учреждений, чтобы в период праздничных дней 2024 года не возникало каких-либо проблем.</w:t>
      </w:r>
    </w:p>
    <w:p w:rsidR="00B530A4" w:rsidRPr="001A0F00" w:rsidRDefault="00B530A4" w:rsidP="00B530A4">
      <w:pPr>
        <w:tabs>
          <w:tab w:val="left" w:pos="1245"/>
        </w:tabs>
        <w:ind w:firstLine="720"/>
        <w:jc w:val="both"/>
        <w:rPr>
          <w:sz w:val="28"/>
          <w:szCs w:val="28"/>
          <w:shd w:val="clear" w:color="auto" w:fill="FFFFFF"/>
        </w:rPr>
      </w:pPr>
      <w:r w:rsidRPr="001A0F00">
        <w:rPr>
          <w:sz w:val="28"/>
          <w:szCs w:val="28"/>
          <w:shd w:val="clear" w:color="auto" w:fill="FFFFFF"/>
        </w:rPr>
        <w:t xml:space="preserve"> В связи с этим С.Х. Тагаев отметил, что времени осталось совсем мало, и поэтому необходимо приложить все усилия для благополучного закрытия финансового года. </w:t>
      </w:r>
    </w:p>
    <w:p w:rsidR="00C96985" w:rsidRPr="001A0F00" w:rsidRDefault="00B530A4" w:rsidP="00B530A4">
      <w:pPr>
        <w:tabs>
          <w:tab w:val="left" w:pos="1245"/>
        </w:tabs>
        <w:ind w:firstLine="720"/>
        <w:jc w:val="both"/>
        <w:rPr>
          <w:sz w:val="28"/>
          <w:szCs w:val="28"/>
          <w:shd w:val="clear" w:color="auto" w:fill="FFFFFF"/>
        </w:rPr>
      </w:pPr>
      <w:r w:rsidRPr="001A0F00">
        <w:rPr>
          <w:sz w:val="28"/>
          <w:szCs w:val="28"/>
          <w:shd w:val="clear" w:color="auto" w:fill="FFFFFF"/>
        </w:rPr>
        <w:t xml:space="preserve">   </w:t>
      </w:r>
    </w:p>
    <w:p w:rsidR="00B530A4" w:rsidRPr="001A0F00" w:rsidRDefault="00B530A4" w:rsidP="00B530A4">
      <w:pPr>
        <w:ind w:firstLine="720"/>
        <w:jc w:val="both"/>
        <w:rPr>
          <w:sz w:val="28"/>
          <w:szCs w:val="28"/>
          <w:shd w:val="clear" w:color="auto" w:fill="FFFFFF"/>
        </w:rPr>
      </w:pPr>
      <w:r w:rsidRPr="001A0F00">
        <w:rPr>
          <w:sz w:val="28"/>
          <w:szCs w:val="28"/>
          <w:shd w:val="clear" w:color="auto" w:fill="FFFFFF"/>
        </w:rPr>
        <w:t xml:space="preserve">29.12.2023г Заместитель Председателя Правительства ЧР – министр финансов ЧР С.Х. Тагаев провел рабочую встречу с  министром экономического, территориального развития и торговли ЧР  Р.Р.  Шаптукаевым. Обсудили планы и задачи на следующий финансовый год. </w:t>
      </w:r>
    </w:p>
    <w:p w:rsidR="00B530A4" w:rsidRPr="001A0F00" w:rsidRDefault="00B530A4" w:rsidP="00B530A4">
      <w:pPr>
        <w:ind w:firstLine="720"/>
        <w:jc w:val="both"/>
        <w:rPr>
          <w:sz w:val="28"/>
          <w:szCs w:val="28"/>
          <w:shd w:val="clear" w:color="auto" w:fill="FFFFFF"/>
        </w:rPr>
      </w:pPr>
    </w:p>
    <w:p w:rsidR="00C96985" w:rsidRPr="001A0F00" w:rsidRDefault="00B530A4" w:rsidP="00B530A4">
      <w:pPr>
        <w:ind w:firstLine="720"/>
        <w:jc w:val="both"/>
        <w:rPr>
          <w:sz w:val="28"/>
          <w:szCs w:val="28"/>
          <w:shd w:val="clear" w:color="auto" w:fill="FFFFFF"/>
        </w:rPr>
      </w:pPr>
      <w:r w:rsidRPr="001A0F00">
        <w:rPr>
          <w:sz w:val="28"/>
          <w:szCs w:val="28"/>
          <w:shd w:val="clear" w:color="auto" w:fill="FFFFFF"/>
        </w:rPr>
        <w:t xml:space="preserve">Затем Р.Р. Шаптукаев от Президента Общероссийской общественной организации малого и среднего предпринимательства «ОПОРА РОССИИ» Александра Калинина вручил С. Тагаеву Почетную грамоту «За вклад в развитие малого и среднего предпринимательства России».  </w:t>
      </w:r>
    </w:p>
    <w:p w:rsidR="00B530A4" w:rsidRPr="001A0F00" w:rsidRDefault="00B530A4" w:rsidP="00B530A4">
      <w:pPr>
        <w:ind w:firstLine="720"/>
        <w:jc w:val="both"/>
        <w:rPr>
          <w:sz w:val="28"/>
          <w:szCs w:val="28"/>
          <w:shd w:val="clear" w:color="auto" w:fill="FFFFFF"/>
        </w:rPr>
      </w:pPr>
    </w:p>
    <w:p w:rsidR="00B530A4" w:rsidRPr="001A0F00" w:rsidRDefault="00B530A4" w:rsidP="00B530A4">
      <w:pPr>
        <w:ind w:firstLine="720"/>
        <w:jc w:val="both"/>
        <w:rPr>
          <w:sz w:val="28"/>
          <w:szCs w:val="28"/>
          <w:shd w:val="clear" w:color="auto" w:fill="FFFFFF"/>
        </w:rPr>
      </w:pPr>
    </w:p>
    <w:p w:rsidR="006F11CB" w:rsidRPr="001A0F00" w:rsidRDefault="006F11CB" w:rsidP="006F11CB">
      <w:pPr>
        <w:jc w:val="both"/>
        <w:rPr>
          <w:sz w:val="28"/>
          <w:szCs w:val="28"/>
          <w:shd w:val="clear" w:color="auto" w:fill="FFFFFF"/>
        </w:rPr>
      </w:pPr>
      <w:r w:rsidRPr="001A0F00">
        <w:rPr>
          <w:sz w:val="28"/>
          <w:szCs w:val="28"/>
          <w:shd w:val="clear" w:color="auto" w:fill="FFFFFF"/>
        </w:rPr>
        <w:tab/>
      </w:r>
      <w:r w:rsidRPr="001A0F00">
        <w:rPr>
          <w:b/>
          <w:sz w:val="28"/>
          <w:szCs w:val="28"/>
        </w:rPr>
        <w:t>IV.</w:t>
      </w:r>
      <w:r w:rsidRPr="001A0F00">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w:t>
      </w:r>
      <w:r w:rsidRPr="001A0F00">
        <w:rPr>
          <w:sz w:val="28"/>
          <w:szCs w:val="28"/>
        </w:rPr>
        <w:lastRenderedPageBreak/>
        <w:t>«О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6F11CB" w:rsidRPr="001A0F00" w:rsidRDefault="006F11CB" w:rsidP="006F11CB">
      <w:pPr>
        <w:ind w:firstLine="709"/>
        <w:jc w:val="both"/>
        <w:rPr>
          <w:sz w:val="28"/>
          <w:szCs w:val="28"/>
        </w:rPr>
      </w:pPr>
      <w:r w:rsidRPr="001A0F00">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6F11CB" w:rsidRPr="001A0F00" w:rsidRDefault="006F11CB" w:rsidP="006F11CB">
      <w:pPr>
        <w:ind w:firstLine="709"/>
        <w:jc w:val="both"/>
        <w:rPr>
          <w:sz w:val="28"/>
          <w:szCs w:val="28"/>
        </w:rPr>
      </w:pPr>
      <w:r w:rsidRPr="001A0F00">
        <w:rPr>
          <w:sz w:val="28"/>
          <w:szCs w:val="28"/>
        </w:rPr>
        <w:t xml:space="preserve">- Федеральный закон от 27 июля 2004 года № 79-ФЗ «О государственной гражданской службе Российской Федерации»; </w:t>
      </w:r>
    </w:p>
    <w:p w:rsidR="006F11CB" w:rsidRPr="001A0F00" w:rsidRDefault="006F11CB" w:rsidP="006F11CB">
      <w:pPr>
        <w:ind w:firstLine="709"/>
        <w:jc w:val="both"/>
        <w:rPr>
          <w:sz w:val="28"/>
          <w:szCs w:val="28"/>
        </w:rPr>
      </w:pPr>
      <w:r w:rsidRPr="001A0F00">
        <w:rPr>
          <w:sz w:val="28"/>
          <w:szCs w:val="28"/>
        </w:rPr>
        <w:t>- Закон Чеченской Республики от 6 октября 2006 года № 29-РЗ «О государственной гражданской службе Чеченской Республики»;</w:t>
      </w:r>
    </w:p>
    <w:p w:rsidR="006F11CB" w:rsidRPr="001A0F00" w:rsidRDefault="006F11CB" w:rsidP="006F11CB">
      <w:pPr>
        <w:ind w:firstLine="709"/>
        <w:jc w:val="both"/>
        <w:rPr>
          <w:sz w:val="28"/>
          <w:szCs w:val="28"/>
        </w:rPr>
      </w:pPr>
      <w:r w:rsidRPr="001A0F00">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6F11CB" w:rsidRPr="001A0F00" w:rsidRDefault="006F11CB" w:rsidP="006F11CB">
      <w:pPr>
        <w:ind w:firstLine="709"/>
        <w:jc w:val="both"/>
        <w:rPr>
          <w:sz w:val="28"/>
          <w:szCs w:val="28"/>
        </w:rPr>
      </w:pPr>
      <w:r w:rsidRPr="001A0F00">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6F11CB" w:rsidRPr="001A0F00" w:rsidRDefault="006F11CB" w:rsidP="006F11CB">
      <w:pPr>
        <w:ind w:firstLine="709"/>
        <w:jc w:val="both"/>
        <w:rPr>
          <w:sz w:val="28"/>
          <w:szCs w:val="28"/>
        </w:rPr>
      </w:pPr>
      <w:r w:rsidRPr="001A0F00">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6F11CB" w:rsidRPr="001A0F00" w:rsidRDefault="006F11CB" w:rsidP="006F11CB">
      <w:pPr>
        <w:ind w:firstLine="709"/>
        <w:jc w:val="both"/>
        <w:rPr>
          <w:sz w:val="28"/>
          <w:szCs w:val="28"/>
        </w:rPr>
      </w:pPr>
      <w:r w:rsidRPr="001A0F00">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6F11CB" w:rsidRPr="001A0F00" w:rsidRDefault="006F11CB" w:rsidP="006F11CB">
      <w:pPr>
        <w:ind w:firstLine="709"/>
        <w:jc w:val="both"/>
        <w:rPr>
          <w:sz w:val="28"/>
          <w:szCs w:val="28"/>
        </w:rPr>
      </w:pPr>
      <w:r w:rsidRPr="001A0F00">
        <w:rPr>
          <w:sz w:val="28"/>
          <w:szCs w:val="28"/>
        </w:rPr>
        <w:t>- иными нормативными правовыми актами, регулирующими вопросы государственной гражданской службы.</w:t>
      </w:r>
    </w:p>
    <w:p w:rsidR="006F11CB" w:rsidRPr="001A0F00" w:rsidRDefault="006F11CB" w:rsidP="006F11CB">
      <w:pPr>
        <w:ind w:firstLine="709"/>
        <w:jc w:val="both"/>
        <w:rPr>
          <w:sz w:val="28"/>
          <w:szCs w:val="28"/>
        </w:rPr>
      </w:pPr>
      <w:r w:rsidRPr="001A0F00">
        <w:rPr>
          <w:b/>
          <w:sz w:val="28"/>
          <w:szCs w:val="28"/>
        </w:rPr>
        <w:t>V.</w:t>
      </w:r>
      <w:r w:rsidRPr="001A0F00">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6F11CB" w:rsidRPr="001A0F00" w:rsidRDefault="006F11CB" w:rsidP="006F11CB">
      <w:pPr>
        <w:ind w:firstLine="709"/>
        <w:jc w:val="both"/>
        <w:rPr>
          <w:sz w:val="28"/>
          <w:szCs w:val="28"/>
        </w:rPr>
      </w:pPr>
      <w:r w:rsidRPr="001A0F00">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6F11CB" w:rsidRPr="001A0F00" w:rsidRDefault="006F11CB" w:rsidP="006F11CB">
      <w:pPr>
        <w:ind w:firstLine="709"/>
        <w:jc w:val="both"/>
        <w:rPr>
          <w:sz w:val="28"/>
          <w:szCs w:val="28"/>
        </w:rPr>
      </w:pPr>
      <w:r w:rsidRPr="001A0F00">
        <w:rPr>
          <w:sz w:val="28"/>
          <w:szCs w:val="28"/>
        </w:rPr>
        <w:t xml:space="preserve">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w:t>
      </w:r>
      <w:r w:rsidRPr="001A0F00">
        <w:rPr>
          <w:sz w:val="28"/>
          <w:szCs w:val="28"/>
        </w:rPr>
        <w:lastRenderedPageBreak/>
        <w:t>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6F11CB" w:rsidRPr="001A0F00" w:rsidRDefault="006F11CB" w:rsidP="006F11CB">
      <w:pPr>
        <w:ind w:firstLine="709"/>
        <w:jc w:val="both"/>
        <w:rPr>
          <w:sz w:val="28"/>
          <w:szCs w:val="28"/>
        </w:rPr>
      </w:pPr>
      <w:r w:rsidRPr="001A0F00">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6F11CB" w:rsidRPr="001A0F00" w:rsidRDefault="006F11CB" w:rsidP="006F11CB">
      <w:pPr>
        <w:ind w:firstLine="709"/>
        <w:jc w:val="both"/>
        <w:rPr>
          <w:sz w:val="28"/>
          <w:szCs w:val="28"/>
        </w:rPr>
      </w:pPr>
      <w:r w:rsidRPr="001A0F00">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6F11CB" w:rsidRPr="001A0F00" w:rsidRDefault="006F11CB" w:rsidP="006F11CB">
      <w:pPr>
        <w:ind w:firstLine="709"/>
        <w:jc w:val="both"/>
        <w:rPr>
          <w:sz w:val="28"/>
          <w:szCs w:val="28"/>
        </w:rPr>
      </w:pPr>
      <w:r w:rsidRPr="001A0F00">
        <w:rPr>
          <w:b/>
          <w:sz w:val="28"/>
          <w:szCs w:val="28"/>
        </w:rPr>
        <w:t>VI.</w:t>
      </w:r>
      <w:r w:rsidRPr="001A0F00">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6F11CB" w:rsidRPr="001A0F00" w:rsidRDefault="006F11CB" w:rsidP="006F11CB">
      <w:pPr>
        <w:ind w:firstLine="709"/>
        <w:jc w:val="both"/>
        <w:rPr>
          <w:sz w:val="28"/>
          <w:szCs w:val="28"/>
        </w:rPr>
      </w:pPr>
      <w:r w:rsidRPr="001A0F00">
        <w:rPr>
          <w:sz w:val="28"/>
          <w:szCs w:val="28"/>
        </w:rPr>
        <w:t>Основные показатели выполнения госуда</w:t>
      </w:r>
      <w:r w:rsidR="00FE6BF1" w:rsidRPr="001A0F00">
        <w:rPr>
          <w:sz w:val="28"/>
          <w:szCs w:val="28"/>
        </w:rPr>
        <w:t>рственной программы на 1 января 2024</w:t>
      </w:r>
      <w:r w:rsidRPr="001A0F00">
        <w:rPr>
          <w:sz w:val="28"/>
          <w:szCs w:val="28"/>
        </w:rPr>
        <w:t xml:space="preserve"> года характеризуются следующими данными:</w:t>
      </w:r>
    </w:p>
    <w:p w:rsidR="006F11CB" w:rsidRPr="001A0F00" w:rsidRDefault="006F11CB" w:rsidP="006F11CB">
      <w:pPr>
        <w:ind w:firstLine="709"/>
        <w:jc w:val="both"/>
        <w:rPr>
          <w:sz w:val="28"/>
          <w:szCs w:val="28"/>
        </w:rPr>
      </w:pPr>
      <w:r w:rsidRPr="001A0F00">
        <w:rPr>
          <w:sz w:val="28"/>
          <w:szCs w:val="28"/>
        </w:rPr>
        <w:t xml:space="preserve">объем бюджетных ассигнований на реализацию государственной программы составляет – </w:t>
      </w:r>
      <w:r w:rsidR="00FE6BF1" w:rsidRPr="001A0F00">
        <w:rPr>
          <w:sz w:val="28"/>
          <w:szCs w:val="28"/>
        </w:rPr>
        <w:t>5 047 764,66</w:t>
      </w:r>
      <w:r w:rsidRPr="001A0F00">
        <w:rPr>
          <w:sz w:val="28"/>
          <w:szCs w:val="28"/>
        </w:rPr>
        <w:t xml:space="preserve"> тыс. руб., в том числе за счет средств: </w:t>
      </w:r>
    </w:p>
    <w:p w:rsidR="006F11CB" w:rsidRPr="001A0F00" w:rsidRDefault="006F11CB" w:rsidP="006F11CB">
      <w:pPr>
        <w:ind w:firstLine="709"/>
        <w:jc w:val="both"/>
        <w:rPr>
          <w:sz w:val="28"/>
          <w:szCs w:val="28"/>
        </w:rPr>
      </w:pPr>
      <w:r w:rsidRPr="001A0F00">
        <w:rPr>
          <w:sz w:val="28"/>
          <w:szCs w:val="28"/>
        </w:rPr>
        <w:t>федерального бюджета – 0,0 тыс. руб.;</w:t>
      </w:r>
    </w:p>
    <w:p w:rsidR="006F11CB" w:rsidRPr="001A0F00" w:rsidRDefault="006F11CB" w:rsidP="006F11CB">
      <w:pPr>
        <w:ind w:firstLine="709"/>
        <w:jc w:val="both"/>
        <w:rPr>
          <w:sz w:val="28"/>
          <w:szCs w:val="28"/>
        </w:rPr>
      </w:pPr>
      <w:r w:rsidRPr="001A0F00">
        <w:rPr>
          <w:sz w:val="28"/>
          <w:szCs w:val="28"/>
        </w:rPr>
        <w:t xml:space="preserve">республиканского бюджета - </w:t>
      </w:r>
      <w:r w:rsidR="00FE6BF1" w:rsidRPr="001A0F00">
        <w:rPr>
          <w:sz w:val="28"/>
          <w:szCs w:val="28"/>
        </w:rPr>
        <w:t xml:space="preserve">5 047 764,66 </w:t>
      </w:r>
      <w:r w:rsidRPr="001A0F00">
        <w:rPr>
          <w:sz w:val="28"/>
          <w:szCs w:val="28"/>
        </w:rPr>
        <w:t xml:space="preserve">тыс. руб.; </w:t>
      </w:r>
    </w:p>
    <w:p w:rsidR="006F11CB" w:rsidRPr="001A0F00" w:rsidRDefault="006F11CB" w:rsidP="006F11CB">
      <w:pPr>
        <w:ind w:firstLine="709"/>
        <w:jc w:val="both"/>
        <w:rPr>
          <w:sz w:val="28"/>
          <w:szCs w:val="28"/>
        </w:rPr>
      </w:pPr>
      <w:r w:rsidRPr="001A0F00">
        <w:rPr>
          <w:sz w:val="28"/>
          <w:szCs w:val="28"/>
        </w:rPr>
        <w:t>внебюджетных источников - 0,0 тыс. руб.</w:t>
      </w:r>
    </w:p>
    <w:p w:rsidR="006F11CB" w:rsidRPr="001A0F00" w:rsidRDefault="006F11CB" w:rsidP="006F11CB">
      <w:pPr>
        <w:ind w:firstLine="709"/>
        <w:jc w:val="both"/>
        <w:rPr>
          <w:sz w:val="28"/>
          <w:szCs w:val="28"/>
        </w:rPr>
      </w:pPr>
      <w:r w:rsidRPr="001A0F00">
        <w:rPr>
          <w:sz w:val="28"/>
          <w:szCs w:val="28"/>
        </w:rPr>
        <w:t xml:space="preserve">За отчетный период кассовые расходы по исполнению государственной программы составили </w:t>
      </w:r>
      <w:r w:rsidR="00FE6BF1" w:rsidRPr="001A0F00">
        <w:rPr>
          <w:sz w:val="28"/>
          <w:szCs w:val="28"/>
        </w:rPr>
        <w:t>4 185 725,76</w:t>
      </w:r>
      <w:r w:rsidRPr="001A0F00">
        <w:rPr>
          <w:sz w:val="28"/>
          <w:szCs w:val="28"/>
        </w:rPr>
        <w:t xml:space="preserve"> тыс. руб.</w:t>
      </w:r>
    </w:p>
    <w:p w:rsidR="006F11CB" w:rsidRPr="001A0F00" w:rsidRDefault="006F11CB" w:rsidP="006F11CB">
      <w:pPr>
        <w:ind w:firstLine="709"/>
        <w:jc w:val="both"/>
        <w:rPr>
          <w:sz w:val="28"/>
          <w:szCs w:val="28"/>
        </w:rPr>
      </w:pPr>
      <w:r w:rsidRPr="001A0F00">
        <w:rPr>
          <w:b/>
          <w:sz w:val="28"/>
          <w:szCs w:val="28"/>
        </w:rPr>
        <w:t>VII.</w:t>
      </w:r>
      <w:r w:rsidRPr="001A0F00">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6F11CB" w:rsidRPr="001A0F00" w:rsidRDefault="006F11CB" w:rsidP="006F11CB">
      <w:pPr>
        <w:ind w:firstLine="709"/>
        <w:jc w:val="both"/>
        <w:rPr>
          <w:sz w:val="28"/>
          <w:szCs w:val="28"/>
        </w:rPr>
      </w:pPr>
      <w:r w:rsidRPr="001A0F00">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w:t>
      </w:r>
      <w:r w:rsidRPr="001A0F00">
        <w:rPr>
          <w:sz w:val="28"/>
          <w:szCs w:val="28"/>
        </w:rPr>
        <w:lastRenderedPageBreak/>
        <w:t xml:space="preserve">плановый период 2024 и 2025 годов и прогноза поступления доходов в республиканский бюджет в 2023 году. </w:t>
      </w:r>
    </w:p>
    <w:p w:rsidR="006F11CB" w:rsidRPr="001A0F00" w:rsidRDefault="006F11CB" w:rsidP="006F11CB">
      <w:pPr>
        <w:ind w:firstLine="709"/>
        <w:jc w:val="both"/>
        <w:rPr>
          <w:sz w:val="28"/>
          <w:szCs w:val="28"/>
        </w:rPr>
      </w:pPr>
      <w:r w:rsidRPr="001A0F00">
        <w:rPr>
          <w:sz w:val="28"/>
          <w:szCs w:val="28"/>
        </w:rPr>
        <w:t>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6F11CB" w:rsidRPr="001A0F00" w:rsidRDefault="006F11CB" w:rsidP="006F11CB">
      <w:pPr>
        <w:tabs>
          <w:tab w:val="center" w:pos="4947"/>
        </w:tabs>
        <w:ind w:firstLine="709"/>
        <w:jc w:val="both"/>
        <w:rPr>
          <w:sz w:val="28"/>
          <w:szCs w:val="28"/>
        </w:rPr>
      </w:pPr>
      <w:r w:rsidRPr="001A0F00">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6F11CB" w:rsidRPr="001A0F00" w:rsidRDefault="006F11CB" w:rsidP="006F11CB">
      <w:pPr>
        <w:ind w:firstLine="708"/>
        <w:jc w:val="both"/>
        <w:rPr>
          <w:sz w:val="28"/>
          <w:szCs w:val="28"/>
        </w:rPr>
      </w:pPr>
      <w:r w:rsidRPr="001A0F00">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6F11CB" w:rsidRPr="001A0F00" w:rsidRDefault="006F11CB" w:rsidP="006F11CB">
      <w:pPr>
        <w:ind w:firstLine="709"/>
        <w:jc w:val="both"/>
        <w:rPr>
          <w:sz w:val="28"/>
          <w:szCs w:val="28"/>
        </w:rPr>
      </w:pPr>
      <w:r w:rsidRPr="001A0F00">
        <w:rPr>
          <w:b/>
          <w:sz w:val="28"/>
          <w:szCs w:val="28"/>
        </w:rPr>
        <w:t xml:space="preserve">VIII. </w:t>
      </w:r>
      <w:r w:rsidRPr="001A0F00">
        <w:rPr>
          <w:sz w:val="28"/>
          <w:szCs w:val="28"/>
        </w:rPr>
        <w:t>В 2023 году на курсы повышения квалификации планируется направить 9 сотрудников Министерства финансов Чеченской Республики.</w:t>
      </w:r>
    </w:p>
    <w:p w:rsidR="006F11CB" w:rsidRPr="001A0F00" w:rsidRDefault="006F11CB" w:rsidP="006F11CB">
      <w:pPr>
        <w:ind w:firstLine="709"/>
        <w:jc w:val="both"/>
        <w:rPr>
          <w:sz w:val="28"/>
          <w:szCs w:val="28"/>
        </w:rPr>
      </w:pPr>
      <w:r w:rsidRPr="001A0F00">
        <w:rPr>
          <w:b/>
          <w:sz w:val="28"/>
          <w:szCs w:val="28"/>
        </w:rPr>
        <w:t>IX.</w:t>
      </w:r>
      <w:r w:rsidRPr="001A0F00">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6F11CB" w:rsidRPr="001A0F00" w:rsidRDefault="006F11CB" w:rsidP="006F11CB">
      <w:pPr>
        <w:ind w:firstLine="709"/>
        <w:jc w:val="both"/>
        <w:rPr>
          <w:sz w:val="28"/>
          <w:szCs w:val="28"/>
        </w:rPr>
      </w:pPr>
      <w:r w:rsidRPr="001A0F00">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F11CB" w:rsidRPr="001A0F00" w:rsidRDefault="006F11CB" w:rsidP="006F11CB">
      <w:pPr>
        <w:ind w:firstLine="709"/>
        <w:jc w:val="both"/>
        <w:rPr>
          <w:sz w:val="28"/>
          <w:szCs w:val="28"/>
        </w:rPr>
      </w:pPr>
      <w:r w:rsidRPr="001A0F00">
        <w:rPr>
          <w:b/>
          <w:sz w:val="28"/>
          <w:szCs w:val="28"/>
        </w:rPr>
        <w:t>X.</w:t>
      </w:r>
      <w:r w:rsidRPr="001A0F00">
        <w:rPr>
          <w:sz w:val="28"/>
          <w:szCs w:val="28"/>
        </w:rPr>
        <w:t xml:space="preserve"> Объем консолидированного долга Чеченской Республики по состоянию на 1 </w:t>
      </w:r>
      <w:r w:rsidR="007D6656" w:rsidRPr="001A0F00">
        <w:rPr>
          <w:sz w:val="28"/>
          <w:szCs w:val="28"/>
        </w:rPr>
        <w:t>января</w:t>
      </w:r>
      <w:r w:rsidRPr="001A0F00">
        <w:rPr>
          <w:sz w:val="28"/>
          <w:szCs w:val="28"/>
        </w:rPr>
        <w:t xml:space="preserve"> 2</w:t>
      </w:r>
      <w:r w:rsidR="007D6656" w:rsidRPr="001A0F00">
        <w:rPr>
          <w:sz w:val="28"/>
          <w:szCs w:val="28"/>
        </w:rPr>
        <w:t>024 года составляет 13 609 436,08</w:t>
      </w:r>
      <w:r w:rsidRPr="001A0F00">
        <w:rPr>
          <w:sz w:val="28"/>
          <w:szCs w:val="28"/>
        </w:rPr>
        <w:t xml:space="preserve"> тыс. рублей, в том числе:</w:t>
      </w:r>
    </w:p>
    <w:p w:rsidR="006F11CB" w:rsidRPr="001A0F00" w:rsidRDefault="007D6656" w:rsidP="006F11CB">
      <w:pPr>
        <w:tabs>
          <w:tab w:val="left" w:pos="709"/>
        </w:tabs>
        <w:ind w:firstLine="709"/>
        <w:jc w:val="both"/>
        <w:rPr>
          <w:sz w:val="28"/>
          <w:szCs w:val="28"/>
        </w:rPr>
      </w:pPr>
      <w:r w:rsidRPr="001A0F00">
        <w:rPr>
          <w:sz w:val="28"/>
          <w:szCs w:val="28"/>
        </w:rPr>
        <w:t xml:space="preserve">13 556 088,44 </w:t>
      </w:r>
      <w:r w:rsidR="006F11CB" w:rsidRPr="001A0F00">
        <w:rPr>
          <w:sz w:val="28"/>
          <w:szCs w:val="28"/>
        </w:rPr>
        <w:t>тыс. рублей – объем государственного долга Чеченской Республики по бюджетным кредитам из федерального бюджета;</w:t>
      </w:r>
    </w:p>
    <w:p w:rsidR="006F11CB" w:rsidRPr="001A0F00" w:rsidRDefault="007D6656" w:rsidP="006F11CB">
      <w:pPr>
        <w:tabs>
          <w:tab w:val="left" w:pos="709"/>
        </w:tabs>
        <w:ind w:firstLine="709"/>
        <w:jc w:val="both"/>
        <w:rPr>
          <w:sz w:val="28"/>
          <w:szCs w:val="28"/>
        </w:rPr>
      </w:pPr>
      <w:r w:rsidRPr="001A0F00">
        <w:rPr>
          <w:sz w:val="28"/>
          <w:szCs w:val="28"/>
        </w:rPr>
        <w:t>53 347,64</w:t>
      </w:r>
      <w:r w:rsidR="006F11CB" w:rsidRPr="001A0F00">
        <w:rPr>
          <w:sz w:val="28"/>
          <w:szCs w:val="28"/>
        </w:rPr>
        <w:t xml:space="preserve"> тыс. рублей – объем долговых обязательств муниципальных образований Чеченской Республики по бюджетным кредитам из республиканского бюджета.</w:t>
      </w:r>
    </w:p>
    <w:p w:rsidR="006F11CB" w:rsidRPr="001A0F00" w:rsidRDefault="006F11CB" w:rsidP="006F11CB">
      <w:pPr>
        <w:tabs>
          <w:tab w:val="left" w:pos="709"/>
        </w:tabs>
        <w:ind w:firstLine="709"/>
        <w:jc w:val="both"/>
        <w:rPr>
          <w:sz w:val="28"/>
          <w:szCs w:val="28"/>
        </w:rPr>
      </w:pPr>
      <w:r w:rsidRPr="001A0F00">
        <w:rPr>
          <w:sz w:val="28"/>
          <w:szCs w:val="28"/>
        </w:rPr>
        <w:lastRenderedPageBreak/>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w:t>
      </w:r>
      <w:r w:rsidR="007D6656" w:rsidRPr="001A0F00">
        <w:rPr>
          <w:sz w:val="28"/>
          <w:szCs w:val="28"/>
        </w:rPr>
        <w:t>на 1 января 2024</w:t>
      </w:r>
      <w:r w:rsidRPr="001A0F00">
        <w:rPr>
          <w:sz w:val="28"/>
          <w:szCs w:val="28"/>
        </w:rPr>
        <w:t xml:space="preserve"> года отсутствуют.</w:t>
      </w:r>
    </w:p>
    <w:p w:rsidR="00DC5AD6" w:rsidRPr="001A0F00" w:rsidRDefault="006F11CB" w:rsidP="00DC5AD6">
      <w:pPr>
        <w:tabs>
          <w:tab w:val="left" w:pos="709"/>
        </w:tabs>
        <w:ind w:firstLine="709"/>
        <w:jc w:val="both"/>
        <w:rPr>
          <w:sz w:val="28"/>
          <w:szCs w:val="28"/>
        </w:rPr>
      </w:pPr>
      <w:r w:rsidRPr="001A0F00">
        <w:rPr>
          <w:b/>
          <w:sz w:val="28"/>
          <w:szCs w:val="28"/>
        </w:rPr>
        <w:t>XI</w:t>
      </w:r>
      <w:r w:rsidRPr="001A0F00">
        <w:t xml:space="preserve"> </w:t>
      </w:r>
      <w:r w:rsidR="00DC5AD6" w:rsidRPr="001A0F00">
        <w:rPr>
          <w:sz w:val="28"/>
          <w:szCs w:val="28"/>
        </w:rPr>
        <w:t>В 2023 году контрольно-ревизионный департамент Министерства финансов Чеченской Республики (далее - Министерство)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 г. № 52 и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от 26.12.2022 № 506  (далее – План № 506).</w:t>
      </w:r>
    </w:p>
    <w:p w:rsidR="00DC5AD6" w:rsidRPr="001A0F00" w:rsidRDefault="00DC5AD6" w:rsidP="00DC5AD6">
      <w:pPr>
        <w:tabs>
          <w:tab w:val="left" w:pos="709"/>
        </w:tabs>
        <w:ind w:firstLine="709"/>
        <w:jc w:val="both"/>
        <w:rPr>
          <w:sz w:val="28"/>
          <w:szCs w:val="28"/>
        </w:rPr>
      </w:pPr>
      <w:r w:rsidRPr="001A0F00">
        <w:rPr>
          <w:sz w:val="28"/>
          <w:szCs w:val="28"/>
        </w:rPr>
        <w:t>На 01.01.2024 контрольно-ревизионным департаментом Министерства в соответствии с Планом № 506 завершено 143 контрольных мероприятий, выявлено нарушений всего – 139, в том числе:</w:t>
      </w:r>
    </w:p>
    <w:p w:rsidR="00DC5AD6" w:rsidRPr="001A0F00" w:rsidRDefault="00DC5AD6" w:rsidP="00DC5AD6">
      <w:pPr>
        <w:tabs>
          <w:tab w:val="left" w:pos="709"/>
        </w:tabs>
        <w:ind w:firstLine="709"/>
        <w:jc w:val="both"/>
        <w:rPr>
          <w:sz w:val="28"/>
          <w:szCs w:val="28"/>
        </w:rPr>
      </w:pPr>
      <w:r w:rsidRPr="001A0F00">
        <w:rPr>
          <w:sz w:val="28"/>
          <w:szCs w:val="28"/>
        </w:rPr>
        <w:t>- нарушение процедур составления и исполнения бюджета, установленных бюджетным законодательством – 31;</w:t>
      </w:r>
    </w:p>
    <w:p w:rsidR="00DC5AD6" w:rsidRPr="001A0F00" w:rsidRDefault="00DC5AD6" w:rsidP="00DC5AD6">
      <w:pPr>
        <w:tabs>
          <w:tab w:val="left" w:pos="709"/>
        </w:tabs>
        <w:ind w:firstLine="709"/>
        <w:jc w:val="both"/>
        <w:rPr>
          <w:sz w:val="28"/>
          <w:szCs w:val="28"/>
        </w:rPr>
      </w:pPr>
      <w:r w:rsidRPr="001A0F00">
        <w:rPr>
          <w:sz w:val="28"/>
          <w:szCs w:val="28"/>
        </w:rPr>
        <w:t>- нарушение правил ведения бухгалтерского (бюджетного) учета и представления бухгалтерской (бюджетной) отчетности – 28;</w:t>
      </w:r>
    </w:p>
    <w:p w:rsidR="00DC5AD6" w:rsidRPr="001A0F00" w:rsidRDefault="00DC5AD6" w:rsidP="00DC5AD6">
      <w:pPr>
        <w:tabs>
          <w:tab w:val="left" w:pos="709"/>
        </w:tabs>
        <w:ind w:firstLine="709"/>
        <w:jc w:val="both"/>
        <w:rPr>
          <w:sz w:val="28"/>
          <w:szCs w:val="28"/>
        </w:rPr>
      </w:pPr>
      <w:r w:rsidRPr="001A0F00">
        <w:rPr>
          <w:sz w:val="28"/>
          <w:szCs w:val="28"/>
        </w:rPr>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5;</w:t>
      </w:r>
    </w:p>
    <w:p w:rsidR="00DC5AD6" w:rsidRPr="001A0F00" w:rsidRDefault="00DC5AD6" w:rsidP="00DC5AD6">
      <w:pPr>
        <w:tabs>
          <w:tab w:val="left" w:pos="709"/>
        </w:tabs>
        <w:ind w:firstLine="709"/>
        <w:jc w:val="both"/>
        <w:rPr>
          <w:sz w:val="28"/>
          <w:szCs w:val="28"/>
        </w:rPr>
      </w:pPr>
      <w:r w:rsidRPr="001A0F00">
        <w:rPr>
          <w:sz w:val="28"/>
          <w:szCs w:val="28"/>
        </w:rPr>
        <w:t>- нарушение порядка администрирования доходов бюджета – 3;</w:t>
      </w:r>
    </w:p>
    <w:p w:rsidR="00DC5AD6" w:rsidRPr="001A0F00" w:rsidRDefault="00DC5AD6" w:rsidP="00DC5AD6">
      <w:pPr>
        <w:tabs>
          <w:tab w:val="left" w:pos="709"/>
        </w:tabs>
        <w:ind w:firstLine="709"/>
        <w:jc w:val="both"/>
        <w:rPr>
          <w:sz w:val="28"/>
          <w:szCs w:val="28"/>
        </w:rPr>
      </w:pPr>
      <w:r w:rsidRPr="001A0F00">
        <w:rPr>
          <w:sz w:val="28"/>
          <w:szCs w:val="28"/>
        </w:rPr>
        <w:t>- нарушение в сфере закупок – 39;</w:t>
      </w:r>
    </w:p>
    <w:p w:rsidR="00DC5AD6" w:rsidRPr="001A0F00" w:rsidRDefault="00DC5AD6" w:rsidP="00DC5AD6">
      <w:pPr>
        <w:tabs>
          <w:tab w:val="left" w:pos="709"/>
        </w:tabs>
        <w:ind w:firstLine="709"/>
        <w:jc w:val="both"/>
        <w:rPr>
          <w:sz w:val="28"/>
          <w:szCs w:val="28"/>
        </w:rPr>
      </w:pPr>
      <w:r w:rsidRPr="001A0F00">
        <w:rPr>
          <w:sz w:val="28"/>
          <w:szCs w:val="28"/>
        </w:rPr>
        <w:t xml:space="preserve">- прочие нарушения - 33. </w:t>
      </w:r>
    </w:p>
    <w:p w:rsidR="00DC5AD6" w:rsidRPr="001A0F00" w:rsidRDefault="00DC5AD6" w:rsidP="00DC5AD6">
      <w:pPr>
        <w:tabs>
          <w:tab w:val="left" w:pos="709"/>
        </w:tabs>
        <w:ind w:firstLine="709"/>
        <w:jc w:val="both"/>
        <w:rPr>
          <w:sz w:val="28"/>
          <w:szCs w:val="28"/>
        </w:rPr>
      </w:pPr>
      <w:r w:rsidRPr="001A0F00">
        <w:rPr>
          <w:sz w:val="28"/>
          <w:szCs w:val="28"/>
        </w:rPr>
        <w:t>Сумма выявленных финансовых нарушений – 335 278 323,30 руб., из них:</w:t>
      </w:r>
    </w:p>
    <w:p w:rsidR="00DC5AD6" w:rsidRPr="001A0F00" w:rsidRDefault="00DC5AD6" w:rsidP="00DC5AD6">
      <w:pPr>
        <w:tabs>
          <w:tab w:val="left" w:pos="709"/>
        </w:tabs>
        <w:ind w:firstLine="709"/>
        <w:jc w:val="both"/>
        <w:rPr>
          <w:sz w:val="28"/>
          <w:szCs w:val="28"/>
        </w:rPr>
      </w:pPr>
      <w:r w:rsidRPr="001A0F00">
        <w:rPr>
          <w:sz w:val="28"/>
          <w:szCs w:val="28"/>
        </w:rPr>
        <w:t>- нарушения процедур составления и исполнения бюджета, установленных бюджетным законодательством - 118 983 047,47 руб.;</w:t>
      </w:r>
    </w:p>
    <w:p w:rsidR="00DC5AD6" w:rsidRPr="001A0F00" w:rsidRDefault="00DC5AD6" w:rsidP="00DC5AD6">
      <w:pPr>
        <w:tabs>
          <w:tab w:val="left" w:pos="709"/>
        </w:tabs>
        <w:ind w:firstLine="709"/>
        <w:jc w:val="both"/>
        <w:rPr>
          <w:sz w:val="28"/>
          <w:szCs w:val="28"/>
        </w:rPr>
      </w:pPr>
      <w:r w:rsidRPr="001A0F00">
        <w:rPr>
          <w:sz w:val="28"/>
          <w:szCs w:val="28"/>
        </w:rPr>
        <w:t>- нарушения правил ведения бухгалтерского (бюджетного) учета и представления бухгалтерской (бюджетной) отчетности - 351 477,65 руб.;</w:t>
      </w:r>
    </w:p>
    <w:p w:rsidR="00DC5AD6" w:rsidRPr="001A0F00" w:rsidRDefault="00DC5AD6" w:rsidP="00DC5AD6">
      <w:pPr>
        <w:tabs>
          <w:tab w:val="left" w:pos="709"/>
        </w:tabs>
        <w:ind w:firstLine="709"/>
        <w:jc w:val="both"/>
        <w:rPr>
          <w:sz w:val="28"/>
          <w:szCs w:val="28"/>
        </w:rPr>
      </w:pPr>
      <w:r w:rsidRPr="001A0F00">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DC5AD6" w:rsidRPr="001A0F00" w:rsidRDefault="00DC5AD6" w:rsidP="00DC5AD6">
      <w:pPr>
        <w:tabs>
          <w:tab w:val="left" w:pos="709"/>
        </w:tabs>
        <w:ind w:firstLine="709"/>
        <w:jc w:val="both"/>
        <w:rPr>
          <w:sz w:val="28"/>
          <w:szCs w:val="28"/>
        </w:rPr>
      </w:pPr>
      <w:r w:rsidRPr="001A0F00">
        <w:rPr>
          <w:sz w:val="28"/>
          <w:szCs w:val="28"/>
        </w:rPr>
        <w:t>- нарушение в сфере закупок – 120 058 196,71 руб.;</w:t>
      </w:r>
    </w:p>
    <w:p w:rsidR="00DC5AD6" w:rsidRPr="001A0F00" w:rsidRDefault="00DC5AD6" w:rsidP="00DC5AD6">
      <w:pPr>
        <w:tabs>
          <w:tab w:val="left" w:pos="709"/>
        </w:tabs>
        <w:ind w:firstLine="709"/>
        <w:jc w:val="both"/>
        <w:rPr>
          <w:sz w:val="28"/>
          <w:szCs w:val="28"/>
        </w:rPr>
      </w:pPr>
      <w:r w:rsidRPr="001A0F00">
        <w:rPr>
          <w:sz w:val="28"/>
          <w:szCs w:val="28"/>
        </w:rPr>
        <w:t>- прочие нарушения – 64 222 365,04 руб.</w:t>
      </w:r>
    </w:p>
    <w:p w:rsidR="00DC5AD6" w:rsidRPr="001A0F00" w:rsidRDefault="00DC5AD6" w:rsidP="00DC5AD6">
      <w:pPr>
        <w:tabs>
          <w:tab w:val="left" w:pos="709"/>
        </w:tabs>
        <w:ind w:firstLine="709"/>
        <w:jc w:val="both"/>
        <w:rPr>
          <w:sz w:val="28"/>
          <w:szCs w:val="28"/>
        </w:rPr>
      </w:pPr>
      <w:r w:rsidRPr="001A0F00">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- 85.</w:t>
      </w:r>
    </w:p>
    <w:p w:rsidR="00DC5AD6" w:rsidRPr="001A0F00" w:rsidRDefault="00DC5AD6" w:rsidP="00DC5AD6">
      <w:pPr>
        <w:tabs>
          <w:tab w:val="left" w:pos="709"/>
        </w:tabs>
        <w:ind w:firstLine="709"/>
        <w:jc w:val="both"/>
        <w:rPr>
          <w:sz w:val="28"/>
          <w:szCs w:val="28"/>
        </w:rPr>
      </w:pPr>
      <w:r w:rsidRPr="001A0F00">
        <w:rPr>
          <w:sz w:val="28"/>
          <w:szCs w:val="28"/>
        </w:rPr>
        <w:t>Составлено протоколов об административных правонарушениях (далее - протокол) и вынесено постановлений об административных наказаниях – 14, в том числе:</w:t>
      </w:r>
    </w:p>
    <w:p w:rsidR="00DC5AD6" w:rsidRPr="001A0F00" w:rsidRDefault="00DC5AD6" w:rsidP="00DC5AD6">
      <w:pPr>
        <w:tabs>
          <w:tab w:val="left" w:pos="709"/>
        </w:tabs>
        <w:ind w:firstLine="709"/>
        <w:jc w:val="both"/>
        <w:rPr>
          <w:sz w:val="28"/>
          <w:szCs w:val="28"/>
        </w:rPr>
      </w:pPr>
      <w:r w:rsidRPr="001A0F00">
        <w:rPr>
          <w:sz w:val="28"/>
          <w:szCs w:val="28"/>
        </w:rPr>
        <w:t>- по части 2 статьи 7.29.3 Кодекса Российской Федерации об административных правонарушениях (далее -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7 протоколов;</w:t>
      </w:r>
    </w:p>
    <w:p w:rsidR="00DC5AD6" w:rsidRPr="001A0F00" w:rsidRDefault="00DC5AD6" w:rsidP="00DC5AD6">
      <w:pPr>
        <w:tabs>
          <w:tab w:val="left" w:pos="709"/>
        </w:tabs>
        <w:ind w:firstLine="709"/>
        <w:jc w:val="both"/>
        <w:rPr>
          <w:sz w:val="28"/>
          <w:szCs w:val="28"/>
        </w:rPr>
      </w:pPr>
      <w:r w:rsidRPr="001A0F00">
        <w:rPr>
          <w:sz w:val="28"/>
          <w:szCs w:val="28"/>
        </w:rPr>
        <w:lastRenderedPageBreak/>
        <w:t>- по части 2 статьи 15.15.7 КоАП РФ (Нарушение казенным учреждением порядка составления, утверждения и ведения бюджетных смет) – 4 протокол;</w:t>
      </w:r>
    </w:p>
    <w:p w:rsidR="00DC5AD6" w:rsidRPr="001A0F00" w:rsidRDefault="00DC5AD6" w:rsidP="00DC5AD6">
      <w:pPr>
        <w:tabs>
          <w:tab w:val="left" w:pos="709"/>
        </w:tabs>
        <w:ind w:firstLine="709"/>
        <w:jc w:val="both"/>
        <w:rPr>
          <w:sz w:val="28"/>
          <w:szCs w:val="28"/>
        </w:rPr>
      </w:pPr>
      <w:r w:rsidRPr="001A0F00">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DC5AD6" w:rsidRPr="001A0F00" w:rsidRDefault="00DC5AD6" w:rsidP="00DC5AD6">
      <w:pPr>
        <w:tabs>
          <w:tab w:val="left" w:pos="709"/>
        </w:tabs>
        <w:ind w:firstLine="709"/>
        <w:jc w:val="both"/>
        <w:rPr>
          <w:sz w:val="28"/>
          <w:szCs w:val="28"/>
        </w:rPr>
      </w:pPr>
      <w:r w:rsidRPr="001A0F00">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DC5AD6" w:rsidRPr="001A0F00" w:rsidRDefault="00DC5AD6" w:rsidP="00DC5AD6">
      <w:pPr>
        <w:tabs>
          <w:tab w:val="left" w:pos="709"/>
        </w:tabs>
        <w:ind w:firstLine="709"/>
        <w:jc w:val="both"/>
        <w:rPr>
          <w:sz w:val="28"/>
          <w:szCs w:val="28"/>
        </w:rPr>
      </w:pPr>
      <w:r w:rsidRPr="001A0F00">
        <w:rPr>
          <w:sz w:val="28"/>
          <w:szCs w:val="28"/>
        </w:rPr>
        <w:t>- по части 9 статьи 7.32 КоАП РФ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 1 протокол.</w:t>
      </w:r>
    </w:p>
    <w:p w:rsidR="00DC5AD6" w:rsidRPr="001A0F00" w:rsidRDefault="00DC5AD6" w:rsidP="00DC5AD6">
      <w:pPr>
        <w:tabs>
          <w:tab w:val="left" w:pos="709"/>
        </w:tabs>
        <w:ind w:firstLine="709"/>
        <w:jc w:val="both"/>
        <w:rPr>
          <w:sz w:val="28"/>
          <w:szCs w:val="28"/>
        </w:rPr>
      </w:pPr>
      <w:r w:rsidRPr="001A0F00">
        <w:rPr>
          <w:sz w:val="28"/>
          <w:szCs w:val="28"/>
        </w:rPr>
        <w:t>Сумма штрафов, наложенных на нарушителей законодательства – 25 000 руб.</w:t>
      </w:r>
    </w:p>
    <w:p w:rsidR="00DC5AD6" w:rsidRPr="001A0F00" w:rsidRDefault="00DC5AD6" w:rsidP="00DC5AD6">
      <w:pPr>
        <w:tabs>
          <w:tab w:val="left" w:pos="709"/>
        </w:tabs>
        <w:ind w:firstLine="709"/>
        <w:jc w:val="both"/>
        <w:rPr>
          <w:sz w:val="28"/>
          <w:szCs w:val="28"/>
        </w:rPr>
      </w:pPr>
      <w:r w:rsidRPr="001A0F00">
        <w:rPr>
          <w:sz w:val="28"/>
          <w:szCs w:val="28"/>
        </w:rPr>
        <w:t>Назначено административное наказание в виде предупреждения – 11.</w:t>
      </w:r>
    </w:p>
    <w:p w:rsidR="00DC5AD6" w:rsidRPr="001A0F00" w:rsidRDefault="00DC5AD6" w:rsidP="00DC5AD6">
      <w:pPr>
        <w:tabs>
          <w:tab w:val="left" w:pos="709"/>
        </w:tabs>
        <w:ind w:firstLine="709"/>
        <w:jc w:val="both"/>
        <w:rPr>
          <w:sz w:val="28"/>
          <w:szCs w:val="28"/>
        </w:rPr>
      </w:pPr>
    </w:p>
    <w:p w:rsidR="00DC5AD6" w:rsidRPr="001A0F00" w:rsidRDefault="00DC5AD6" w:rsidP="00DC5AD6">
      <w:pPr>
        <w:tabs>
          <w:tab w:val="left" w:pos="709"/>
        </w:tabs>
        <w:ind w:firstLine="709"/>
        <w:jc w:val="both"/>
        <w:rPr>
          <w:sz w:val="28"/>
          <w:szCs w:val="28"/>
        </w:rPr>
      </w:pPr>
      <w:r w:rsidRPr="001A0F00">
        <w:rPr>
          <w:sz w:val="28"/>
          <w:szCs w:val="28"/>
        </w:rPr>
        <w:t>По обращению прокуратуры Чеченской Республики рассмотрено 42 дела об административных правонарушениях из них:</w:t>
      </w:r>
    </w:p>
    <w:p w:rsidR="00DC5AD6" w:rsidRPr="001A0F00" w:rsidRDefault="00DC5AD6" w:rsidP="00DC5AD6">
      <w:pPr>
        <w:tabs>
          <w:tab w:val="left" w:pos="709"/>
        </w:tabs>
        <w:ind w:firstLine="709"/>
        <w:jc w:val="both"/>
        <w:rPr>
          <w:sz w:val="28"/>
          <w:szCs w:val="28"/>
        </w:rPr>
      </w:pPr>
      <w:r w:rsidRPr="001A0F00">
        <w:rPr>
          <w:sz w:val="28"/>
          <w:szCs w:val="28"/>
        </w:rPr>
        <w:t>1) вынесено постановлений об административных наказаниях 40, в том числе:</w:t>
      </w:r>
    </w:p>
    <w:p w:rsidR="00DC5AD6" w:rsidRPr="001A0F00" w:rsidRDefault="00DC5AD6" w:rsidP="00DC5AD6">
      <w:pPr>
        <w:tabs>
          <w:tab w:val="left" w:pos="709"/>
        </w:tabs>
        <w:ind w:firstLine="709"/>
        <w:jc w:val="both"/>
        <w:rPr>
          <w:sz w:val="28"/>
          <w:szCs w:val="28"/>
        </w:rPr>
      </w:pPr>
      <w:r w:rsidRPr="001A0F00">
        <w:rPr>
          <w:sz w:val="28"/>
          <w:szCs w:val="28"/>
        </w:rPr>
        <w:t>- по части 2 статьи 7.29.3 Кодекса Российской Федерации об административных правонарушениях (далее -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6 протоколов;</w:t>
      </w:r>
    </w:p>
    <w:p w:rsidR="00DC5AD6" w:rsidRPr="001A0F00" w:rsidRDefault="00DC5AD6" w:rsidP="00DC5AD6">
      <w:pPr>
        <w:tabs>
          <w:tab w:val="left" w:pos="709"/>
        </w:tabs>
        <w:ind w:firstLine="709"/>
        <w:jc w:val="both"/>
        <w:rPr>
          <w:sz w:val="28"/>
          <w:szCs w:val="28"/>
        </w:rPr>
      </w:pPr>
      <w:r w:rsidRPr="001A0F00">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30;</w:t>
      </w:r>
    </w:p>
    <w:p w:rsidR="00DC5AD6" w:rsidRPr="001A0F00" w:rsidRDefault="00DC5AD6" w:rsidP="00DC5AD6">
      <w:pPr>
        <w:tabs>
          <w:tab w:val="left" w:pos="709"/>
        </w:tabs>
        <w:ind w:firstLine="709"/>
        <w:jc w:val="both"/>
        <w:rPr>
          <w:sz w:val="28"/>
          <w:szCs w:val="28"/>
        </w:rPr>
      </w:pPr>
      <w:r w:rsidRPr="001A0F00">
        <w:rPr>
          <w:sz w:val="28"/>
          <w:szCs w:val="28"/>
        </w:rPr>
        <w:t>- по части 1 статьи 15.15.5-1 КоАП РФ (Невыполнение государственного (муниципального) задания) – 2;</w:t>
      </w:r>
    </w:p>
    <w:p w:rsidR="00DC5AD6" w:rsidRPr="001A0F00" w:rsidRDefault="00DC5AD6" w:rsidP="00DC5AD6">
      <w:pPr>
        <w:tabs>
          <w:tab w:val="left" w:pos="709"/>
        </w:tabs>
        <w:ind w:firstLine="709"/>
        <w:jc w:val="both"/>
        <w:rPr>
          <w:sz w:val="28"/>
          <w:szCs w:val="28"/>
        </w:rPr>
      </w:pPr>
      <w:r w:rsidRPr="001A0F00">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DC5AD6" w:rsidRPr="001A0F00" w:rsidRDefault="00DC5AD6" w:rsidP="00DC5AD6">
      <w:pPr>
        <w:tabs>
          <w:tab w:val="left" w:pos="709"/>
        </w:tabs>
        <w:ind w:firstLine="709"/>
        <w:jc w:val="both"/>
        <w:rPr>
          <w:sz w:val="28"/>
          <w:szCs w:val="28"/>
        </w:rPr>
      </w:pPr>
      <w:r w:rsidRPr="001A0F00">
        <w:rPr>
          <w:sz w:val="28"/>
          <w:szCs w:val="28"/>
        </w:rPr>
        <w:t>- по статье 15.14 КоАП РФ (Нецелевое использование бюджетных средств) – 1.</w:t>
      </w:r>
    </w:p>
    <w:p w:rsidR="00DC5AD6" w:rsidRPr="001A0F00" w:rsidRDefault="00DC5AD6" w:rsidP="00DC5AD6">
      <w:pPr>
        <w:tabs>
          <w:tab w:val="left" w:pos="709"/>
        </w:tabs>
        <w:ind w:firstLine="709"/>
        <w:jc w:val="both"/>
        <w:rPr>
          <w:sz w:val="28"/>
          <w:szCs w:val="28"/>
        </w:rPr>
      </w:pPr>
      <w:r w:rsidRPr="001A0F00">
        <w:rPr>
          <w:sz w:val="28"/>
          <w:szCs w:val="28"/>
        </w:rPr>
        <w:t>Назначено административное наказание в виде предупреждения – 32.</w:t>
      </w:r>
    </w:p>
    <w:p w:rsidR="00DC5AD6" w:rsidRPr="001A0F00" w:rsidRDefault="00DC5AD6" w:rsidP="00DC5AD6">
      <w:pPr>
        <w:tabs>
          <w:tab w:val="left" w:pos="709"/>
        </w:tabs>
        <w:ind w:firstLine="709"/>
        <w:jc w:val="both"/>
        <w:rPr>
          <w:sz w:val="28"/>
          <w:szCs w:val="28"/>
        </w:rPr>
      </w:pPr>
    </w:p>
    <w:p w:rsidR="00DC5AD6" w:rsidRPr="001A0F00" w:rsidRDefault="00DC5AD6" w:rsidP="00DC5AD6">
      <w:pPr>
        <w:tabs>
          <w:tab w:val="left" w:pos="709"/>
        </w:tabs>
        <w:ind w:firstLine="709"/>
        <w:jc w:val="both"/>
        <w:rPr>
          <w:sz w:val="28"/>
          <w:szCs w:val="28"/>
        </w:rPr>
      </w:pPr>
      <w:r w:rsidRPr="001A0F00">
        <w:rPr>
          <w:sz w:val="28"/>
          <w:szCs w:val="28"/>
        </w:rPr>
        <w:t>Сумма штрафов, наложенных на нарушителей законодательства – 65 000 руб.</w:t>
      </w:r>
    </w:p>
    <w:p w:rsidR="00DC5AD6" w:rsidRPr="001A0F00" w:rsidRDefault="00DC5AD6" w:rsidP="00DC5AD6">
      <w:pPr>
        <w:tabs>
          <w:tab w:val="left" w:pos="709"/>
        </w:tabs>
        <w:ind w:firstLine="709"/>
        <w:jc w:val="both"/>
        <w:rPr>
          <w:sz w:val="28"/>
          <w:szCs w:val="28"/>
        </w:rPr>
      </w:pPr>
    </w:p>
    <w:p w:rsidR="006F11CB" w:rsidRPr="001A0F00" w:rsidRDefault="00DC5AD6" w:rsidP="00DC5AD6">
      <w:pPr>
        <w:tabs>
          <w:tab w:val="left" w:pos="709"/>
        </w:tabs>
        <w:ind w:firstLine="709"/>
        <w:jc w:val="both"/>
        <w:rPr>
          <w:sz w:val="28"/>
          <w:szCs w:val="28"/>
        </w:rPr>
      </w:pPr>
      <w:r w:rsidRPr="001A0F00">
        <w:rPr>
          <w:sz w:val="28"/>
          <w:szCs w:val="28"/>
        </w:rPr>
        <w:t>2) Вынесено постановлений о прекращении производства дел об административных правонарушениях по статье 15.14 КоАП РФ (Нецелевое использование бюджетных средств) – 2.</w:t>
      </w:r>
    </w:p>
    <w:p w:rsidR="006F11CB" w:rsidRPr="001A0F00" w:rsidRDefault="006F11CB" w:rsidP="006F11CB">
      <w:pPr>
        <w:tabs>
          <w:tab w:val="left" w:pos="709"/>
        </w:tabs>
        <w:ind w:firstLine="709"/>
        <w:jc w:val="both"/>
        <w:rPr>
          <w:sz w:val="28"/>
          <w:szCs w:val="28"/>
        </w:rPr>
      </w:pPr>
    </w:p>
    <w:p w:rsidR="006F11CB" w:rsidRPr="001A0F00" w:rsidRDefault="006F11CB" w:rsidP="006F11CB">
      <w:pPr>
        <w:ind w:firstLine="720"/>
        <w:jc w:val="both"/>
        <w:rPr>
          <w:sz w:val="28"/>
          <w:szCs w:val="28"/>
        </w:rPr>
      </w:pPr>
      <w:r w:rsidRPr="001A0F00">
        <w:rPr>
          <w:b/>
          <w:sz w:val="28"/>
          <w:szCs w:val="28"/>
        </w:rPr>
        <w:t>XII.</w:t>
      </w:r>
      <w:r w:rsidRPr="001A0F00">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6F11CB" w:rsidRPr="001A0F00" w:rsidRDefault="006F11CB" w:rsidP="006F11CB">
      <w:pPr>
        <w:ind w:firstLine="709"/>
        <w:jc w:val="both"/>
        <w:rPr>
          <w:sz w:val="28"/>
          <w:szCs w:val="28"/>
        </w:rPr>
      </w:pPr>
      <w:r w:rsidRPr="001A0F00">
        <w:rPr>
          <w:sz w:val="28"/>
          <w:szCs w:val="28"/>
        </w:rPr>
        <w:t>Основными целями бюджетная политика Чеченской Республики на 2023 год и на плановый период 2024 и 2025 годов являются:</w:t>
      </w:r>
    </w:p>
    <w:p w:rsidR="006F11CB" w:rsidRPr="001A0F00" w:rsidRDefault="006F11CB" w:rsidP="006F11CB">
      <w:pPr>
        <w:ind w:firstLine="709"/>
        <w:jc w:val="both"/>
        <w:rPr>
          <w:sz w:val="28"/>
          <w:szCs w:val="28"/>
        </w:rPr>
      </w:pPr>
      <w:r w:rsidRPr="001A0F00">
        <w:rPr>
          <w:sz w:val="28"/>
          <w:szCs w:val="28"/>
        </w:rPr>
        <w:t>обеспечение долгосрочной устойчивости консолидированного бюджета Чеченской Республики;</w:t>
      </w:r>
    </w:p>
    <w:p w:rsidR="006F11CB" w:rsidRPr="001A0F00" w:rsidRDefault="006F11CB" w:rsidP="006F11CB">
      <w:pPr>
        <w:ind w:firstLine="709"/>
        <w:jc w:val="both"/>
        <w:rPr>
          <w:sz w:val="28"/>
          <w:szCs w:val="28"/>
        </w:rPr>
      </w:pPr>
      <w:r w:rsidRPr="001A0F00">
        <w:rPr>
          <w:sz w:val="28"/>
          <w:szCs w:val="28"/>
        </w:rPr>
        <w:t>безусловное исполнение действующих расходных обязательств Чеченской Республики, в первую очередь социально значимых;</w:t>
      </w:r>
    </w:p>
    <w:p w:rsidR="006F11CB" w:rsidRPr="001A0F00" w:rsidRDefault="006F11CB" w:rsidP="006F11CB">
      <w:pPr>
        <w:ind w:firstLine="709"/>
        <w:jc w:val="both"/>
        <w:rPr>
          <w:sz w:val="28"/>
          <w:szCs w:val="28"/>
        </w:rPr>
      </w:pPr>
      <w:r w:rsidRPr="001A0F00">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1A0F00">
        <w:t xml:space="preserve"> </w:t>
      </w:r>
      <w:r w:rsidRPr="001A0F00">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6F11CB" w:rsidRPr="001A0F00" w:rsidRDefault="006F11CB" w:rsidP="006F11CB">
      <w:pPr>
        <w:ind w:firstLine="709"/>
        <w:jc w:val="both"/>
        <w:rPr>
          <w:sz w:val="28"/>
          <w:szCs w:val="28"/>
        </w:rPr>
      </w:pPr>
      <w:r w:rsidRPr="001A0F00">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6F11CB" w:rsidRPr="001A0F00" w:rsidRDefault="006F11CB" w:rsidP="006F11CB">
      <w:pPr>
        <w:ind w:firstLine="709"/>
        <w:jc w:val="both"/>
        <w:rPr>
          <w:sz w:val="28"/>
          <w:szCs w:val="28"/>
        </w:rPr>
      </w:pPr>
      <w:r w:rsidRPr="001A0F00">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6F11CB" w:rsidRPr="001A0F00" w:rsidRDefault="006F11CB" w:rsidP="006F11CB">
      <w:pPr>
        <w:ind w:firstLine="709"/>
        <w:jc w:val="both"/>
        <w:rPr>
          <w:sz w:val="28"/>
          <w:szCs w:val="28"/>
        </w:rPr>
      </w:pPr>
      <w:r w:rsidRPr="001A0F00">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6F11CB" w:rsidRPr="001A0F00" w:rsidRDefault="006F11CB" w:rsidP="006F11CB">
      <w:pPr>
        <w:ind w:firstLine="709"/>
        <w:jc w:val="both"/>
        <w:rPr>
          <w:sz w:val="28"/>
          <w:szCs w:val="28"/>
        </w:rPr>
      </w:pPr>
      <w:r w:rsidRPr="001A0F00">
        <w:rPr>
          <w:sz w:val="28"/>
          <w:szCs w:val="28"/>
        </w:rPr>
        <w:t>обеспечение сбалансированности и финансовой устойчивости бюджета Чеченской Республики;</w:t>
      </w:r>
    </w:p>
    <w:p w:rsidR="006F11CB" w:rsidRPr="001A0F00" w:rsidRDefault="006F11CB" w:rsidP="006F11CB">
      <w:pPr>
        <w:ind w:firstLine="709"/>
        <w:jc w:val="both"/>
        <w:rPr>
          <w:sz w:val="28"/>
          <w:szCs w:val="28"/>
        </w:rPr>
      </w:pPr>
      <w:r w:rsidRPr="001A0F00">
        <w:rPr>
          <w:sz w:val="28"/>
          <w:szCs w:val="28"/>
        </w:rPr>
        <w:t>сохранение и наращивание налогового потенциала Чеченской Республики, в том числе путем привлечения инвестиций;</w:t>
      </w:r>
    </w:p>
    <w:p w:rsidR="006F11CB" w:rsidRPr="001A0F00" w:rsidRDefault="006F11CB" w:rsidP="006F11CB">
      <w:pPr>
        <w:ind w:firstLine="709"/>
        <w:jc w:val="both"/>
        <w:rPr>
          <w:sz w:val="28"/>
          <w:szCs w:val="28"/>
        </w:rPr>
      </w:pPr>
      <w:r w:rsidRPr="001A0F00">
        <w:rPr>
          <w:sz w:val="28"/>
          <w:szCs w:val="28"/>
        </w:rPr>
        <w:t>создание условий для стимулирования экономического роста, развития предпринимательской и инвестиционной деятельности;</w:t>
      </w:r>
    </w:p>
    <w:p w:rsidR="006F11CB" w:rsidRPr="001A0F00" w:rsidRDefault="006F11CB" w:rsidP="006F11CB">
      <w:pPr>
        <w:ind w:firstLine="709"/>
        <w:jc w:val="both"/>
        <w:rPr>
          <w:sz w:val="28"/>
          <w:szCs w:val="28"/>
        </w:rPr>
      </w:pPr>
      <w:r w:rsidRPr="001A0F00">
        <w:rPr>
          <w:sz w:val="28"/>
          <w:szCs w:val="28"/>
        </w:rPr>
        <w:lastRenderedPageBreak/>
        <w:t>совершенствование системы налогообложения по региональным и местным налогам;</w:t>
      </w:r>
    </w:p>
    <w:p w:rsidR="006F11CB" w:rsidRPr="001A0F00" w:rsidRDefault="006F11CB" w:rsidP="006F11CB">
      <w:pPr>
        <w:ind w:firstLine="709"/>
        <w:jc w:val="both"/>
        <w:rPr>
          <w:sz w:val="28"/>
          <w:szCs w:val="28"/>
        </w:rPr>
      </w:pPr>
      <w:r w:rsidRPr="001A0F00">
        <w:rPr>
          <w:sz w:val="28"/>
          <w:szCs w:val="28"/>
        </w:rPr>
        <w:t xml:space="preserve">оптимизацию предоставляемых налоговых льгот и преференций. </w:t>
      </w:r>
    </w:p>
    <w:p w:rsidR="006F11CB" w:rsidRPr="001A0F00" w:rsidRDefault="006F11CB" w:rsidP="006F11CB">
      <w:pPr>
        <w:ind w:firstLine="709"/>
        <w:jc w:val="both"/>
        <w:rPr>
          <w:sz w:val="28"/>
          <w:szCs w:val="28"/>
        </w:rPr>
      </w:pPr>
      <w:r w:rsidRPr="001A0F00">
        <w:rPr>
          <w:b/>
          <w:sz w:val="28"/>
          <w:szCs w:val="28"/>
        </w:rPr>
        <w:t>XIII.</w:t>
      </w:r>
      <w:r w:rsidRPr="001A0F00">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6F11CB" w:rsidRPr="001A0F00" w:rsidRDefault="006F11CB" w:rsidP="006F11CB">
      <w:pPr>
        <w:ind w:firstLine="709"/>
        <w:jc w:val="both"/>
        <w:rPr>
          <w:sz w:val="28"/>
          <w:szCs w:val="28"/>
        </w:rPr>
      </w:pPr>
      <w:r w:rsidRPr="001A0F00">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6F11CB" w:rsidRPr="001A0F00" w:rsidRDefault="006F11CB" w:rsidP="006F11CB">
      <w:pPr>
        <w:ind w:firstLine="709"/>
        <w:jc w:val="both"/>
        <w:rPr>
          <w:sz w:val="28"/>
          <w:szCs w:val="28"/>
        </w:rPr>
      </w:pPr>
      <w:r w:rsidRPr="001A0F00">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6F11CB" w:rsidRPr="001A0F00" w:rsidRDefault="006F11CB" w:rsidP="006F11CB">
      <w:pPr>
        <w:ind w:firstLine="709"/>
        <w:jc w:val="both"/>
        <w:rPr>
          <w:sz w:val="28"/>
          <w:szCs w:val="28"/>
        </w:rPr>
      </w:pPr>
      <w:r w:rsidRPr="001A0F00">
        <w:rPr>
          <w:b/>
          <w:sz w:val="28"/>
          <w:szCs w:val="28"/>
        </w:rPr>
        <w:t>XIV.</w:t>
      </w:r>
      <w:r w:rsidRPr="001A0F00">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6F11CB" w:rsidRPr="001A0F00" w:rsidRDefault="006F11CB" w:rsidP="006F11CB">
      <w:pPr>
        <w:ind w:firstLine="709"/>
        <w:jc w:val="both"/>
        <w:rPr>
          <w:sz w:val="28"/>
          <w:szCs w:val="28"/>
        </w:rPr>
      </w:pPr>
      <w:r w:rsidRPr="001A0F00">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6F11CB" w:rsidRPr="001A0F00" w:rsidRDefault="006F11CB" w:rsidP="006F11CB">
      <w:pPr>
        <w:ind w:firstLine="709"/>
        <w:jc w:val="both"/>
        <w:rPr>
          <w:sz w:val="28"/>
          <w:szCs w:val="28"/>
        </w:rPr>
      </w:pPr>
      <w:r w:rsidRPr="001A0F00">
        <w:rPr>
          <w:sz w:val="28"/>
          <w:szCs w:val="28"/>
        </w:rPr>
        <w:t xml:space="preserve"> </w:t>
      </w:r>
      <w:r w:rsidRPr="001A0F00">
        <w:rPr>
          <w:b/>
          <w:sz w:val="28"/>
          <w:szCs w:val="28"/>
        </w:rPr>
        <w:t>XV.</w:t>
      </w:r>
      <w:r w:rsidRPr="001A0F00">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6F11CB" w:rsidRPr="001A0F00" w:rsidRDefault="006F11CB" w:rsidP="006F11CB">
      <w:pPr>
        <w:ind w:firstLine="709"/>
        <w:jc w:val="both"/>
        <w:rPr>
          <w:sz w:val="28"/>
          <w:szCs w:val="28"/>
        </w:rPr>
      </w:pPr>
      <w:r w:rsidRPr="001A0F00">
        <w:rPr>
          <w:b/>
          <w:sz w:val="28"/>
          <w:szCs w:val="28"/>
        </w:rPr>
        <w:t>XVI.</w:t>
      </w:r>
      <w:r w:rsidRPr="001A0F00">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6F11CB" w:rsidRPr="001A0F00" w:rsidRDefault="006F11CB" w:rsidP="006F11CB">
      <w:pPr>
        <w:ind w:firstLine="709"/>
        <w:jc w:val="both"/>
        <w:rPr>
          <w:sz w:val="28"/>
          <w:szCs w:val="28"/>
        </w:rPr>
      </w:pPr>
      <w:r w:rsidRPr="001A0F00">
        <w:rPr>
          <w:sz w:val="28"/>
          <w:szCs w:val="28"/>
        </w:rPr>
        <w:t>На официальном сайте Министерства финансов Чеченской Республики (</w:t>
      </w:r>
      <w:hyperlink r:id="rId8" w:history="1">
        <w:r w:rsidRPr="001A0F00">
          <w:rPr>
            <w:rStyle w:val="a8"/>
            <w:rFonts w:eastAsia="Calibri"/>
            <w:color w:val="auto"/>
            <w:sz w:val="28"/>
            <w:szCs w:val="28"/>
          </w:rPr>
          <w:t>www.minfinchr.ru</w:t>
        </w:r>
      </w:hyperlink>
      <w:r w:rsidRPr="001A0F00">
        <w:rPr>
          <w:sz w:val="28"/>
          <w:szCs w:val="28"/>
        </w:rPr>
        <w:t xml:space="preserve">) в свободном доступе размещены нормативные правовые акты, </w:t>
      </w:r>
      <w:r w:rsidRPr="001A0F00">
        <w:rPr>
          <w:sz w:val="28"/>
          <w:szCs w:val="28"/>
        </w:rPr>
        <w:lastRenderedPageBreak/>
        <w:t>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6F11CB" w:rsidRPr="001A0F00" w:rsidRDefault="006F11CB" w:rsidP="006F11CB">
      <w:pPr>
        <w:ind w:firstLine="709"/>
        <w:jc w:val="both"/>
        <w:rPr>
          <w:sz w:val="28"/>
          <w:szCs w:val="28"/>
        </w:rPr>
      </w:pPr>
      <w:r w:rsidRPr="001A0F00">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1A0F00">
          <w:rPr>
            <w:rStyle w:val="a8"/>
            <w:rFonts w:eastAsia="Calibri"/>
            <w:color w:val="auto"/>
            <w:sz w:val="28"/>
            <w:szCs w:val="28"/>
          </w:rPr>
          <w:t>www.forcitizens.ru</w:t>
        </w:r>
      </w:hyperlink>
      <w:r w:rsidRPr="001A0F00">
        <w:rPr>
          <w:sz w:val="28"/>
          <w:szCs w:val="28"/>
        </w:rPr>
        <w:t>).</w:t>
      </w:r>
    </w:p>
    <w:p w:rsidR="006F11CB" w:rsidRPr="001A0F00" w:rsidRDefault="006F11CB" w:rsidP="006F11CB">
      <w:pPr>
        <w:rPr>
          <w:sz w:val="28"/>
          <w:szCs w:val="28"/>
        </w:rPr>
        <w:sectPr w:rsidR="006F11CB" w:rsidRPr="001A0F00">
          <w:pgSz w:w="11906" w:h="16838"/>
          <w:pgMar w:top="851" w:right="851" w:bottom="851" w:left="1191" w:header="709" w:footer="709" w:gutter="0"/>
          <w:pgNumType w:start="1"/>
          <w:cols w:space="720"/>
        </w:sectPr>
      </w:pPr>
    </w:p>
    <w:p w:rsidR="00C8240F" w:rsidRPr="001A0F00" w:rsidRDefault="00C8240F" w:rsidP="00C8240F">
      <w:pPr>
        <w:spacing w:after="160" w:line="256" w:lineRule="auto"/>
        <w:jc w:val="right"/>
        <w:rPr>
          <w:sz w:val="28"/>
          <w:szCs w:val="28"/>
        </w:rPr>
      </w:pPr>
      <w:r w:rsidRPr="001A0F00">
        <w:rPr>
          <w:sz w:val="28"/>
          <w:szCs w:val="28"/>
        </w:rPr>
        <w:lastRenderedPageBreak/>
        <w:t xml:space="preserve">Приложение </w:t>
      </w:r>
      <w:r w:rsidR="00E35548" w:rsidRPr="001A0F00">
        <w:rPr>
          <w:sz w:val="28"/>
          <w:szCs w:val="28"/>
        </w:rPr>
        <w:t xml:space="preserve">№ </w:t>
      </w:r>
      <w:r w:rsidRPr="001A0F00">
        <w:rPr>
          <w:sz w:val="28"/>
          <w:szCs w:val="28"/>
        </w:rPr>
        <w:t>1</w:t>
      </w:r>
    </w:p>
    <w:p w:rsidR="00FB3E0C" w:rsidRPr="001A0F00" w:rsidRDefault="00FB3E0C" w:rsidP="00327AD2">
      <w:pPr>
        <w:spacing w:line="256" w:lineRule="auto"/>
        <w:ind w:firstLine="709"/>
        <w:jc w:val="right"/>
        <w:rPr>
          <w:sz w:val="16"/>
          <w:szCs w:val="16"/>
        </w:rPr>
      </w:pPr>
    </w:p>
    <w:p w:rsidR="00FB3E0C" w:rsidRPr="001A0F00" w:rsidRDefault="00FB3E0C" w:rsidP="00A242C9">
      <w:pPr>
        <w:spacing w:line="256" w:lineRule="auto"/>
        <w:ind w:firstLine="709"/>
        <w:jc w:val="right"/>
        <w:rPr>
          <w:sz w:val="28"/>
          <w:szCs w:val="28"/>
        </w:rPr>
      </w:pPr>
    </w:p>
    <w:p w:rsidR="00697F98" w:rsidRPr="001A0F00" w:rsidRDefault="00BA5BF3" w:rsidP="00BA5BF3">
      <w:pPr>
        <w:jc w:val="center"/>
        <w:rPr>
          <w:b/>
          <w:sz w:val="28"/>
          <w:szCs w:val="28"/>
        </w:rPr>
      </w:pPr>
      <w:r w:rsidRPr="001A0F00">
        <w:rPr>
          <w:b/>
          <w:sz w:val="28"/>
          <w:szCs w:val="28"/>
        </w:rPr>
        <w:t>Исполнение плана доходов республикан</w:t>
      </w:r>
      <w:r w:rsidR="005571B7" w:rsidRPr="001A0F00">
        <w:rPr>
          <w:b/>
          <w:sz w:val="28"/>
          <w:szCs w:val="28"/>
        </w:rPr>
        <w:t xml:space="preserve">ского бюджета </w:t>
      </w:r>
      <w:r w:rsidR="008E176F" w:rsidRPr="001A0F00">
        <w:rPr>
          <w:b/>
          <w:sz w:val="28"/>
          <w:szCs w:val="28"/>
        </w:rPr>
        <w:t xml:space="preserve">на 1 </w:t>
      </w:r>
      <w:r w:rsidR="00FA3EBA" w:rsidRPr="001A0F00">
        <w:rPr>
          <w:b/>
          <w:sz w:val="28"/>
          <w:szCs w:val="28"/>
        </w:rPr>
        <w:t>января</w:t>
      </w:r>
      <w:r w:rsidR="001B41BB" w:rsidRPr="001A0F00">
        <w:rPr>
          <w:b/>
          <w:sz w:val="28"/>
          <w:szCs w:val="28"/>
        </w:rPr>
        <w:t xml:space="preserve"> </w:t>
      </w:r>
      <w:r w:rsidR="005B4353" w:rsidRPr="001A0F00">
        <w:rPr>
          <w:b/>
          <w:sz w:val="28"/>
          <w:szCs w:val="28"/>
        </w:rPr>
        <w:t>202</w:t>
      </w:r>
      <w:r w:rsidR="00FA3EBA" w:rsidRPr="001A0F00">
        <w:rPr>
          <w:b/>
          <w:sz w:val="28"/>
          <w:szCs w:val="28"/>
        </w:rPr>
        <w:t>4</w:t>
      </w:r>
      <w:r w:rsidR="005B4353" w:rsidRPr="001A0F00">
        <w:rPr>
          <w:b/>
          <w:sz w:val="28"/>
          <w:szCs w:val="28"/>
        </w:rPr>
        <w:t xml:space="preserve"> год</w:t>
      </w:r>
      <w:r w:rsidR="00146ED8" w:rsidRPr="001A0F00">
        <w:rPr>
          <w:b/>
          <w:sz w:val="28"/>
          <w:szCs w:val="28"/>
        </w:rPr>
        <w:t>а</w:t>
      </w:r>
    </w:p>
    <w:p w:rsidR="00BC5AFC" w:rsidRPr="001A0F00" w:rsidRDefault="00BC5AFC" w:rsidP="00BA5BF3">
      <w:pPr>
        <w:jc w:val="center"/>
        <w:rPr>
          <w:b/>
          <w:sz w:val="28"/>
          <w:szCs w:val="28"/>
        </w:rPr>
      </w:pPr>
    </w:p>
    <w:p w:rsidR="00BC5AFC" w:rsidRPr="001A0F00" w:rsidRDefault="00BC5AFC" w:rsidP="00BA5BF3">
      <w:pPr>
        <w:jc w:val="center"/>
        <w:rPr>
          <w:b/>
          <w:sz w:val="28"/>
          <w:szCs w:val="28"/>
        </w:rPr>
      </w:pPr>
    </w:p>
    <w:tbl>
      <w:tblPr>
        <w:tblW w:w="11660" w:type="dxa"/>
        <w:jc w:val="center"/>
        <w:tblLook w:val="04A0" w:firstRow="1" w:lastRow="0" w:firstColumn="1" w:lastColumn="0" w:noHBand="0" w:noVBand="1"/>
      </w:tblPr>
      <w:tblGrid>
        <w:gridCol w:w="1816"/>
        <w:gridCol w:w="5365"/>
        <w:gridCol w:w="1494"/>
        <w:gridCol w:w="1494"/>
        <w:gridCol w:w="1237"/>
        <w:gridCol w:w="711"/>
      </w:tblGrid>
      <w:tr w:rsidR="000A3A01" w:rsidRPr="001A0F00" w:rsidTr="000A3A01">
        <w:trPr>
          <w:trHeight w:val="795"/>
          <w:jc w:val="center"/>
        </w:trPr>
        <w:tc>
          <w:tcPr>
            <w:tcW w:w="1652" w:type="dxa"/>
            <w:tcBorders>
              <w:top w:val="single" w:sz="8" w:space="0" w:color="auto"/>
              <w:left w:val="nil"/>
              <w:bottom w:val="single" w:sz="8" w:space="0" w:color="auto"/>
              <w:right w:val="single" w:sz="4" w:space="0" w:color="auto"/>
            </w:tcBorders>
            <w:shd w:val="clear" w:color="auto" w:fill="auto"/>
            <w:vAlign w:val="center"/>
            <w:hideMark/>
          </w:tcPr>
          <w:p w:rsidR="000A3A01" w:rsidRPr="001A0F00" w:rsidRDefault="000A3A01" w:rsidP="000A3A01">
            <w:pPr>
              <w:jc w:val="center"/>
              <w:rPr>
                <w:b/>
                <w:bCs/>
                <w:sz w:val="16"/>
                <w:szCs w:val="16"/>
              </w:rPr>
            </w:pPr>
            <w:r w:rsidRPr="001A0F00">
              <w:rPr>
                <w:b/>
                <w:bCs/>
                <w:sz w:val="16"/>
                <w:szCs w:val="16"/>
              </w:rPr>
              <w:t>Код дохода</w:t>
            </w:r>
          </w:p>
        </w:tc>
        <w:tc>
          <w:tcPr>
            <w:tcW w:w="5179" w:type="dxa"/>
            <w:tcBorders>
              <w:top w:val="single" w:sz="8" w:space="0" w:color="auto"/>
              <w:left w:val="nil"/>
              <w:bottom w:val="single" w:sz="8" w:space="0" w:color="auto"/>
              <w:right w:val="single" w:sz="4" w:space="0" w:color="auto"/>
            </w:tcBorders>
            <w:shd w:val="clear" w:color="auto" w:fill="auto"/>
            <w:vAlign w:val="center"/>
            <w:hideMark/>
          </w:tcPr>
          <w:p w:rsidR="000A3A01" w:rsidRPr="001A0F00" w:rsidRDefault="000A3A01" w:rsidP="000A3A01">
            <w:pPr>
              <w:jc w:val="center"/>
              <w:rPr>
                <w:b/>
                <w:bCs/>
                <w:sz w:val="16"/>
                <w:szCs w:val="16"/>
              </w:rPr>
            </w:pPr>
            <w:r w:rsidRPr="001A0F00">
              <w:rPr>
                <w:b/>
                <w:bCs/>
                <w:sz w:val="16"/>
                <w:szCs w:val="16"/>
              </w:rPr>
              <w:t>Наименование кода дохода</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A3A01" w:rsidRPr="001A0F00" w:rsidRDefault="000A3A01" w:rsidP="000A3A01">
            <w:pPr>
              <w:jc w:val="center"/>
              <w:rPr>
                <w:b/>
                <w:bCs/>
                <w:sz w:val="16"/>
                <w:szCs w:val="16"/>
              </w:rPr>
            </w:pPr>
            <w:r w:rsidRPr="001A0F00">
              <w:rPr>
                <w:b/>
                <w:bCs/>
                <w:sz w:val="16"/>
                <w:szCs w:val="16"/>
              </w:rPr>
              <w:t>План на год</w:t>
            </w:r>
          </w:p>
        </w:tc>
        <w:tc>
          <w:tcPr>
            <w:tcW w:w="1494" w:type="dxa"/>
            <w:tcBorders>
              <w:top w:val="single" w:sz="8" w:space="0" w:color="auto"/>
              <w:left w:val="nil"/>
              <w:bottom w:val="single" w:sz="8" w:space="0" w:color="auto"/>
              <w:right w:val="single" w:sz="4" w:space="0" w:color="auto"/>
            </w:tcBorders>
            <w:shd w:val="clear" w:color="auto" w:fill="auto"/>
            <w:vAlign w:val="center"/>
            <w:hideMark/>
          </w:tcPr>
          <w:p w:rsidR="000A3A01" w:rsidRPr="001A0F00" w:rsidRDefault="000A3A01" w:rsidP="000A3A01">
            <w:pPr>
              <w:jc w:val="center"/>
              <w:rPr>
                <w:b/>
                <w:bCs/>
                <w:sz w:val="16"/>
                <w:szCs w:val="16"/>
              </w:rPr>
            </w:pPr>
            <w:r w:rsidRPr="001A0F00">
              <w:rPr>
                <w:b/>
                <w:bCs/>
                <w:sz w:val="16"/>
                <w:szCs w:val="16"/>
              </w:rPr>
              <w:t>Доходов за период</w:t>
            </w:r>
          </w:p>
        </w:tc>
        <w:tc>
          <w:tcPr>
            <w:tcW w:w="1237" w:type="dxa"/>
            <w:tcBorders>
              <w:top w:val="single" w:sz="8" w:space="0" w:color="auto"/>
              <w:left w:val="nil"/>
              <w:bottom w:val="single" w:sz="8" w:space="0" w:color="auto"/>
              <w:right w:val="single" w:sz="4" w:space="0" w:color="auto"/>
            </w:tcBorders>
            <w:shd w:val="clear" w:color="auto" w:fill="auto"/>
            <w:vAlign w:val="center"/>
            <w:hideMark/>
          </w:tcPr>
          <w:p w:rsidR="000A3A01" w:rsidRPr="001A0F00" w:rsidRDefault="000A3A01" w:rsidP="000A3A01">
            <w:pPr>
              <w:jc w:val="center"/>
              <w:rPr>
                <w:b/>
                <w:bCs/>
                <w:sz w:val="16"/>
                <w:szCs w:val="16"/>
              </w:rPr>
            </w:pPr>
            <w:r w:rsidRPr="001A0F00">
              <w:rPr>
                <w:b/>
                <w:bCs/>
                <w:sz w:val="16"/>
                <w:szCs w:val="16"/>
              </w:rPr>
              <w:t>Остаток год</w:t>
            </w:r>
          </w:p>
        </w:tc>
        <w:tc>
          <w:tcPr>
            <w:tcW w:w="604" w:type="dxa"/>
            <w:tcBorders>
              <w:top w:val="single" w:sz="8" w:space="0" w:color="auto"/>
              <w:left w:val="nil"/>
              <w:bottom w:val="single" w:sz="8" w:space="0" w:color="auto"/>
              <w:right w:val="single" w:sz="4" w:space="0" w:color="auto"/>
            </w:tcBorders>
            <w:shd w:val="clear" w:color="auto" w:fill="auto"/>
            <w:vAlign w:val="center"/>
            <w:hideMark/>
          </w:tcPr>
          <w:p w:rsidR="000A3A01" w:rsidRPr="001A0F00" w:rsidRDefault="000A3A01" w:rsidP="000A3A01">
            <w:pPr>
              <w:jc w:val="center"/>
              <w:rPr>
                <w:b/>
                <w:bCs/>
                <w:sz w:val="16"/>
                <w:szCs w:val="16"/>
              </w:rPr>
            </w:pPr>
            <w:r w:rsidRPr="001A0F00">
              <w:rPr>
                <w:b/>
                <w:bCs/>
                <w:sz w:val="16"/>
                <w:szCs w:val="16"/>
              </w:rPr>
              <w:t>% исп. год</w:t>
            </w:r>
          </w:p>
        </w:tc>
      </w:tr>
      <w:tr w:rsidR="000A3A01" w:rsidRPr="001A0F00" w:rsidTr="000A3A01">
        <w:trPr>
          <w:trHeight w:val="255"/>
          <w:jc w:val="center"/>
        </w:trPr>
        <w:tc>
          <w:tcPr>
            <w:tcW w:w="6831" w:type="dxa"/>
            <w:gridSpan w:val="2"/>
            <w:tcBorders>
              <w:top w:val="single" w:sz="8"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8"/>
                <w:szCs w:val="18"/>
              </w:rPr>
            </w:pPr>
            <w:r w:rsidRPr="001A0F00">
              <w:rPr>
                <w:b/>
                <w:bCs/>
                <w:sz w:val="18"/>
                <w:szCs w:val="18"/>
              </w:rPr>
              <w:t>10000000 НАЛОГОВЫЕ И НЕНАЛОГОВЫЕ ДОХОДЫ</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19 301 259 178,89</w:t>
            </w:r>
          </w:p>
        </w:tc>
        <w:tc>
          <w:tcPr>
            <w:tcW w:w="1494" w:type="dxa"/>
            <w:tcBorders>
              <w:top w:val="single" w:sz="4" w:space="0" w:color="auto"/>
              <w:left w:val="nil"/>
              <w:bottom w:val="single" w:sz="4" w:space="0" w:color="auto"/>
              <w:right w:val="nil"/>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19 192 208 849,78</w:t>
            </w:r>
          </w:p>
        </w:tc>
        <w:tc>
          <w:tcPr>
            <w:tcW w:w="1237" w:type="dxa"/>
            <w:tcBorders>
              <w:top w:val="single" w:sz="4" w:space="0" w:color="auto"/>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109 050 329,11</w:t>
            </w:r>
          </w:p>
        </w:tc>
        <w:tc>
          <w:tcPr>
            <w:tcW w:w="60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99,44</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10100000 НАЛОГИ НА ПРИБЫЛЬ, ДОХОДЫ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10 091 146 462,00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10 326 811 815,69</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-235 665 353,69</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102,34</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10101000 Налог на прибыль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1 657 595 462,00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1 675 232 421,39</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-17 636 959,39</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101,06</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18210101012020000110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1 624 366 000,00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1 624 366 000,00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18210101012021000110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1 639 743 407,56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-1 639 743 407,56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18210101012023000110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1 286 446,46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-1 286 446,46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18210101014020000110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33 229 462,00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33 229 462,00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18210101014021000110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2 282 304,90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-2 282 304,90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18210101016021000110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80 806,00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-80 806,00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33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18210101120011000110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23 604 491,47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-23 604 491,47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33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18210101130011000110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8 234 965,00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-8 234 965,00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10102000 Налог на доходы физических лиц</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8 433 551 000,00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8 651 579 394,30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-218 028 394,30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102,59</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18210102010010000110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8 286 238 000,00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8 286 238 000,00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18210102010011000110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8 415 656 873,45</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-8 415 656 873,45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18210102010013000110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873 554,04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-873 554,04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18210102020010000110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9 601 000,00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9 601 000,00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18210102020011000110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8 911 772,14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-8 911 772,14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18210102020013000110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578 168,64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-578 168,64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18210102030010000110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19 315 000,00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19 315 000,00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62 936 872,83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-62 936 872,83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18210102030013000110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4 937 079,81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-4 937 079,81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18210102040010000110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20 817 000,00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20 817 000,00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18210102040011000110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21 079 832,12</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-21 079 832,12</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18210102050011000110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-2 925,00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2 925,00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18210102080010000110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97 580 000,00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97 580 000,00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18210102080011000110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76 747 425,57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-76 747 425,57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18210102130011000110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 xml:space="preserve">в части суммы налога, не превышающей 650 000 рублей </w:t>
            </w:r>
            <w:r w:rsidRPr="001A0F00">
              <w:rPr>
                <w:sz w:val="16"/>
                <w:szCs w:val="16"/>
              </w:rPr>
              <w:br/>
              <w:t>Сумма платежа (перерасчеты,недоимки и задолженность по платежу, в т.ч. по отменному)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19 158 197,24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-19 158 197,24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18210102140011000110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НДФЛ с доходов в виде дивидендов, превышающих 5 млн рублей (по ставке 15%), в части суммы налога, превышающей 650 000 рублей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40 702 543,46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-40 702 543,46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10300000 НАЛОГИ НА ТОВАРЫ (РАБОТЫ, УСЛУГИ), РЕАЛИЗУЕМЫЕ НА ТЕРРИТОРИИ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3 877 129 056,34</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4 486 077 461,82</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-608 948 405,48</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115,71</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10302000 Акцизы по подакцизным товарам (продукции), производимым на территории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3 877 129 056,34</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4 486 077 461,82</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-608 948 405,48</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115,71</w:t>
            </w:r>
          </w:p>
        </w:tc>
      </w:tr>
      <w:tr w:rsidR="000A3A01" w:rsidRPr="001A0F00" w:rsidTr="000A3A01">
        <w:trPr>
          <w:trHeight w:val="48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18210302142010000110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20 391 153,03</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15 579 521,78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4 811 631,25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76,40</w:t>
            </w:r>
          </w:p>
        </w:tc>
      </w:tr>
      <w:tr w:rsidR="000A3A01" w:rsidRPr="001A0F00" w:rsidTr="000A3A01">
        <w:trPr>
          <w:trHeight w:val="40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18210302143010000110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121 462 344,96</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122 937 678,70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-1 475 333,74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101,21</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18210302190010000110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1 249 686,64</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764 701,98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484 984,66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61,19</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18210302200010000110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-1 274,87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1 274,87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18210302210010000110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30 046,57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-30 046,57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18210302220010000110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430 346,08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-430 346,08</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18210302231010000110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1 313 767 949,47</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1 672 885 892,91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-359 117 943,44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127,33</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18210302232010000110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454 853 827,41</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579 187 939,16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-124 334 111,75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127,33</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18210302241010000110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9 125 411,70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8 737 312,09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388 099,61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95,75</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18210302242010000110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3 159 407,59</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3 025 039,49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134 368,10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95,75</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18210302251010000110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1 624 084 450,33</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1 729 058 113,82</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-104 973 663,49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106,46</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18210302252010000110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562 291 863,31</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598 635 931,98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-36 344 068,67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106,46</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18210302261010000110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-173 268 035,40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-182 134 894,06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8 866 858,66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105,12</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18210302262010000110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-59 989 002,70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-63 058 893,81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3 069 891,11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105,12</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10500000 НАЛОГИ НА СОВОКУПНЫЙ ДОХОД</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44 533 000,00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54 531 256,44</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-9 998 256,44</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122,45</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18210506000010000110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профессиональный доход</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44 533 000,00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44 533 000,00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18210506000011000110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профессиональный доход</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54 531 256,44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-54 531 256,44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18210506000012100110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профессиональный доход (пени по соответствующему платежу)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10600000 НАЛОГИ НА ИМУЩЕСТВО</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4 213 932 000,00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2 901 443 893,59</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1 312 488 106,41</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68,85</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10602000 Налог на имущество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3 339 794 000,00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2 229 187 578,88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1 110 606 421,12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66,75</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18210602010020000110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имущество организаций по имуществу, не входящему в Единую систему газоснабжения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3 091 638 000,00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3 091 638 000,00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18210602010021000110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имущество организаций по имуществу, не входящему в Единую систему газоснабжения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1 923 145 265,09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-1 923 145 265,09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18210602010023000110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имущество организаций по имуществу, не входящему в Единую систему газоснабжения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2 143 789,46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-2 143 789,46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18210602020020000110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имущество организаций по имуществу, входящему в Единую систему газоснабжения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248 156 000,00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248 156 000,00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18210602020021000110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имущество организаций по имуществу, входящему в Единую систему газоснабжения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303 915 328,33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-303 915 328,33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18210602020023000110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имущество организаций по имуществу, входящему в Единую систему газоснабжения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-16 804,00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16 804,00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10604000 Транспортный налог</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874 138 000,00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672 256 314,71</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201 881 685,29</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76,91</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18210604011020000110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Транспортный налог с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54 990 000,00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54 990 000,00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18210604011021000110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Транспортный налог с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45 076 167,09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-45 076 167,09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18210604011023000110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Транспортный налог с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48 532,20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-48 532,20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18210604012020000110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Транспортный налог с физических лиц</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819 148 000,00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819 148 000,00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18210604012021000110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Транспортный налог с физических лиц</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627 168 246,38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-627 168 246,38</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18210604012023000110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Транспортный налог с физических лиц</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-36 630,96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36 630,96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10700000 НАЛОГИ, СБОРЫ И РЕГУЛЯРНЫЕ ПЛАТЕЖИ ЗА ПОЛЬЗОВАНИЕ ПРИРОДНЫМИ РЕСУРСАМИ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8 463 000,00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8 264 853,74</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198 146,26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97,66</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10701000 Налог на добычу полезных ископаемых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8 378 000,00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8 169 926,14</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208 073,86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97,52</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18210701020010000110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добычу общераспространенных полезных ископаемых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8 378 000,00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8 378 000,00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18210701020011000110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 xml:space="preserve">Налог на добычу общераспространенных полезных ископаемых </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8 106 549,93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-8 106 549,93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18210701020013000110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добычу общераспространенных полезных ископаемых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30 887,00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-30 887,00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18210701030011000110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добычу прочих полезных ископаемых (за исключением полезных ископаемых в виде природных алмазов)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9 135,00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-9 135,00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18210701030013000110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добычу прочих полезных ископаемых (за исключением полезных ископаемых в виде природных алмазов)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23 354,21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-23 354,21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10704000 Сборы за пользование объектами животного мира и за пользование объектами водных биологических ресурсов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85 000,00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94 927,60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-9 927,60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111,68</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18210704010011000110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Сбор за пользование объектами животного мира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64 800,00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20 200,00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76,24</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18210704010013000110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Сбор за пользование объектами животного мира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-1 350,00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1 350,00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18210704020011000110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29 637,60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-29 637,60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18210704030011000110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1 840,00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-1 840,00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10800000 ГОСУДАРСТВЕННАЯ ПОШЛИНА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101 839 000,00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107 622 512,82</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-5 783 512,82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105,68</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18210802000010000110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9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31810805000018002110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18810806000010000110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1 130 000,00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1 130 000,00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18810806000018003110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18810806000018004110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960 000,00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-960 000,00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18810806000018006110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110 250,00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-110 250,00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100 706 000,00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106 551 912,82</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-5 845 912,82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105,80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32110807020010000110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91 195 000,00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91 195 000,00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32110807020018000110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98 022 991,82</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-98 022 991,82</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20510807082010000110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850 000,00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850 000,00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20510807082011000110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51 250,00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-51 250,00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31610807082010000110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-46 800,00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18810807100018034110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1 669 000,00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2 700 100,00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-1 031 100,00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161,78</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18810807100018035110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выдачу и обмен паспорта гражданина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6 450,00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-4 450,00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322,50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31810807110010000110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31810807110010102110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-1 400,00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31810807110010103110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51 200,00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-51 200,00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09610807130011000110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18810807141018000110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42 275,00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63 725,00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39,88</w:t>
            </w:r>
          </w:p>
        </w:tc>
      </w:tr>
      <w:tr w:rsidR="000A3A01" w:rsidRPr="001A0F00" w:rsidTr="000A3A01">
        <w:trPr>
          <w:trHeight w:val="33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03610807142010000110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4 950 000,00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3 336 746,00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1 613 254,00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67,41</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31810807200018039110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16 250,00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-16 250,00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31110807300010000110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18210807310018000110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31510807340010000110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20510807380010000110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800 000,00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20510807380011000110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903 000,00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-903 000,00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20510807390010000110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700 000,00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20510807390011000110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995 000,00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-995 000,00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10900000 ЗАДОЛЖЕННОСТЬ И ПЕРЕРАСЧЕТЫ ПО ОТМЕНЕННЫМ НАЛОГАМ, СБОРАМ И ИНЫМ ОБЯЗАТЕЛЬНЫМ ПЛАТЕЖАМ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-54 947,15</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54 947,15</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10904000 Налоги на имущество</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-11 589,61</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11 589,61</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18210904010021000110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 xml:space="preserve">Налог на имущество предприятий </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-16 193,00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16 193,00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18210904030011000110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пользователей автомобильных дорог</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4 612,39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-4 612,39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18210904030013000110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на пользователей автомобильных дорог</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10906000 Прочие налоги и сборы (по отмененным налогам и сборам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-16 662,79</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16 662,79</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18210906010021000110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с продаж</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687,00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-687,00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18210906020021000110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Сбор на нужды образовательных учреждений, взимаемый с юридических лиц</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-17 349,79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17 349,79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10911000 Налог, взимаемый в виде стоимости патента в связи с применением упрощенной системы налогообложения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-26 694,75</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26 694,75</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18210911010021000110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взимаемый   в   виде   стоимости патента в связи с применением упрощенной системы налогообложения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-26 702,23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26 702,23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18210911010022100110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 взимаемый в виде стоимости патента в связи с применением упрощенной системы налогообложения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18210911020021000110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7,48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-7,48</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lastRenderedPageBreak/>
              <w:t>11100000 ДОХОДЫ ОТ ИСПОЛЬЗОВАНИЯ ИМУЩЕСТВА, НАХОДЯЩЕГОСЯ В ГОСУДАРСТВЕННОЙ И МУНИЦИПАЛЬНОЙ СОБСТВЕННОСТИ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394 048 000,00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473 383 788,10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-79 335 788,10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120,13</w:t>
            </w:r>
          </w:p>
        </w:tc>
      </w:tr>
      <w:tr w:rsidR="000A3A01" w:rsidRPr="001A0F00" w:rsidTr="000A3A01">
        <w:trPr>
          <w:trHeight w:val="8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9 905 000,00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10 161 593,46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-256 593,46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102,59</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11711101020020000120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9 905 000,00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10 161 593,46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-256 593,46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102,59</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11102000 Доходы от размещения средств бюджетов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200 000 000,00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232 306 778,49</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-32 306 778,49</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116,15</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30011102102020000120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200 000 000,00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232 306 778,49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-32 306 778,49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116,15</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11103000 Проценты, полученные от предоставления бюджетных кредитов внутри страны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58 000,00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58 057,21</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-57,21</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100,10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30011103020020000120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58 057,21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-57,21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100,10</w:t>
            </w:r>
          </w:p>
        </w:tc>
      </w:tr>
      <w:tr w:rsidR="000A3A01" w:rsidRPr="001A0F00" w:rsidTr="000A3A01">
        <w:trPr>
          <w:trHeight w:val="8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182 085 000,00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228 856 515,88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-46 771 515,88</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125,69</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11711105022020000120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104 566 000,00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156 152 308,53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-51 586 308,53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149,33</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11711105032020000120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21 808 000,00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2 300 472,67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19 507 527,33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10,55</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11711105072020000120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55 711 000,00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70 403 734,68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-14 692 734,68</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126,37</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11107000 Платежи от государственных и муниципальных унитарных предприятий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2 000 000,00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2 000 843,06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-843,06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100,04</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11711107012020000120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2 000 843,06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-843,06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100,04</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11200000 ПЛАТЕЖИ ПРИ ПОЛЬЗОВАНИИ ПРИРОДНЫМИ РЕСУРСАМИ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3 736 000,00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2 264 792,73</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1 471 207,27</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60,62</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11202000 Платежи при пользовании недрами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2 340 000,00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1 350 873,40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989 126,60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57,73</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04411202012010000120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551 133,00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-551 133,00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18211202030010000120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Регулярные платежи за пользование недрами при пользовании недрами на территории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2 272 000,00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2 272 000,00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18211202030011000120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Регулярные платежи за пользование недрами при пользовании недрами на территории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598 850,40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-598 850,40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04411202052010000120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93 750,00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-25 750,00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137,87</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04411202102020000120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Сборы за участие в конкурсе (аукционе) на право пользования участками недр местного значения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107 140,00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-107 140,00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11204000 Плата за использование лесов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1 396 000,00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913 919,33</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482 080,67</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65,47</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04411204013020000120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150 522,42</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19 477,58</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88,54</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04411204014020000120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1 190 000,00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754 652,91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435 347,09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63,42</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04411204015020000120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8 744,00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27 256,00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24,29</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lastRenderedPageBreak/>
              <w:t>11300000 ДОХОДЫ ОТ ОКАЗАНИЯ ПЛАТНЫХ УСЛУГ (РАБОТ) И КОМПЕНСАЦИИ ЗАТРАТ ГОСУДАРСТВА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13 161 660,55</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17 243 814,30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-4 082 153,75</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131,02</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11301000 Доходы от оказания платных услуг (работ)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470 377,50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3 372 327,75</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-2 901 950,25</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716,94</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32111301031018020130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457 177,50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2 730 150,75</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-2 272 973,25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597,18</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04411301410010000130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03611301992020000130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оказания платных услуг (работ) получателями средств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212 135,00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-198 935,00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1 607,08</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31211301992020000130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оказания платных услуг (работ) получателями средств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429 792,00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-429 792,00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11302000 Доходы от компенсации затрат государства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12 691 283,05</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13 871 486,55</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-1 180 203,50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109,30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00811302992020000130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-1 700,00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113 600,00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113 600,00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8 074 818,75</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8 908 677,98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-833 859,23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110,33</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2 604 931,51</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2 761 723,15</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-156 791,64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106,02</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1 622 384,00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1 622 384,00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169 777,91</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330 355,91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-160 578,00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194,58</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105 770,88</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133 045,51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-27 274,63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125,79</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31511302992020000130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доходы от компенсации затрат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11400000 ДОХОДЫ ОТ ПРОДАЖИ МАТЕРИАЛЬНЫХ И НЕМАТЕРИАЛЬНЫХ АКТИВОВ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45 213 000,00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30 137 141,38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15 075 858,62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66,66</w:t>
            </w:r>
          </w:p>
        </w:tc>
      </w:tr>
      <w:tr w:rsidR="000A3A01" w:rsidRPr="001A0F00" w:rsidTr="000A3A01">
        <w:trPr>
          <w:trHeight w:val="8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22 758 000,00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18 747 366,18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4 010 633,82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82,38</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11711402022020000410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5 462 000,00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7 255 068,00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-1 793 068,00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132,83</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11711402023020000410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17 296 000,00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11 492 298,18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5 803 701,82</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66,44</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11406000 Доходы от продажи земельных участков, находящихся в государственной и муниципальной собственности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22 455 000,00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11 389 775,20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11 065 224,80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50,72</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11711406022020000430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22 455 000,00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11 389 775,20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11 065 224,80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50,72</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11500000 АДМИНИСТРАТИВНЫЕ ПЛАТЕЖИ И СБОРЫ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11502000 Платежи, взимаемые государственными и муниципальными органами (организациями) за выполнение определенных функций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11711502020020000140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Платежи, взимаемые государственными органами (организациями) субъектов Российской Федерации за выполнение определенных функций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11600000 ШТРАФЫ, САНКЦИИ, ВОЗМЕЩЕНИЕ УЩЕРБА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508 058 000,00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776 164 570,76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-268 106 570,76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152,77</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495 797 000,00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697 960 430,14</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-202 163 430,14</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140,78</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04411601072010011140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14,81</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06511601072010233140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188 600,00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83 400,00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69,34</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30011601072010293140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30011601072019000140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287 000,00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153 000,00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134 000,00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53,31</w:t>
            </w:r>
          </w:p>
        </w:tc>
      </w:tr>
      <w:tr w:rsidR="000A3A01" w:rsidRPr="001A0F00" w:rsidTr="000A3A01">
        <w:trPr>
          <w:trHeight w:val="29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03611601082010022140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-1 800,00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04411601082010000140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283 000,00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327 000,00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-44 000,00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115,55</w:t>
            </w:r>
          </w:p>
        </w:tc>
      </w:tr>
      <w:tr w:rsidR="000A3A01" w:rsidRPr="001A0F00" w:rsidTr="000A3A01">
        <w:trPr>
          <w:trHeight w:val="27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04411601082010028140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52 573,00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42 427,00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55,34</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04411601082010031140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1 052,00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1 948,00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35,07</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04411601082010032140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7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04411601082010037140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27,27</w:t>
            </w:r>
          </w:p>
        </w:tc>
      </w:tr>
      <w:tr w:rsidR="000A3A01" w:rsidRPr="001A0F00" w:rsidTr="000A3A01">
        <w:trPr>
          <w:trHeight w:val="27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04411601082010323140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03611601092010003140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178 050,00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-53 050,00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142,44</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06511601092010016140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06511601092019000140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574 000,00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269 000,00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305 000,00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46,86</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10611601121010001140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284 000,00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179 458,19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104 541,81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63,19</w:t>
            </w:r>
          </w:p>
        </w:tc>
      </w:tr>
      <w:tr w:rsidR="000A3A01" w:rsidRPr="001A0F00" w:rsidTr="000A3A01">
        <w:trPr>
          <w:trHeight w:val="29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10611601121010007140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825 000,00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-825 000,00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18011601121010001140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55 850,00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-50 850,00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1 117,00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18711601121010001140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54,55</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18811601121010000140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480 000 000,00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480 000 000,00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18811601121010001140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676 970 066,18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-676 970 066,18</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9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18811601121010007140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2 100 000,00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-147 947,91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2 247 947,91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-7,05</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03611601122019000140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99 890,36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62 109,64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61,66</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18811601123010001140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10 500 000,00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18 209 294,32</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-7 709 294,32</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173,42</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54711601123010001140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-5 200,00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03811601142019000140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336 000,00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23,81</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06511601142019000140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84 000,00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104 500,00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-20 500,00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124,40</w:t>
            </w:r>
          </w:p>
        </w:tc>
      </w:tr>
      <w:tr w:rsidR="000A3A01" w:rsidRPr="001A0F00" w:rsidTr="000A3A01">
        <w:trPr>
          <w:trHeight w:val="33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30011601152010156140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7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30011601152011551140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47 000,00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47 000,00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30011601152019000140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56,45</w:t>
            </w:r>
          </w:p>
        </w:tc>
      </w:tr>
      <w:tr w:rsidR="000A3A01" w:rsidRPr="001A0F00" w:rsidTr="000A3A01">
        <w:trPr>
          <w:trHeight w:val="42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30011601156010000140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2 165,00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-2 165,00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03611601192010022140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255 000,00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269 379,00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-14 379,00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105,64</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03611601192019000140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351 000,00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1 759 580,95</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-1 408 580,95</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501,31</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324 000,00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177 722,66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146 277,34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54,85</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30011602010020011140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порядка распоряжения объектом нежилого фонда, находящимся в муниципальной собственности, и использования указанного объекта)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30011602010020070140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-1 900,00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30011602010020101140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109 940,85</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-109 940,85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30011602010020102140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91 706,70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-91 706,70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30011602010020103140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29 600,00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-29 600,00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30011602010020250140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69 500,00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-69 500,00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30011602010020310140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30011602010020320140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-4 200,00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30011602010020330140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-9 800,00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30011602010020331140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284 500,49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-284 500,49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32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30011602010020332140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372 413,16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-372 413,16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30011602010020333140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599 397,09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-599 397,09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30011602010020336140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30011602010029000140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20 100,00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22,69</w:t>
            </w:r>
          </w:p>
        </w:tc>
      </w:tr>
      <w:tr w:rsidR="000A3A01" w:rsidRPr="001A0F00" w:rsidTr="000A3A01">
        <w:trPr>
          <w:trHeight w:val="8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521 000,00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161 703,27</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359 296,73</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31,04</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04411607010020000140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31211607010020000140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53 000,00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22,06</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31511607010020000140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74 559,10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-74 559,10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04411607030020000140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112,03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8 887,97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1,24</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04411607040020000140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72 032,14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370 967,86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16,26</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11610000 Платежи в целях возмещения причиненного ущерба (убытков)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11 389 000,00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6 746 908,34</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4 642 091,66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59,24</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04611610022020000140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166 000,00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07511610022020000140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-5 400,00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136,00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23211610057020000140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362 000,00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09611610122010001140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-37,50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16111610122010001140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18011610122010001140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650 000,00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327 413,93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322 586,07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50,37</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18811610122010002140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6 391 213,41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3 608 786,59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63,91</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32211610122010001140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41511610122010001140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10 881,00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-10 881,00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16111610128010002140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17711610128010001140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11611000 Денежные взыскания (штрафы) за нарушение законодательства Российской Федерации об использовании атомной энергии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36 127,49</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-36 127,49</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23211611063010000140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36 127,49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-36 127,49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18211618000020000140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69 499 820,57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-69 499 820,57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11700000 ПРОЧИЕ НЕНАЛОГОВЫЕ ДОХОДЫ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8 317 895,56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-8 317 895,56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11701000 Невыясненные поступления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1 242 966,60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-1 242 966,60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03611701020020000180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06511701020020000180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11711701020020000180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1 235 252,00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-1 235 252,00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32411701020020000180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7 714,60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-7 714,60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38311701020020000180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Невыясненные поступления, зачисляемые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11705000 Прочие неналоговые доходы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7 074 928,96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-7 074 928,96</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23211705020020000180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неналоговые доходы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7 074 928,96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-7 074 928,96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8"/>
                <w:szCs w:val="18"/>
              </w:rPr>
            </w:pPr>
            <w:r w:rsidRPr="001A0F00">
              <w:rPr>
                <w:b/>
                <w:bCs/>
                <w:sz w:val="18"/>
                <w:szCs w:val="18"/>
              </w:rPr>
              <w:t>20000000 БЕЗВОЗМЕЗДНЫЕ ПОСТУПЛЕНИЯ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127 160 578 402,56</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127 180 039 545,56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8"/>
                <w:szCs w:val="18"/>
              </w:rPr>
            </w:pPr>
            <w:r w:rsidRPr="001A0F00">
              <w:rPr>
                <w:b/>
                <w:bCs/>
                <w:color w:val="FF0000"/>
                <w:sz w:val="18"/>
                <w:szCs w:val="18"/>
              </w:rPr>
              <w:t>-19 461 143,00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8"/>
                <w:szCs w:val="18"/>
              </w:rPr>
            </w:pPr>
            <w:r w:rsidRPr="001A0F00">
              <w:rPr>
                <w:b/>
                <w:bCs/>
                <w:sz w:val="18"/>
                <w:szCs w:val="18"/>
              </w:rPr>
              <w:t>100,02</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auto"/>
            </w:tcBorders>
            <w:shd w:val="clear" w:color="auto" w:fill="auto"/>
            <w:hideMark/>
          </w:tcPr>
          <w:p w:rsidR="000A3A01" w:rsidRPr="001A0F00" w:rsidRDefault="000A3A01" w:rsidP="000A3A01">
            <w:pPr>
              <w:rPr>
                <w:b/>
                <w:bCs/>
                <w:sz w:val="16"/>
                <w:szCs w:val="16"/>
              </w:rPr>
            </w:pPr>
            <w:r w:rsidRPr="001A0F00">
              <w:rPr>
                <w:b/>
                <w:bCs/>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30020802000020000150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20200000 БЕЗВОЗМЕЗДНЫЕ ПОСТУПЛЕНИЯ ОТ ДРУГИХ БЮДЖЕТОВ БЮДЖЕТНОЙ СИСТЕМЫ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121 904 081 110,40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121 900 538 942,38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3 542 168,02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auto"/>
            </w:tcBorders>
            <w:shd w:val="clear" w:color="auto" w:fill="auto"/>
            <w:hideMark/>
          </w:tcPr>
          <w:p w:rsidR="000A3A01" w:rsidRPr="001A0F00" w:rsidRDefault="000A3A01" w:rsidP="000A3A01">
            <w:pPr>
              <w:rPr>
                <w:b/>
                <w:bCs/>
                <w:sz w:val="16"/>
                <w:szCs w:val="16"/>
              </w:rPr>
            </w:pPr>
            <w:r w:rsidRPr="001A0F00">
              <w:rPr>
                <w:b/>
                <w:bCs/>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121 904 081 110,40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121 900 538 942,38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3 542 168,02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30020215001020000150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Дотации бюджетам субъектов Российской Федерации на выравнивание бюджетной обеспеченности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43 094 737 300,00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43 094 737 300,00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30020215002020000150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Дотации бюджетам субъектов Российской Федерации на поддержку мер по обеспечению сбалансированности бюджетов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7 400 915 400,00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7 400 915 400,00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30020215006020000150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Дотации бюджету Чеченской Республики в целях обеспечения сбалансированности бюджета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8 464 816 000,00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8 464 816 000,00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30020215009020000150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2 054 966 000,00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2 054 966 000,00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30020215399020000150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59 500 000,00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59 500 000,00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30020215549020000150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231 292 100,00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231 292 100,00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20720225014020000150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стимулирование увеличения производства картофеля и овощей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44 122 700,00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44 122 700,00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31220225021020000150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1 159 852 600,00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1 159 852 600,00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04220225028020000150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4 140 200,00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4 140 199,99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04420225065020000150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154 940 900,00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154 940 900,00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31520225081020000150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14 836 000,00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14 836 000,00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31220225082020000150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72 446 500,00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72 399 313,80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47 186,20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99,93</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20020225086020000150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4 037,50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11 162,50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26,56</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20520225098020000150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39 646 300,00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39 646 300,00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31220225113020000150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964 437 500,00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964 437 500,00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07520225114020000150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70 394 100,00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70 394 100,00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07520225138020000150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76 000 000,00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76 000 000,00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20020225163020000150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на создание системы долговременного ухода за гражданами пожилого возраста и инвалидами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27 580 000,00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27 580 000,00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20520225171020000150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46 708 200,00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46 708 200,00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20520225172020000150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160 226 600,00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160 226 600,00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20520225179020000150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20 761 100,00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20 761 100,00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07520225201020000150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развитие паллиативной медицинской помощи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17 081 100,00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17 081 100,00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07520225202020000150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12 946 100,00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12 946 100,00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20520225213020000150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129 761 000,00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129 761 000,00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31520225228020000150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33 065 800,00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33 065 800,00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31520225229020000150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4 748 600,00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4 748 600,00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20520225239020000150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1 365 950 900,00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1 365 950 900,00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04420225242020000150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924 023 980,00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924 023 980,00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31220225243020000150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628 224 900,00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628 224 900,00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20520225256020000150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20 900 000,00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20 900 000,00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20720225259020000150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на государственную поддержку производства масличных культур</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1 024 600,00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1 024 600,00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05020225299020000150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3 665 600,00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3 665 600,00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20020225302020000150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7 442 321 500,00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7 442 321 500,00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20520225304020000150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1 602 781 800,00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1 602 781 799,54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0,46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20520225305020000150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10 062 528 700,00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10 062 528 700,00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20720225340020000150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развитие виноградарства и виноделия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332 063 400,00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332 063 400,00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16320225353020000150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создание школ креативных индустрий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41 917 700,00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41 917 700,00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07520225365020000150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443 413 000,00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443 413 000,00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07520225385020000150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64 117 400,00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64 116 825,26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574,74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23220225394020000150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935 869 000,00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935 869 000,00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07520225402020000150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4 578 400,00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4 578 400,00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20020225404020000150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1 253 134 100,00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1 253 134 100,00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16320225455020000150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реновацию учреждений отрасли культуры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200 000 000,00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200 000 000,00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20020225462020000150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168 500,00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168 500,00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16320225466020000150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6 188 100,00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6 188 100,00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16320225467020000150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7 889 600,00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7 889 600,00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20720225480020000150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108 531 000,00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108 531 000,00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31220225497020000150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по обеспечению жильем молодых семей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495 787 500,00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495 787 499,06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0,94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20720225502020000150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322 381 300,00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322 381 300,00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20720225508020000150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201 455 953,00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201 455 953,00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16320225513020000150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развитие сети учреждений культурно-досугового типа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142 049 600,00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142 049 600,00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20020225514020000150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87 697 600,00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87 697 600,00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16320225517020000150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12 599 100,00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12 599 100,00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04520225518020000150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3 897 900,00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3 897 900,00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16320225519020000150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Субсидия бюджетам субъектов Российской Федерации на поддержку отрасли культуры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44 714 300,00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44 714 300,00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20520225520020000150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1 075 796 700,00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1 075 796 700,00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31620225522020000150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152 184 400,00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152 184 400,00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31220225524020000150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889 100 000,00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889 100 000,00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31120225527020000150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117 319 300,00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117 319 299,99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31220225540020000150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1 430 750 000,00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1 430 750 000,00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07520225554020000150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20 264 900,00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20 264 867,90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32,10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31220225555020000150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467 519 300,00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467 519 300,00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20720225568020000150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360 890 100,00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360 890 099,49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0,51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20720225576020000150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обеспечение комплексного развития сельских территорий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44 995 600,00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44 995 600,00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16320225584020000150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оснащение региональных и муниципальны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38 612 200,00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38 612 200,00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07520225586020000150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67 190 900,00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67 190 900,00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16320225590020000150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техническое оснащение муниципальных музеев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18 425 000,00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18 425 000,00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03420225591020000150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42 731 300,00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42 731 300,00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20720225599020000150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5 674 500,00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5 674 493,09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6,91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20520225750020000150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4 978 845 900,00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4 978 845 900,00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07520225752020000150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330 529 600,00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330 529 600,00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31520225753020000150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156 000 000,00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156 000 000,00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20520225786020000150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25 431 000,00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25 431 000,00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07520227111020000150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1 031 130 000,00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1 031 130 000,00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31520227111020000150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2 099 300 000,00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2 099 300 000,00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20020227121020000150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556 350 000,00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556 350 000,00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04220227386020000150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1 862 961 700,00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1 862 961 700,00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20020227523020000150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212 084 000,00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212 084 000,00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31220227523020000150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90 449 600,00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90 449 600,00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38320227523020000150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238 090 000,00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238 090 000,00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20720227576020000150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1 143 262 300,00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1 143 262 300,00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20520229001020000150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109 654 500,00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109 654 500,00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31120229001020000150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250 916 500,00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250 916 500,00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07520229999020000150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субсидии бюджетам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8 459 300,00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8 459 300,00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30020229999020000150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субсидии бюджетам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31 143 501,21</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29 137 469,08</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2 006 032,13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93,56</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04420235090020000150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на улучшение экологического состояния гидрографической сети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46 643 200,00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46 643 200,00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30020235118020000150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49 270 900,00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49 270 900,00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30020235120020000150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39 200,00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37 786,00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1 414,00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96,39</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04420235128020000150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11 855 200,00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11 855 200,00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04420235129020000150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154 810 800,00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154 810 800,00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20020235134020000150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20020235135020000150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241 181 500,00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240 843 672,00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337 828,00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99,86</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20020235176020000150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1 857 542 300,00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1 856 579 724,00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962 576,00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99,95</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20020235220020000150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5 292 029,00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5 292 028,10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0,90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20020235250020000150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3 558 803 200,00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3 558 803 200,00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20020235290020000150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3 222 351 600,00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3 222 351 600,00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04420235345020000150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48 041 400,00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48 041 400,00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04420235429020000150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увеличение площади лесовосстановления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10 142 700,00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10 142 700,00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90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07520235460020000150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321 727 600,00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321 727 600,00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30020235900020000150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Единая субвенция бюджетам субъектов Российской Федерации и бюджету г. Байконура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69 134 100,00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68 995 000,00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139 100,00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99,80</w:t>
            </w:r>
          </w:p>
        </w:tc>
      </w:tr>
      <w:tr w:rsidR="000A3A01" w:rsidRPr="001A0F00" w:rsidTr="000A3A01">
        <w:trPr>
          <w:trHeight w:val="37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20020241502020000150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20020241509020000150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31 000,00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31 000,00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00120245141020000150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7 991 557,70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7 991 557,70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00120245142020000150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1 390 057,09</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1 390 057,09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07520245161020000150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92 795 900,00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92 795 900,00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31520245165020000150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07520245190020000150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34 327 000,00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34 327 000,00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07520245192020000150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83 522 700,00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83 522 700,00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31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07520245216020000150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1 856 800,00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1 856 800,00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20020245252020000150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948 146,00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911 928,00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36 218,00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96,18</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20020245292020000150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20020245298020000150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68 254 900,00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68 254 900,00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20020245300020000150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142 041 700,00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142 041 700,00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20520245303020000150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1 059 623 800,00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1 059 623 800,00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27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20520245363020000150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44 372 200,00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44 372 200,00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20720245368020000150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123 712 000,00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123 712 000,00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04220245418020000150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92 063 000,00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92 063 000,00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31220245424020000150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660 000 000,00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660 000 000,00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20720245433020000150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75 529 500,00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75 529 500,00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16320245454020000150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07520245468020000150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37 400,00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37 400,00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31220245523020000150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90 765 800,00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90 765 800,00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03420245766020000150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11 435 986,40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11 435 986,40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23220245784020000150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212 075 700,00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212 075 700,00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20020249001020000150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213 293 700,00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213 293 665,39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34,61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07520249999020000150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межбюджетные трансферты, передаваемые бюджетам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22 201 700,00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22 201 700,00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20720249999020000150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межбюджетные трансферты, передаваемые бюджетам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188 100 000,00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188 100 000,00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20300000 БЕЗВОЗМЕЗДНЫЕ ПОСТУПЛЕНИЯ ОТ ГОСУДАРСТВЕННЫХ (МУНИЦИПАЛЬНЫХ)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5 235 434 042,66</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5 238 359 363,66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-2 925 321,00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100,06</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5 235 434 042,66</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5 238 359 363,66</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-2 925 321,00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100,06</w:t>
            </w:r>
          </w:p>
        </w:tc>
      </w:tr>
      <w:tr w:rsidR="000A3A01" w:rsidRPr="001A0F00" w:rsidTr="000A3A01">
        <w:trPr>
          <w:trHeight w:val="211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31220302040020000150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5 231 707 088,66</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5 231 704 088,66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31220302099020000150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Прочие безвозмездные поступления от государственных (муниципальных) организаций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3 726 954,00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6 655 275,00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-2 928 321,00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178,57</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20400000 БЕЗВОЗМЕЗДНЫЕ ПОСТУПЛЕНИЯ ОТ НЕГОСУДАРСТВЕННЫХ ОРГАНИЗАЦИЙ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9 556 500,00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9 556 500,00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20402000 Безвозмездные поступления от негосударственных организаций в бюджеты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9 556 500,00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9 556 500,00</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16320402010020000150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6 000 000,00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6 000 000,00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20020402010020000150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3 556 500,00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3 556 500,00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106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11 506 749,50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47 132 621,25</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-35 625 871,75</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409,61</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auto"/>
            </w:tcBorders>
            <w:shd w:val="clear" w:color="auto" w:fill="auto"/>
            <w:hideMark/>
          </w:tcPr>
          <w:p w:rsidR="000A3A01" w:rsidRPr="001A0F00" w:rsidRDefault="000A3A01" w:rsidP="000A3A01">
            <w:pPr>
              <w:rPr>
                <w:b/>
                <w:bCs/>
                <w:sz w:val="16"/>
                <w:szCs w:val="16"/>
              </w:rPr>
            </w:pPr>
            <w:r w:rsidRPr="001A0F00">
              <w:rPr>
                <w:b/>
                <w:bCs/>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29 690 110,38</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-29 690 110,38</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31221825497021001150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329 700,77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-329 700,77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31221825555021002150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3 567 629,63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-3 567 629,63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20021833144020000150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18 212 563,04</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-18 212 563,04</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30021835118020000150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24 511,00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-24 511,00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20521860010020000150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7 555 705,93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-7 555 705,93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38321860010020000150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0,01</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-0,01</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21802000 Доходы бюджетов субъектов Российской Федерации от возврата организациями остатков субсидий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11 506 749,50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17 442 510,87</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-5 935 761,37</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151,59</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07521802010020000150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902 050,25</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-902 050,25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16321802010020000150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142 279,13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-142 279,13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20021802010020000150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45 444,00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45 444,00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20521802010020000150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4 891 431,99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-4 891 431,99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64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31521802020020000150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11 461 305,50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11 461 305,50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100,00</w:t>
            </w:r>
          </w:p>
        </w:tc>
      </w:tr>
      <w:tr w:rsidR="000A3A01" w:rsidRPr="001A0F00" w:rsidTr="000A3A01">
        <w:trPr>
          <w:trHeight w:val="645"/>
          <w:jc w:val="center"/>
        </w:trPr>
        <w:tc>
          <w:tcPr>
            <w:tcW w:w="6831" w:type="dxa"/>
            <w:gridSpan w:val="2"/>
            <w:tcBorders>
              <w:top w:val="single" w:sz="4" w:space="0" w:color="auto"/>
              <w:left w:val="single" w:sz="8" w:space="0" w:color="auto"/>
              <w:bottom w:val="single" w:sz="4" w:space="0" w:color="auto"/>
              <w:right w:val="single" w:sz="4" w:space="0" w:color="000000"/>
            </w:tcBorders>
            <w:shd w:val="clear" w:color="auto" w:fill="auto"/>
            <w:hideMark/>
          </w:tcPr>
          <w:p w:rsidR="000A3A01" w:rsidRPr="001A0F00" w:rsidRDefault="000A3A01" w:rsidP="000A3A01">
            <w:pPr>
              <w:jc w:val="center"/>
              <w:rPr>
                <w:b/>
                <w:bCs/>
                <w:sz w:val="16"/>
                <w:szCs w:val="16"/>
              </w:rPr>
            </w:pPr>
            <w:r w:rsidRPr="001A0F00">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-15 547 881,73</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15 547 881,73</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255"/>
          <w:jc w:val="center"/>
        </w:trPr>
        <w:tc>
          <w:tcPr>
            <w:tcW w:w="6831" w:type="dxa"/>
            <w:gridSpan w:val="2"/>
            <w:tcBorders>
              <w:top w:val="single" w:sz="4" w:space="0" w:color="auto"/>
              <w:left w:val="single" w:sz="8" w:space="0" w:color="auto"/>
              <w:bottom w:val="single" w:sz="4" w:space="0" w:color="auto"/>
              <w:right w:val="single" w:sz="4" w:space="0" w:color="auto"/>
            </w:tcBorders>
            <w:shd w:val="clear" w:color="auto" w:fill="auto"/>
            <w:hideMark/>
          </w:tcPr>
          <w:p w:rsidR="000A3A01" w:rsidRPr="001A0F00" w:rsidRDefault="000A3A01" w:rsidP="000A3A01">
            <w:pPr>
              <w:rPr>
                <w:b/>
                <w:bCs/>
                <w:sz w:val="16"/>
                <w:szCs w:val="16"/>
              </w:rPr>
            </w:pPr>
            <w:r w:rsidRPr="001A0F00">
              <w:rPr>
                <w:b/>
                <w:bCs/>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c>
          <w:tcPr>
            <w:tcW w:w="1494" w:type="dxa"/>
            <w:tcBorders>
              <w:top w:val="nil"/>
              <w:left w:val="nil"/>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-15 183 565,72</w:t>
            </w:r>
          </w:p>
        </w:tc>
        <w:tc>
          <w:tcPr>
            <w:tcW w:w="1237" w:type="dxa"/>
            <w:tcBorders>
              <w:top w:val="nil"/>
              <w:left w:val="single" w:sz="4" w:space="0" w:color="auto"/>
              <w:bottom w:val="single" w:sz="4"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15 183 565,72</w:t>
            </w:r>
          </w:p>
        </w:tc>
        <w:tc>
          <w:tcPr>
            <w:tcW w:w="604" w:type="dxa"/>
            <w:tcBorders>
              <w:top w:val="nil"/>
              <w:left w:val="single" w:sz="4" w:space="0" w:color="auto"/>
              <w:bottom w:val="single" w:sz="4"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20021925082020000150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-959 372,70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959 372,70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20021925086020000150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-1 209,90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1 209,90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07521925114020000150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-190 133,99</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190 133,99</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07521925138020000150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-7 101 071,03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7 101 071,03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48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20521925256020000150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-1 500 000,00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1 500 000,00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20021925302020000150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-198 391,57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198 391,57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31221925497021001150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-313 529,26</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313 529,26</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31221925555020000150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-3 425 380,23</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3 425 380,23</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69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04421925603020000150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субсидии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 из бюджета субъекта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-107 920,00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107 920,00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30021935118020000150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-24 511,00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24 511,00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20021935137020000150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-94,35</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94,35</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20021935250020000150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-438,00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438,00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27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lastRenderedPageBreak/>
              <w:t>20021935290020000150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-1 030 801,72</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1 030 801,72</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106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20021935573020000150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-329 080,97</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329 080,97</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43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30021935900020000150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остатков единой субвенции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-1 631,00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1 631,00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07521990000020000150</w:t>
            </w:r>
          </w:p>
        </w:tc>
        <w:tc>
          <w:tcPr>
            <w:tcW w:w="5179" w:type="dxa"/>
            <w:tcBorders>
              <w:top w:val="nil"/>
              <w:left w:val="nil"/>
              <w:bottom w:val="single" w:sz="4"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-77 247,90</w:t>
            </w:r>
          </w:p>
        </w:tc>
        <w:tc>
          <w:tcPr>
            <w:tcW w:w="1237" w:type="dxa"/>
            <w:tcBorders>
              <w:top w:val="nil"/>
              <w:left w:val="nil"/>
              <w:bottom w:val="single" w:sz="4"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77 247,90</w:t>
            </w:r>
          </w:p>
        </w:tc>
        <w:tc>
          <w:tcPr>
            <w:tcW w:w="604" w:type="dxa"/>
            <w:tcBorders>
              <w:top w:val="nil"/>
              <w:left w:val="nil"/>
              <w:bottom w:val="single" w:sz="4"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855"/>
          <w:jc w:val="center"/>
        </w:trPr>
        <w:tc>
          <w:tcPr>
            <w:tcW w:w="1652" w:type="dxa"/>
            <w:tcBorders>
              <w:top w:val="nil"/>
              <w:left w:val="single" w:sz="4" w:space="0" w:color="auto"/>
              <w:bottom w:val="single" w:sz="8" w:space="0" w:color="auto"/>
              <w:right w:val="single" w:sz="4" w:space="0" w:color="auto"/>
            </w:tcBorders>
            <w:shd w:val="clear" w:color="auto" w:fill="auto"/>
            <w:noWrap/>
            <w:vAlign w:val="center"/>
            <w:hideMark/>
          </w:tcPr>
          <w:p w:rsidR="000A3A01" w:rsidRPr="001A0F00" w:rsidRDefault="000A3A01" w:rsidP="000A3A01">
            <w:pPr>
              <w:jc w:val="center"/>
              <w:rPr>
                <w:sz w:val="16"/>
                <w:szCs w:val="16"/>
              </w:rPr>
            </w:pPr>
            <w:r w:rsidRPr="001A0F00">
              <w:rPr>
                <w:sz w:val="16"/>
                <w:szCs w:val="16"/>
              </w:rPr>
              <w:t>20721990000020000150</w:t>
            </w:r>
          </w:p>
        </w:tc>
        <w:tc>
          <w:tcPr>
            <w:tcW w:w="5179" w:type="dxa"/>
            <w:tcBorders>
              <w:top w:val="nil"/>
              <w:left w:val="nil"/>
              <w:bottom w:val="single" w:sz="8" w:space="0" w:color="auto"/>
              <w:right w:val="single" w:sz="4" w:space="0" w:color="auto"/>
            </w:tcBorders>
            <w:shd w:val="clear" w:color="auto" w:fill="auto"/>
            <w:hideMark/>
          </w:tcPr>
          <w:p w:rsidR="000A3A01" w:rsidRPr="001A0F00" w:rsidRDefault="000A3A01" w:rsidP="000A3A01">
            <w:pPr>
              <w:rPr>
                <w:sz w:val="16"/>
                <w:szCs w:val="16"/>
              </w:rPr>
            </w:pPr>
            <w:r w:rsidRPr="001A0F00">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94" w:type="dxa"/>
            <w:tcBorders>
              <w:top w:val="nil"/>
              <w:left w:val="nil"/>
              <w:bottom w:val="single" w:sz="8"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c>
          <w:tcPr>
            <w:tcW w:w="1494" w:type="dxa"/>
            <w:tcBorders>
              <w:top w:val="nil"/>
              <w:left w:val="nil"/>
              <w:bottom w:val="single" w:sz="8"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color w:val="FF0000"/>
                <w:sz w:val="16"/>
                <w:szCs w:val="16"/>
              </w:rPr>
              <w:t>-287 068,11</w:t>
            </w:r>
          </w:p>
        </w:tc>
        <w:tc>
          <w:tcPr>
            <w:tcW w:w="1237" w:type="dxa"/>
            <w:tcBorders>
              <w:top w:val="nil"/>
              <w:left w:val="nil"/>
              <w:bottom w:val="single" w:sz="8" w:space="0" w:color="auto"/>
              <w:right w:val="single" w:sz="4"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287 068,11</w:t>
            </w:r>
          </w:p>
        </w:tc>
        <w:tc>
          <w:tcPr>
            <w:tcW w:w="604" w:type="dxa"/>
            <w:tcBorders>
              <w:top w:val="nil"/>
              <w:left w:val="nil"/>
              <w:bottom w:val="single" w:sz="8" w:space="0" w:color="auto"/>
              <w:right w:val="single" w:sz="8" w:space="0" w:color="auto"/>
            </w:tcBorders>
            <w:shd w:val="clear" w:color="auto" w:fill="auto"/>
            <w:noWrap/>
            <w:vAlign w:val="bottom"/>
            <w:hideMark/>
          </w:tcPr>
          <w:p w:rsidR="000A3A01" w:rsidRPr="001A0F00" w:rsidRDefault="000A3A01" w:rsidP="000A3A01">
            <w:pPr>
              <w:jc w:val="right"/>
              <w:rPr>
                <w:sz w:val="16"/>
                <w:szCs w:val="16"/>
              </w:rPr>
            </w:pPr>
            <w:r w:rsidRPr="001A0F00">
              <w:rPr>
                <w:sz w:val="16"/>
                <w:szCs w:val="16"/>
              </w:rPr>
              <w:t>0,00</w:t>
            </w:r>
          </w:p>
        </w:tc>
      </w:tr>
      <w:tr w:rsidR="000A3A01" w:rsidRPr="001A0F00" w:rsidTr="000A3A01">
        <w:trPr>
          <w:trHeight w:val="255"/>
          <w:jc w:val="center"/>
        </w:trPr>
        <w:tc>
          <w:tcPr>
            <w:tcW w:w="6831"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0A3A01" w:rsidRPr="001A0F00" w:rsidRDefault="000A3A01" w:rsidP="000A3A01">
            <w:pPr>
              <w:jc w:val="center"/>
              <w:rPr>
                <w:b/>
                <w:bCs/>
                <w:sz w:val="20"/>
                <w:szCs w:val="20"/>
              </w:rPr>
            </w:pPr>
            <w:r w:rsidRPr="001A0F00">
              <w:rPr>
                <w:b/>
                <w:bCs/>
                <w:sz w:val="20"/>
                <w:szCs w:val="20"/>
              </w:rPr>
              <w:t xml:space="preserve">                                                                                                       Итого:</w:t>
            </w:r>
          </w:p>
        </w:tc>
        <w:tc>
          <w:tcPr>
            <w:tcW w:w="1494" w:type="dxa"/>
            <w:tcBorders>
              <w:top w:val="nil"/>
              <w:left w:val="nil"/>
              <w:bottom w:val="single" w:sz="8"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146 461 837 581,45</w:t>
            </w:r>
          </w:p>
        </w:tc>
        <w:tc>
          <w:tcPr>
            <w:tcW w:w="1494" w:type="dxa"/>
            <w:tcBorders>
              <w:top w:val="single" w:sz="4" w:space="0" w:color="auto"/>
              <w:left w:val="nil"/>
              <w:bottom w:val="single" w:sz="8" w:space="0" w:color="auto"/>
              <w:right w:val="single" w:sz="4"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146 372 248 395,34</w:t>
            </w:r>
          </w:p>
        </w:tc>
        <w:tc>
          <w:tcPr>
            <w:tcW w:w="1237" w:type="dxa"/>
            <w:tcBorders>
              <w:top w:val="nil"/>
              <w:left w:val="nil"/>
              <w:bottom w:val="single" w:sz="8" w:space="0" w:color="auto"/>
              <w:right w:val="nil"/>
            </w:tcBorders>
            <w:shd w:val="clear" w:color="auto" w:fill="auto"/>
            <w:noWrap/>
            <w:vAlign w:val="bottom"/>
            <w:hideMark/>
          </w:tcPr>
          <w:p w:rsidR="000A3A01" w:rsidRPr="001A0F00" w:rsidRDefault="000A3A01" w:rsidP="000A3A01">
            <w:pPr>
              <w:jc w:val="right"/>
              <w:rPr>
                <w:b/>
                <w:bCs/>
                <w:sz w:val="16"/>
                <w:szCs w:val="16"/>
              </w:rPr>
            </w:pPr>
            <w:r w:rsidRPr="001A0F00">
              <w:rPr>
                <w:b/>
                <w:bCs/>
                <w:color w:val="FF0000"/>
                <w:sz w:val="16"/>
                <w:szCs w:val="16"/>
              </w:rPr>
              <w:t>-1 505 242 447,17</w:t>
            </w:r>
          </w:p>
        </w:tc>
        <w:tc>
          <w:tcPr>
            <w:tcW w:w="60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A3A01" w:rsidRPr="001A0F00" w:rsidRDefault="000A3A01" w:rsidP="000A3A01">
            <w:pPr>
              <w:jc w:val="right"/>
              <w:rPr>
                <w:b/>
                <w:bCs/>
                <w:sz w:val="16"/>
                <w:szCs w:val="16"/>
              </w:rPr>
            </w:pPr>
            <w:r w:rsidRPr="001A0F00">
              <w:rPr>
                <w:b/>
                <w:bCs/>
                <w:sz w:val="16"/>
                <w:szCs w:val="16"/>
              </w:rPr>
              <w:t>99,94</w:t>
            </w:r>
          </w:p>
        </w:tc>
      </w:tr>
    </w:tbl>
    <w:p w:rsidR="00BC5AFC" w:rsidRPr="001A0F00" w:rsidRDefault="00BC5AFC" w:rsidP="000A3A01">
      <w:pPr>
        <w:rPr>
          <w:b/>
          <w:sz w:val="28"/>
          <w:szCs w:val="28"/>
        </w:rPr>
      </w:pPr>
    </w:p>
    <w:p w:rsidR="004E33BD" w:rsidRPr="001A0F00" w:rsidRDefault="004E33BD" w:rsidP="00BA5BF3">
      <w:pPr>
        <w:jc w:val="center"/>
        <w:rPr>
          <w:b/>
          <w:sz w:val="28"/>
          <w:szCs w:val="28"/>
        </w:rPr>
      </w:pPr>
    </w:p>
    <w:p w:rsidR="00793A77" w:rsidRPr="001A0F00" w:rsidRDefault="00793A77">
      <w:pPr>
        <w:rPr>
          <w:sz w:val="28"/>
          <w:szCs w:val="28"/>
        </w:rPr>
      </w:pPr>
      <w:r w:rsidRPr="001A0F00">
        <w:rPr>
          <w:sz w:val="28"/>
          <w:szCs w:val="28"/>
        </w:rPr>
        <w:br w:type="page"/>
      </w:r>
    </w:p>
    <w:p w:rsidR="00C654DC" w:rsidRPr="001A0F00" w:rsidRDefault="00C654DC" w:rsidP="00780FC0">
      <w:pPr>
        <w:spacing w:after="160" w:line="256" w:lineRule="auto"/>
        <w:jc w:val="right"/>
        <w:rPr>
          <w:sz w:val="28"/>
          <w:szCs w:val="28"/>
        </w:rPr>
      </w:pPr>
      <w:r w:rsidRPr="001A0F00">
        <w:rPr>
          <w:sz w:val="28"/>
          <w:szCs w:val="28"/>
        </w:rPr>
        <w:lastRenderedPageBreak/>
        <w:t xml:space="preserve">Приложение № </w:t>
      </w:r>
      <w:r w:rsidR="0024146C" w:rsidRPr="001A0F00">
        <w:rPr>
          <w:sz w:val="28"/>
          <w:szCs w:val="28"/>
        </w:rPr>
        <w:t>2</w:t>
      </w:r>
    </w:p>
    <w:p w:rsidR="00C654DC" w:rsidRPr="001A0F00" w:rsidRDefault="00C654DC" w:rsidP="00C654DC">
      <w:pPr>
        <w:rPr>
          <w:sz w:val="28"/>
          <w:szCs w:val="28"/>
        </w:rPr>
      </w:pPr>
    </w:p>
    <w:p w:rsidR="0024146C" w:rsidRPr="001A0F00" w:rsidRDefault="0024146C" w:rsidP="0024146C">
      <w:pPr>
        <w:jc w:val="center"/>
        <w:rPr>
          <w:b/>
          <w:sz w:val="28"/>
          <w:szCs w:val="28"/>
        </w:rPr>
      </w:pPr>
      <w:r w:rsidRPr="001A0F00">
        <w:rPr>
          <w:b/>
          <w:sz w:val="28"/>
          <w:szCs w:val="28"/>
        </w:rPr>
        <w:t xml:space="preserve">Расходы республиканского бюджета по состоянию на </w:t>
      </w:r>
      <w:r w:rsidR="00896169" w:rsidRPr="001A0F00">
        <w:rPr>
          <w:b/>
          <w:sz w:val="28"/>
          <w:szCs w:val="28"/>
        </w:rPr>
        <w:t xml:space="preserve">1 </w:t>
      </w:r>
      <w:r w:rsidR="00CF788B" w:rsidRPr="001A0F00">
        <w:rPr>
          <w:b/>
          <w:sz w:val="28"/>
          <w:szCs w:val="28"/>
        </w:rPr>
        <w:t>января</w:t>
      </w:r>
      <w:r w:rsidR="001B41BB" w:rsidRPr="001A0F00">
        <w:rPr>
          <w:b/>
          <w:sz w:val="28"/>
          <w:szCs w:val="28"/>
        </w:rPr>
        <w:t xml:space="preserve"> </w:t>
      </w:r>
      <w:r w:rsidR="00CF788B" w:rsidRPr="001A0F00">
        <w:rPr>
          <w:b/>
          <w:sz w:val="28"/>
          <w:szCs w:val="28"/>
        </w:rPr>
        <w:t>2024</w:t>
      </w:r>
      <w:r w:rsidR="00FC5644" w:rsidRPr="001A0F00">
        <w:rPr>
          <w:b/>
          <w:sz w:val="28"/>
          <w:szCs w:val="28"/>
        </w:rPr>
        <w:t xml:space="preserve"> года</w:t>
      </w:r>
    </w:p>
    <w:p w:rsidR="00B42760" w:rsidRPr="001A0F00" w:rsidRDefault="00B42760" w:rsidP="0024146C">
      <w:pPr>
        <w:jc w:val="center"/>
        <w:rPr>
          <w:b/>
          <w:sz w:val="28"/>
          <w:szCs w:val="28"/>
        </w:rPr>
      </w:pPr>
    </w:p>
    <w:tbl>
      <w:tblPr>
        <w:tblW w:w="14480" w:type="dxa"/>
        <w:tblInd w:w="-5" w:type="dxa"/>
        <w:tblLook w:val="04A0" w:firstRow="1" w:lastRow="0" w:firstColumn="1" w:lastColumn="0" w:noHBand="0" w:noVBand="1"/>
      </w:tblPr>
      <w:tblGrid>
        <w:gridCol w:w="4680"/>
        <w:gridCol w:w="1260"/>
        <w:gridCol w:w="1300"/>
        <w:gridCol w:w="1980"/>
        <w:gridCol w:w="2020"/>
        <w:gridCol w:w="1980"/>
        <w:gridCol w:w="1160"/>
        <w:gridCol w:w="261"/>
      </w:tblGrid>
      <w:tr w:rsidR="0030084F" w:rsidRPr="001A0F00" w:rsidTr="0030084F">
        <w:trPr>
          <w:trHeight w:val="300"/>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Наименование</w:t>
            </w:r>
          </w:p>
        </w:tc>
        <w:tc>
          <w:tcPr>
            <w:tcW w:w="2560" w:type="dxa"/>
            <w:gridSpan w:val="2"/>
            <w:vMerge w:val="restart"/>
            <w:tcBorders>
              <w:top w:val="single" w:sz="8" w:space="0" w:color="auto"/>
              <w:left w:val="nil"/>
              <w:bottom w:val="single" w:sz="4" w:space="0" w:color="auto"/>
              <w:right w:val="single" w:sz="8" w:space="0" w:color="auto"/>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Коды бюджетной классификации</w:t>
            </w:r>
          </w:p>
        </w:tc>
        <w:tc>
          <w:tcPr>
            <w:tcW w:w="1980" w:type="dxa"/>
            <w:tcBorders>
              <w:top w:val="single" w:sz="8" w:space="0" w:color="auto"/>
              <w:left w:val="nil"/>
              <w:bottom w:val="nil"/>
              <w:right w:val="nil"/>
            </w:tcBorders>
            <w:shd w:val="clear" w:color="auto" w:fill="auto"/>
            <w:noWrap/>
            <w:vAlign w:val="center"/>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c>
          <w:tcPr>
            <w:tcW w:w="2020" w:type="dxa"/>
            <w:tcBorders>
              <w:top w:val="single" w:sz="8" w:space="0" w:color="auto"/>
              <w:left w:val="nil"/>
              <w:bottom w:val="nil"/>
              <w:right w:val="nil"/>
            </w:tcBorders>
            <w:shd w:val="clear" w:color="auto" w:fill="auto"/>
            <w:noWrap/>
            <w:vAlign w:val="center"/>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c>
          <w:tcPr>
            <w:tcW w:w="1980" w:type="dxa"/>
            <w:tcBorders>
              <w:top w:val="single" w:sz="8" w:space="0" w:color="auto"/>
              <w:left w:val="nil"/>
              <w:bottom w:val="nil"/>
              <w:right w:val="nil"/>
            </w:tcBorders>
            <w:shd w:val="clear" w:color="auto" w:fill="auto"/>
            <w:noWrap/>
            <w:vAlign w:val="center"/>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c>
          <w:tcPr>
            <w:tcW w:w="1160" w:type="dxa"/>
            <w:tcBorders>
              <w:top w:val="single" w:sz="8" w:space="0" w:color="auto"/>
              <w:left w:val="nil"/>
              <w:bottom w:val="nil"/>
              <w:right w:val="nil"/>
            </w:tcBorders>
            <w:shd w:val="clear" w:color="auto" w:fill="auto"/>
            <w:noWrap/>
            <w:vAlign w:val="center"/>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r>
      <w:tr w:rsidR="0030084F" w:rsidRPr="001A0F00" w:rsidTr="0030084F">
        <w:trPr>
          <w:trHeight w:val="345"/>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30084F" w:rsidRPr="001A0F00" w:rsidRDefault="0030084F">
            <w:pPr>
              <w:rPr>
                <w:rFonts w:ascii="Arial" w:hAnsi="Arial" w:cs="Arial"/>
                <w:b/>
                <w:bCs/>
                <w:sz w:val="16"/>
                <w:szCs w:val="16"/>
              </w:rPr>
            </w:pPr>
          </w:p>
        </w:tc>
        <w:tc>
          <w:tcPr>
            <w:tcW w:w="2560" w:type="dxa"/>
            <w:gridSpan w:val="2"/>
            <w:vMerge/>
            <w:tcBorders>
              <w:top w:val="single" w:sz="8" w:space="0" w:color="auto"/>
              <w:left w:val="nil"/>
              <w:bottom w:val="single" w:sz="4" w:space="0" w:color="auto"/>
              <w:right w:val="single" w:sz="8" w:space="0" w:color="auto"/>
            </w:tcBorders>
            <w:vAlign w:val="center"/>
            <w:hideMark/>
          </w:tcPr>
          <w:p w:rsidR="0030084F" w:rsidRPr="001A0F00" w:rsidRDefault="0030084F">
            <w:pPr>
              <w:rPr>
                <w:rFonts w:ascii="Arial" w:hAnsi="Arial" w:cs="Arial"/>
                <w:b/>
                <w:bCs/>
                <w:sz w:val="16"/>
                <w:szCs w:val="16"/>
              </w:rPr>
            </w:pPr>
          </w:p>
        </w:tc>
        <w:tc>
          <w:tcPr>
            <w:tcW w:w="1980" w:type="dxa"/>
            <w:vMerge w:val="restart"/>
            <w:tcBorders>
              <w:top w:val="single" w:sz="8" w:space="0" w:color="auto"/>
              <w:left w:val="single" w:sz="8" w:space="0" w:color="auto"/>
              <w:bottom w:val="single" w:sz="8" w:space="0" w:color="auto"/>
              <w:right w:val="nil"/>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План на год</w:t>
            </w:r>
          </w:p>
        </w:tc>
        <w:tc>
          <w:tcPr>
            <w:tcW w:w="2020" w:type="dxa"/>
            <w:vMerge w:val="restart"/>
            <w:tcBorders>
              <w:top w:val="single" w:sz="8" w:space="0" w:color="auto"/>
              <w:left w:val="single" w:sz="8" w:space="0" w:color="auto"/>
              <w:bottom w:val="single" w:sz="8" w:space="0" w:color="auto"/>
              <w:right w:val="nil"/>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Финансирование по расходным расписаниям</w:t>
            </w:r>
          </w:p>
        </w:tc>
        <w:tc>
          <w:tcPr>
            <w:tcW w:w="1980" w:type="dxa"/>
            <w:vMerge w:val="restart"/>
            <w:tcBorders>
              <w:top w:val="single" w:sz="8" w:space="0" w:color="auto"/>
              <w:left w:val="single" w:sz="8" w:space="0" w:color="auto"/>
              <w:bottom w:val="single" w:sz="8" w:space="0" w:color="auto"/>
              <w:right w:val="nil"/>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Остаток год</w:t>
            </w:r>
          </w:p>
        </w:tc>
        <w:tc>
          <w:tcPr>
            <w:tcW w:w="1160" w:type="dxa"/>
            <w:vMerge w:val="restart"/>
            <w:tcBorders>
              <w:top w:val="single" w:sz="8" w:space="0" w:color="auto"/>
              <w:left w:val="single" w:sz="8" w:space="0" w:color="auto"/>
              <w:bottom w:val="single" w:sz="8" w:space="0" w:color="auto"/>
              <w:right w:val="nil"/>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 год</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r>
      <w:tr w:rsidR="0030084F" w:rsidRPr="001A0F00" w:rsidTr="0030084F">
        <w:trPr>
          <w:trHeight w:val="555"/>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30084F" w:rsidRPr="001A0F00" w:rsidRDefault="0030084F">
            <w:pPr>
              <w:rPr>
                <w:rFonts w:ascii="Arial" w:hAnsi="Arial" w:cs="Arial"/>
                <w:b/>
                <w:bCs/>
                <w:sz w:val="16"/>
                <w:szCs w:val="16"/>
              </w:rPr>
            </w:pPr>
          </w:p>
        </w:tc>
        <w:tc>
          <w:tcPr>
            <w:tcW w:w="1260" w:type="dxa"/>
            <w:tcBorders>
              <w:top w:val="nil"/>
              <w:left w:val="nil"/>
              <w:bottom w:val="nil"/>
              <w:right w:val="nil"/>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раздел</w:t>
            </w:r>
          </w:p>
        </w:tc>
        <w:tc>
          <w:tcPr>
            <w:tcW w:w="1300" w:type="dxa"/>
            <w:tcBorders>
              <w:top w:val="nil"/>
              <w:left w:val="single" w:sz="4" w:space="0" w:color="auto"/>
              <w:bottom w:val="nil"/>
              <w:right w:val="nil"/>
            </w:tcBorders>
            <w:shd w:val="clear" w:color="auto" w:fill="auto"/>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подраздел</w:t>
            </w:r>
          </w:p>
        </w:tc>
        <w:tc>
          <w:tcPr>
            <w:tcW w:w="1980" w:type="dxa"/>
            <w:vMerge/>
            <w:tcBorders>
              <w:top w:val="single" w:sz="8" w:space="0" w:color="auto"/>
              <w:left w:val="single" w:sz="8" w:space="0" w:color="auto"/>
              <w:bottom w:val="single" w:sz="8" w:space="0" w:color="auto"/>
              <w:right w:val="nil"/>
            </w:tcBorders>
            <w:vAlign w:val="center"/>
            <w:hideMark/>
          </w:tcPr>
          <w:p w:rsidR="0030084F" w:rsidRPr="001A0F00" w:rsidRDefault="0030084F">
            <w:pPr>
              <w:rPr>
                <w:rFonts w:ascii="Arial" w:hAnsi="Arial" w:cs="Arial"/>
                <w:b/>
                <w:bCs/>
                <w:sz w:val="16"/>
                <w:szCs w:val="16"/>
              </w:rPr>
            </w:pPr>
          </w:p>
        </w:tc>
        <w:tc>
          <w:tcPr>
            <w:tcW w:w="2020" w:type="dxa"/>
            <w:vMerge/>
            <w:tcBorders>
              <w:top w:val="single" w:sz="8" w:space="0" w:color="auto"/>
              <w:left w:val="single" w:sz="8" w:space="0" w:color="auto"/>
              <w:bottom w:val="single" w:sz="8" w:space="0" w:color="auto"/>
              <w:right w:val="nil"/>
            </w:tcBorders>
            <w:vAlign w:val="center"/>
            <w:hideMark/>
          </w:tcPr>
          <w:p w:rsidR="0030084F" w:rsidRPr="001A0F00" w:rsidRDefault="0030084F">
            <w:pPr>
              <w:rPr>
                <w:rFonts w:ascii="Arial" w:hAnsi="Arial" w:cs="Arial"/>
                <w:b/>
                <w:bCs/>
                <w:sz w:val="16"/>
                <w:szCs w:val="16"/>
              </w:rPr>
            </w:pPr>
          </w:p>
        </w:tc>
        <w:tc>
          <w:tcPr>
            <w:tcW w:w="1980" w:type="dxa"/>
            <w:vMerge/>
            <w:tcBorders>
              <w:top w:val="single" w:sz="8" w:space="0" w:color="auto"/>
              <w:left w:val="single" w:sz="8" w:space="0" w:color="auto"/>
              <w:bottom w:val="single" w:sz="8" w:space="0" w:color="auto"/>
              <w:right w:val="nil"/>
            </w:tcBorders>
            <w:vAlign w:val="center"/>
            <w:hideMark/>
          </w:tcPr>
          <w:p w:rsidR="0030084F" w:rsidRPr="001A0F00" w:rsidRDefault="0030084F">
            <w:pPr>
              <w:rPr>
                <w:rFonts w:ascii="Arial" w:hAnsi="Arial" w:cs="Arial"/>
                <w:b/>
                <w:bCs/>
                <w:sz w:val="16"/>
                <w:szCs w:val="16"/>
              </w:rPr>
            </w:pPr>
          </w:p>
        </w:tc>
        <w:tc>
          <w:tcPr>
            <w:tcW w:w="1160" w:type="dxa"/>
            <w:vMerge/>
            <w:tcBorders>
              <w:top w:val="single" w:sz="8" w:space="0" w:color="auto"/>
              <w:left w:val="single" w:sz="8" w:space="0" w:color="auto"/>
              <w:bottom w:val="single" w:sz="8" w:space="0" w:color="auto"/>
              <w:right w:val="nil"/>
            </w:tcBorders>
            <w:vAlign w:val="center"/>
            <w:hideMark/>
          </w:tcPr>
          <w:p w:rsidR="0030084F" w:rsidRPr="001A0F00" w:rsidRDefault="0030084F">
            <w:pPr>
              <w:rPr>
                <w:rFonts w:ascii="Arial" w:hAnsi="Arial" w:cs="Arial"/>
                <w:b/>
                <w:bCs/>
                <w:sz w:val="16"/>
                <w:szCs w:val="16"/>
              </w:rPr>
            </w:pP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b/>
                <w:bCs/>
                <w:sz w:val="16"/>
                <w:szCs w:val="16"/>
              </w:rPr>
            </w:pPr>
            <w:r w:rsidRPr="001A0F00">
              <w:rPr>
                <w:rFonts w:ascii="Arial" w:hAnsi="Arial" w:cs="Arial"/>
                <w:b/>
                <w:bCs/>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ОБЩЕГОСУДАРСТВЕННЫЕ ВОПРОСЫ</w:t>
            </w:r>
          </w:p>
        </w:tc>
        <w:tc>
          <w:tcPr>
            <w:tcW w:w="1260" w:type="dxa"/>
            <w:tcBorders>
              <w:top w:val="single" w:sz="4" w:space="0" w:color="auto"/>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 xml:space="preserve">                      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 xml:space="preserve">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5 641 445 293,72</w:t>
            </w:r>
          </w:p>
        </w:tc>
        <w:tc>
          <w:tcPr>
            <w:tcW w:w="2020" w:type="dxa"/>
            <w:tcBorders>
              <w:top w:val="single" w:sz="4" w:space="0" w:color="auto"/>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5 351 846 080,99</w:t>
            </w:r>
          </w:p>
        </w:tc>
        <w:tc>
          <w:tcPr>
            <w:tcW w:w="1980" w:type="dxa"/>
            <w:tcBorders>
              <w:top w:val="single" w:sz="4" w:space="0" w:color="auto"/>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289 599 212,73</w:t>
            </w:r>
          </w:p>
        </w:tc>
        <w:tc>
          <w:tcPr>
            <w:tcW w:w="1160" w:type="dxa"/>
            <w:tcBorders>
              <w:top w:val="single" w:sz="4" w:space="0" w:color="auto"/>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94,87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8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89 942 670,71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89 942 670,71</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106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584 059 049,79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582 782 611,07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1 276 438,72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99,78</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127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588 215 331,69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575 301 247,97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12 914 083,72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97,80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Судебная система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282 290 928,00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258 735 581,73</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23 555 346,27</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91,66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8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448 718 287,24</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444 329 950,64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4 388 336,60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99,02</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Обеспечение проведения выборов и референдумов</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88 267 274,00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84 774 134,45</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3 493 139,55</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96,04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Фундаментальные исследования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123 476 611,23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118 694 730,30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4 781 880,93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96,13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общегосударственные вопросы</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3 436 475 141,06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3 197 285 154,12</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239 189 986,94</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93,04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НАЦИОНАЛЬНАЯ ОБОРОНА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49 270 900,00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49 270 900,00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Мобилизационная и вневойсковая подготовка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49 270 900,00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49 270 900,00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НАЦИОНАЛЬНАЯ БЕЗОПАСНОСТЬ И ПРАВООХРАНИТЕЛЬНАЯ ДЕЯТЕЛЬНОСТЬ</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304 109 783,00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293 478 225,62</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10 631 557,38</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96,50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lastRenderedPageBreak/>
              <w:t>Органы юстиции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66 084 244,00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65 140 459,00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943 785,00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98,57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Гражданская оборона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80 548 642,50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71 713 822,34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8 834 820,16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89,03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8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157 460 896,50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156 619 694,28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841 202,22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99,47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Миграционная политика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16 000,00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4 250,00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11 750,00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26,56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НАЦИОНАЛЬНАЯ ЭКОНОМИКА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19 229 731 756,18</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18 600 445 048,16</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629 286 708,02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96,73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Общеэкономические вопросы</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504 132 168,83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491 082 342,77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13 049 826,06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97,41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Топливно-энергетический комплекс</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271 447 639,21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262 939 461,52</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8 508 177,69</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96,87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Сельское хозяйство и рыболовство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2 544 196 280,67</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2 492 833 832,57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51 362 448,10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97,98</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Водное хозяйство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221 594 123,00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221 594 123,00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Лесное хозяйство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254 581 716,50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251 360 385,49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3 221 331,01</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98,73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Транспорт</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08</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2 413 945 010,33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2 350 389 954,30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63 555 056,03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97,37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Дорожное хозяйство (дорожные фонды)</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7 437 986 620,05</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7 053 227 133,34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384 759 486,71</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94,83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Связь и информатика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34 672 014,76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17 754 781,26</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16 917 233,50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51,21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Прикладные научные исследования в области национальной экономики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9 541 209,00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7 500 411,51</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2 040 797,49</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78,61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национальной экономики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5 537 634 973,83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5 451 762 622,40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85 872 351,43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98,45</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ЖИЛИЩНО-КОММУНАЛЬНОЕ ХОЗЯЙСТВО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15 332 302 700,23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15 219 933 960,85</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112 368 739,38</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99,27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Жилищное хозяйство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8 268 003 153,08</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8 213 571 774,08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54 431 379,00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99,34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Коммунальное хозяйство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5 099 726 327,09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5 059 636 877,09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40 089 450,00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99,21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Благоустройство</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471 769 479,00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471 769 478,98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жилищно-коммунального хозяйства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1 492 803 741,06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1 474 955 830,70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17 847 910,36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98,80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ОХРАНА ОКРУЖАЮЩЕЙ СРЕДЫ</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1 169 361 664,31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1 151 870 559,69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17 491 104,62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98,50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Охрана объектов растительного и животного мира и среды их обитания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80 737 304,00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71 749 608,50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8 987 695,50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88,87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охраны окружающей среды</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1 088 624 360,31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1 080 120 951,19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8 503 409,12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99,22</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ОБРАЗОВАНИЕ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57 967 295 823,16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56 131 508 530,30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1 835 787 292,86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96,83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Дошкольное образование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10 965 206 205,39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10 181 864 580,86</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783 341 624,53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92,86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Общее образование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41 695 747 935,03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40 967 715 331,40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728 032 603,63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98,25</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Дополнительное образование детей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503 155 654,39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478 808 048,97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24 347 605,42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95,16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Среднее профессиональное образование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1 738 801 653,97</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1 626 525 371,70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112 276 282,27</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93,54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64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Профессиональная подготовка, переподготовка и повышение квалификации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169 891 521,36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160 726 809,79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9 164 711,57</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94,61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lastRenderedPageBreak/>
              <w:t>Молодежная политика и оздоровление детей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82 517 059,17</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80 082 834,72</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2 434 224,45</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97,05</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Прикладные научные исследования в области образования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08</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35 920 878,95</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34 533 195,18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1 387 683,77</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96,14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образования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2 776 054 914,90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2 601 252 357,68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174 802 557,22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93,70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КУЛЬТУРА, КИНЕМАТОГРАФИЯ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1 976 016 748,65</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1 818 801 533,39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157 215 215,26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92,04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Культура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1 815 693 612,58</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1 680 916 948,55</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134 776 664,03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92,58</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культуры, кинематографии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160 323 136,07</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137 884 584,84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22 438 551,23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86,00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ЗДРАВООХРАНЕНИЕ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7 076 169 079,26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5 895 224 519,00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1 180 944 560,26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83,31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Стационарная медицинская помощь</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1 713 148 908,45</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1 366 074 433,09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347 074 475,36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79,74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Амбулаторная помощь</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2 073 013 204,81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1 440 191 487,48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632 821 717,33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69,47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Медицинская помощь в дневных стационарах всех типов</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28 683 454,00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24 417 557,61</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4 265 896,39</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85,13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Скорая медицинская помощь</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75 702 760,60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74 350 025,96</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1 352 734,64</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98,21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Санаторно-оздоровительная помощь</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95 780 511,81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83 175 401,68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12 605 110,13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86,84</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64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Заготовка, переработка, хранение и обеспечение безопасности донорской крови и ее компонентов</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175 913 255,23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152 808 153,94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23 105 101,29</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86,87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здравоохранения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2 913 926 984,36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2 754 207 459,24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159 719 525,12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94,52</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СОЦИАЛЬНАЯ ПОЛИТИКА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44 261 466 683,19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42 176 460 004,03</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2 085 006 679,16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95,29</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Пенсионное обеспечение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801 976 950,02</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801 976 950,02</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Социальное обслуживание населения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3 748 654 590,16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3 587 280 626,46</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161 373 963,70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95,70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Социальное обеспечение населения</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23 376 890 461,00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23 047 897 781,67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328 992 679,33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98,59</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Охрана семьи и детства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13 964 517 731,69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12 394 361 739,69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1 570 155 992,00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88,76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социальной политики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2 369 426 950,32</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2 344 942 906,19</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24 484 044,13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98,97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ФИЗИЧЕСКАЯ КУЛЬТУРА И СПОРТ</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11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6 765 521 799,87</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6 576 223 323,25</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189 298 476,62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97,20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Физическая культура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631 548 435,36</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523 610 252,82</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107 938 182,54</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82,91</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Массовый спорт</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2 611 196 947,00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2 608 696 947,00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2 500 000,00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99,90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Спорт высших достижений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2 437 740 970,21</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2 366 924 202,73</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70 816 767,48</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97,09</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физической культуры и спорта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05</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1 085 035 447,30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1 076 991 920,70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8 043 526,60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99,26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СРЕДСТВА МАССОВОЙ ИНФОРМАЦИИ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12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704 693 566,13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669 830 642,23</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34 862 923,90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95,05</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Телевидение и радиовещание</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331 515 787,00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311 458 504,34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20 057 282,66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93,95</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Периодическая печать и издательства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59 250 148,00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54 071 151,08</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5 178 996,92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91,26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Другие вопросы в области средств массовой информации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313 927 631,13</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304 300 986,81</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9 626 644,32</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96,93</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lastRenderedPageBreak/>
              <w:t>ОБСЛУЖИВАНИЕ ГОСУДАРСТВЕННОГО И МУНИЦИПАЛЬНОГО ДОЛГА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13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149 841 192,34</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149 841 192,34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Обслуживание государственного внутреннего и муниципального долга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149 841 192,34</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149 841 192,34</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8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b/>
                <w:bCs/>
                <w:sz w:val="16"/>
                <w:szCs w:val="16"/>
              </w:rPr>
            </w:pPr>
            <w:r w:rsidRPr="001A0F00">
              <w:rPr>
                <w:rFonts w:ascii="Arial" w:hAnsi="Arial" w:cs="Arial"/>
                <w:b/>
                <w:bCs/>
                <w:sz w:val="16"/>
                <w:szCs w:val="16"/>
              </w:rPr>
              <w:t>МЕЖБЮДЖЕТНЫЕ ТРАНСФЕРТЫ ОБЩЕГО ХАРАКТЕРА БЮДЖЕТАМ СУБЪЕКТОВ РОССИЙСКОЙ ФЕДЕРАЦИИ И МУНИЦИПАЛЬНЫХ ОБРАЗОВАНИЙ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14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0</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4 369 350 940,19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3 467 450 751,13</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901 900 189,06</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79,36</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8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3 213 525 934,00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2 669 633 442,07</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543 892 491,93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83,07</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25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Иные дотации</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843 387 800,19</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485 380 103,06</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358 007 697,13</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57,55</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RPr="001A0F00" w:rsidTr="0030084F">
        <w:trPr>
          <w:trHeight w:val="435"/>
        </w:trPr>
        <w:tc>
          <w:tcPr>
            <w:tcW w:w="4680" w:type="dxa"/>
            <w:tcBorders>
              <w:top w:val="nil"/>
              <w:left w:val="single" w:sz="8" w:space="0" w:color="auto"/>
              <w:bottom w:val="single" w:sz="4" w:space="0" w:color="auto"/>
              <w:right w:val="single" w:sz="4" w:space="0" w:color="auto"/>
            </w:tcBorders>
            <w:shd w:val="clear" w:color="auto" w:fill="auto"/>
            <w:hideMark/>
          </w:tcPr>
          <w:p w:rsidR="0030084F" w:rsidRPr="001A0F00" w:rsidRDefault="0030084F">
            <w:pPr>
              <w:rPr>
                <w:rFonts w:ascii="Arial" w:hAnsi="Arial" w:cs="Arial"/>
                <w:sz w:val="16"/>
                <w:szCs w:val="16"/>
              </w:rPr>
            </w:pPr>
            <w:r w:rsidRPr="001A0F00">
              <w:rPr>
                <w:rFonts w:ascii="Arial" w:hAnsi="Arial" w:cs="Arial"/>
                <w:sz w:val="16"/>
                <w:szCs w:val="16"/>
              </w:rPr>
              <w:t>Прочие межбюджетные трансферты общего характера</w:t>
            </w:r>
          </w:p>
        </w:tc>
        <w:tc>
          <w:tcPr>
            <w:tcW w:w="1260" w:type="dxa"/>
            <w:tcBorders>
              <w:top w:val="nil"/>
              <w:left w:val="nil"/>
              <w:bottom w:val="single" w:sz="4" w:space="0" w:color="auto"/>
              <w:right w:val="nil"/>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14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0084F" w:rsidRPr="001A0F00" w:rsidRDefault="0030084F">
            <w:pPr>
              <w:jc w:val="center"/>
              <w:rPr>
                <w:rFonts w:ascii="Arial" w:hAnsi="Arial" w:cs="Arial"/>
                <w:sz w:val="16"/>
                <w:szCs w:val="16"/>
              </w:rPr>
            </w:pPr>
            <w:r w:rsidRPr="001A0F00">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312 437 206,00</w:t>
            </w:r>
          </w:p>
        </w:tc>
        <w:tc>
          <w:tcPr>
            <w:tcW w:w="2020" w:type="dxa"/>
            <w:tcBorders>
              <w:top w:val="nil"/>
              <w:left w:val="nil"/>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312 437 206,00</w:t>
            </w:r>
          </w:p>
        </w:tc>
        <w:tc>
          <w:tcPr>
            <w:tcW w:w="198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sz w:val="16"/>
                <w:szCs w:val="16"/>
              </w:rPr>
            </w:pPr>
            <w:r w:rsidRPr="001A0F00">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100,00</w:t>
            </w:r>
          </w:p>
        </w:tc>
        <w:tc>
          <w:tcPr>
            <w:tcW w:w="100" w:type="dxa"/>
            <w:tcBorders>
              <w:top w:val="nil"/>
              <w:left w:val="single" w:sz="8" w:space="0" w:color="auto"/>
              <w:bottom w:val="nil"/>
              <w:right w:val="nil"/>
            </w:tcBorders>
            <w:shd w:val="clear" w:color="auto" w:fill="auto"/>
            <w:noWrap/>
            <w:vAlign w:val="bottom"/>
            <w:hideMark/>
          </w:tcPr>
          <w:p w:rsidR="0030084F" w:rsidRPr="001A0F00" w:rsidRDefault="0030084F">
            <w:pPr>
              <w:rPr>
                <w:rFonts w:ascii="Arial" w:hAnsi="Arial" w:cs="Arial"/>
                <w:sz w:val="16"/>
                <w:szCs w:val="16"/>
              </w:rPr>
            </w:pPr>
            <w:r w:rsidRPr="001A0F00">
              <w:rPr>
                <w:rFonts w:ascii="Arial" w:hAnsi="Arial" w:cs="Arial"/>
                <w:sz w:val="16"/>
                <w:szCs w:val="16"/>
              </w:rPr>
              <w:t> </w:t>
            </w:r>
          </w:p>
        </w:tc>
      </w:tr>
      <w:tr w:rsidR="0030084F" w:rsidTr="0030084F">
        <w:trPr>
          <w:trHeight w:val="240"/>
        </w:trPr>
        <w:tc>
          <w:tcPr>
            <w:tcW w:w="7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084F" w:rsidRPr="001A0F00" w:rsidRDefault="0030084F">
            <w:pPr>
              <w:jc w:val="center"/>
              <w:rPr>
                <w:rFonts w:ascii="Arial" w:hAnsi="Arial" w:cs="Arial"/>
                <w:b/>
                <w:bCs/>
                <w:sz w:val="16"/>
                <w:szCs w:val="16"/>
              </w:rPr>
            </w:pPr>
            <w:r w:rsidRPr="001A0F00">
              <w:rPr>
                <w:rFonts w:ascii="Arial" w:hAnsi="Arial" w:cs="Arial"/>
                <w:b/>
                <w:bCs/>
                <w:sz w:val="16"/>
                <w:szCs w:val="16"/>
              </w:rPr>
              <w:t xml:space="preserve">                                                                                                                      Итого:</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164 996 577 930,23</w:t>
            </w:r>
          </w:p>
        </w:tc>
        <w:tc>
          <w:tcPr>
            <w:tcW w:w="202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157 552 185 270,98</w:t>
            </w:r>
          </w:p>
        </w:tc>
        <w:tc>
          <w:tcPr>
            <w:tcW w:w="1980" w:type="dxa"/>
            <w:tcBorders>
              <w:top w:val="nil"/>
              <w:left w:val="nil"/>
              <w:bottom w:val="single" w:sz="4" w:space="0" w:color="auto"/>
              <w:right w:val="single" w:sz="4" w:space="0" w:color="auto"/>
            </w:tcBorders>
            <w:shd w:val="clear" w:color="auto" w:fill="auto"/>
            <w:noWrap/>
            <w:vAlign w:val="center"/>
            <w:hideMark/>
          </w:tcPr>
          <w:p w:rsidR="0030084F" w:rsidRPr="001A0F00" w:rsidRDefault="0030084F">
            <w:pPr>
              <w:jc w:val="right"/>
              <w:rPr>
                <w:rFonts w:ascii="Arial" w:hAnsi="Arial" w:cs="Arial"/>
                <w:b/>
                <w:bCs/>
                <w:sz w:val="16"/>
                <w:szCs w:val="16"/>
              </w:rPr>
            </w:pPr>
            <w:r w:rsidRPr="001A0F00">
              <w:rPr>
                <w:rFonts w:ascii="Arial" w:hAnsi="Arial" w:cs="Arial"/>
                <w:b/>
                <w:bCs/>
                <w:sz w:val="16"/>
                <w:szCs w:val="16"/>
              </w:rPr>
              <w:t>7 444 392 659,25</w:t>
            </w:r>
          </w:p>
        </w:tc>
        <w:tc>
          <w:tcPr>
            <w:tcW w:w="1160" w:type="dxa"/>
            <w:tcBorders>
              <w:top w:val="nil"/>
              <w:left w:val="nil"/>
              <w:bottom w:val="single" w:sz="4" w:space="0" w:color="auto"/>
              <w:right w:val="single" w:sz="4" w:space="0" w:color="auto"/>
            </w:tcBorders>
            <w:shd w:val="clear" w:color="auto" w:fill="auto"/>
            <w:noWrap/>
            <w:vAlign w:val="center"/>
            <w:hideMark/>
          </w:tcPr>
          <w:p w:rsidR="0030084F" w:rsidRDefault="0030084F">
            <w:pPr>
              <w:jc w:val="right"/>
              <w:rPr>
                <w:rFonts w:ascii="Arial" w:hAnsi="Arial" w:cs="Arial"/>
                <w:b/>
                <w:bCs/>
                <w:sz w:val="16"/>
                <w:szCs w:val="16"/>
              </w:rPr>
            </w:pPr>
            <w:r w:rsidRPr="001A0F00">
              <w:rPr>
                <w:rFonts w:ascii="Arial" w:hAnsi="Arial" w:cs="Arial"/>
                <w:b/>
                <w:bCs/>
                <w:sz w:val="16"/>
                <w:szCs w:val="16"/>
              </w:rPr>
              <w:t>95,49</w:t>
            </w:r>
          </w:p>
        </w:tc>
        <w:tc>
          <w:tcPr>
            <w:tcW w:w="100" w:type="dxa"/>
            <w:tcBorders>
              <w:top w:val="nil"/>
              <w:left w:val="nil"/>
              <w:bottom w:val="nil"/>
              <w:right w:val="nil"/>
            </w:tcBorders>
            <w:shd w:val="clear" w:color="auto" w:fill="auto"/>
            <w:noWrap/>
            <w:vAlign w:val="bottom"/>
            <w:hideMark/>
          </w:tcPr>
          <w:p w:rsidR="0030084F" w:rsidRDefault="0030084F">
            <w:pPr>
              <w:jc w:val="right"/>
              <w:rPr>
                <w:rFonts w:ascii="Arial" w:hAnsi="Arial" w:cs="Arial"/>
                <w:b/>
                <w:bCs/>
                <w:sz w:val="16"/>
                <w:szCs w:val="16"/>
              </w:rPr>
            </w:pPr>
          </w:p>
        </w:tc>
      </w:tr>
      <w:tr w:rsidR="0030084F" w:rsidTr="0030084F">
        <w:trPr>
          <w:trHeight w:val="225"/>
        </w:trPr>
        <w:tc>
          <w:tcPr>
            <w:tcW w:w="4680" w:type="dxa"/>
            <w:tcBorders>
              <w:top w:val="nil"/>
              <w:left w:val="nil"/>
              <w:bottom w:val="nil"/>
              <w:right w:val="nil"/>
            </w:tcBorders>
            <w:shd w:val="clear" w:color="auto" w:fill="auto"/>
            <w:noWrap/>
            <w:vAlign w:val="bottom"/>
            <w:hideMark/>
          </w:tcPr>
          <w:p w:rsidR="0030084F" w:rsidRDefault="0030084F">
            <w:pPr>
              <w:rPr>
                <w:sz w:val="20"/>
                <w:szCs w:val="20"/>
              </w:rPr>
            </w:pPr>
          </w:p>
        </w:tc>
        <w:tc>
          <w:tcPr>
            <w:tcW w:w="1260" w:type="dxa"/>
            <w:tcBorders>
              <w:top w:val="nil"/>
              <w:left w:val="nil"/>
              <w:bottom w:val="nil"/>
              <w:right w:val="nil"/>
            </w:tcBorders>
            <w:shd w:val="clear" w:color="auto" w:fill="auto"/>
            <w:noWrap/>
            <w:vAlign w:val="bottom"/>
            <w:hideMark/>
          </w:tcPr>
          <w:p w:rsidR="0030084F" w:rsidRDefault="0030084F">
            <w:pPr>
              <w:rPr>
                <w:sz w:val="20"/>
                <w:szCs w:val="20"/>
              </w:rPr>
            </w:pPr>
          </w:p>
        </w:tc>
        <w:tc>
          <w:tcPr>
            <w:tcW w:w="1300" w:type="dxa"/>
            <w:tcBorders>
              <w:top w:val="nil"/>
              <w:left w:val="nil"/>
              <w:bottom w:val="nil"/>
              <w:right w:val="nil"/>
            </w:tcBorders>
            <w:shd w:val="clear" w:color="auto" w:fill="auto"/>
            <w:noWrap/>
            <w:vAlign w:val="bottom"/>
            <w:hideMark/>
          </w:tcPr>
          <w:p w:rsidR="0030084F" w:rsidRDefault="0030084F">
            <w:pPr>
              <w:rPr>
                <w:sz w:val="20"/>
                <w:szCs w:val="20"/>
              </w:rPr>
            </w:pPr>
          </w:p>
        </w:tc>
        <w:tc>
          <w:tcPr>
            <w:tcW w:w="1980" w:type="dxa"/>
            <w:tcBorders>
              <w:top w:val="nil"/>
              <w:left w:val="nil"/>
              <w:bottom w:val="nil"/>
              <w:right w:val="nil"/>
            </w:tcBorders>
            <w:shd w:val="clear" w:color="auto" w:fill="auto"/>
            <w:noWrap/>
            <w:vAlign w:val="bottom"/>
            <w:hideMark/>
          </w:tcPr>
          <w:p w:rsidR="0030084F" w:rsidRDefault="0030084F">
            <w:pPr>
              <w:rPr>
                <w:sz w:val="20"/>
                <w:szCs w:val="20"/>
              </w:rPr>
            </w:pPr>
          </w:p>
        </w:tc>
        <w:tc>
          <w:tcPr>
            <w:tcW w:w="2020" w:type="dxa"/>
            <w:tcBorders>
              <w:top w:val="nil"/>
              <w:left w:val="nil"/>
              <w:bottom w:val="nil"/>
              <w:right w:val="nil"/>
            </w:tcBorders>
            <w:shd w:val="clear" w:color="auto" w:fill="auto"/>
            <w:noWrap/>
            <w:vAlign w:val="bottom"/>
            <w:hideMark/>
          </w:tcPr>
          <w:p w:rsidR="0030084F" w:rsidRDefault="0030084F">
            <w:pPr>
              <w:rPr>
                <w:sz w:val="20"/>
                <w:szCs w:val="20"/>
              </w:rPr>
            </w:pPr>
          </w:p>
        </w:tc>
        <w:tc>
          <w:tcPr>
            <w:tcW w:w="1980" w:type="dxa"/>
            <w:tcBorders>
              <w:top w:val="nil"/>
              <w:left w:val="nil"/>
              <w:bottom w:val="nil"/>
              <w:right w:val="nil"/>
            </w:tcBorders>
            <w:shd w:val="clear" w:color="auto" w:fill="auto"/>
            <w:noWrap/>
            <w:vAlign w:val="bottom"/>
            <w:hideMark/>
          </w:tcPr>
          <w:p w:rsidR="0030084F" w:rsidRDefault="0030084F">
            <w:pPr>
              <w:rPr>
                <w:sz w:val="20"/>
                <w:szCs w:val="20"/>
              </w:rPr>
            </w:pPr>
          </w:p>
        </w:tc>
        <w:tc>
          <w:tcPr>
            <w:tcW w:w="1160" w:type="dxa"/>
            <w:tcBorders>
              <w:top w:val="nil"/>
              <w:left w:val="nil"/>
              <w:bottom w:val="nil"/>
              <w:right w:val="nil"/>
            </w:tcBorders>
            <w:shd w:val="clear" w:color="auto" w:fill="auto"/>
            <w:noWrap/>
            <w:vAlign w:val="bottom"/>
            <w:hideMark/>
          </w:tcPr>
          <w:p w:rsidR="0030084F" w:rsidRDefault="0030084F">
            <w:pPr>
              <w:rPr>
                <w:sz w:val="20"/>
                <w:szCs w:val="20"/>
              </w:rPr>
            </w:pPr>
          </w:p>
        </w:tc>
        <w:tc>
          <w:tcPr>
            <w:tcW w:w="100" w:type="dxa"/>
            <w:tcBorders>
              <w:top w:val="nil"/>
              <w:left w:val="nil"/>
              <w:bottom w:val="nil"/>
              <w:right w:val="nil"/>
            </w:tcBorders>
            <w:shd w:val="clear" w:color="auto" w:fill="auto"/>
            <w:noWrap/>
            <w:vAlign w:val="bottom"/>
            <w:hideMark/>
          </w:tcPr>
          <w:p w:rsidR="0030084F" w:rsidRDefault="0030084F">
            <w:pPr>
              <w:rPr>
                <w:sz w:val="20"/>
                <w:szCs w:val="20"/>
              </w:rPr>
            </w:pPr>
          </w:p>
        </w:tc>
      </w:tr>
    </w:tbl>
    <w:p w:rsidR="00B42760" w:rsidRPr="00320B2B" w:rsidRDefault="00B42760" w:rsidP="0030084F">
      <w:pPr>
        <w:jc w:val="center"/>
        <w:rPr>
          <w:b/>
          <w:sz w:val="28"/>
          <w:szCs w:val="28"/>
        </w:rPr>
      </w:pPr>
    </w:p>
    <w:sectPr w:rsidR="00B42760" w:rsidRPr="00320B2B"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98" w:rsidRDefault="00937998" w:rsidP="00410765">
      <w:r>
        <w:separator/>
      </w:r>
    </w:p>
  </w:endnote>
  <w:endnote w:type="continuationSeparator" w:id="0">
    <w:p w:rsidR="00937998" w:rsidRDefault="00937998"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98" w:rsidRDefault="00937998" w:rsidP="00410765">
      <w:r>
        <w:separator/>
      </w:r>
    </w:p>
  </w:footnote>
  <w:footnote w:type="continuationSeparator" w:id="0">
    <w:p w:rsidR="00937998" w:rsidRDefault="00937998"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82C"/>
    <w:rsid w:val="00001BEB"/>
    <w:rsid w:val="00003503"/>
    <w:rsid w:val="00007857"/>
    <w:rsid w:val="00012ABA"/>
    <w:rsid w:val="0001320C"/>
    <w:rsid w:val="00013ED5"/>
    <w:rsid w:val="00014EE4"/>
    <w:rsid w:val="00017DF2"/>
    <w:rsid w:val="00020A35"/>
    <w:rsid w:val="000257DB"/>
    <w:rsid w:val="0002619F"/>
    <w:rsid w:val="000268F2"/>
    <w:rsid w:val="000310D7"/>
    <w:rsid w:val="00031A5E"/>
    <w:rsid w:val="00032A06"/>
    <w:rsid w:val="00033552"/>
    <w:rsid w:val="0003533F"/>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1C4A"/>
    <w:rsid w:val="0008281B"/>
    <w:rsid w:val="0009019A"/>
    <w:rsid w:val="00091757"/>
    <w:rsid w:val="0009347B"/>
    <w:rsid w:val="00094AB4"/>
    <w:rsid w:val="000964B6"/>
    <w:rsid w:val="0009650E"/>
    <w:rsid w:val="00097A17"/>
    <w:rsid w:val="000A284B"/>
    <w:rsid w:val="000A2B04"/>
    <w:rsid w:val="000A37B7"/>
    <w:rsid w:val="000A3A01"/>
    <w:rsid w:val="000A3FF7"/>
    <w:rsid w:val="000A4C82"/>
    <w:rsid w:val="000A5393"/>
    <w:rsid w:val="000A61DA"/>
    <w:rsid w:val="000A7F49"/>
    <w:rsid w:val="000B45B8"/>
    <w:rsid w:val="000C11E5"/>
    <w:rsid w:val="000C19B7"/>
    <w:rsid w:val="000C419B"/>
    <w:rsid w:val="000C5827"/>
    <w:rsid w:val="000C723D"/>
    <w:rsid w:val="000D1C31"/>
    <w:rsid w:val="000D1CFB"/>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0DAF"/>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923"/>
    <w:rsid w:val="00184A07"/>
    <w:rsid w:val="00184ABC"/>
    <w:rsid w:val="00185207"/>
    <w:rsid w:val="00187898"/>
    <w:rsid w:val="001908AE"/>
    <w:rsid w:val="001926A4"/>
    <w:rsid w:val="001937B9"/>
    <w:rsid w:val="0019462B"/>
    <w:rsid w:val="00195C24"/>
    <w:rsid w:val="001A0D37"/>
    <w:rsid w:val="001A0F00"/>
    <w:rsid w:val="001A0F5B"/>
    <w:rsid w:val="001A4FE0"/>
    <w:rsid w:val="001A5D65"/>
    <w:rsid w:val="001A75AE"/>
    <w:rsid w:val="001B07B7"/>
    <w:rsid w:val="001B29C5"/>
    <w:rsid w:val="001B336C"/>
    <w:rsid w:val="001B41BB"/>
    <w:rsid w:val="001C01BD"/>
    <w:rsid w:val="001C0742"/>
    <w:rsid w:val="001C1F43"/>
    <w:rsid w:val="001C4C30"/>
    <w:rsid w:val="001C4F93"/>
    <w:rsid w:val="001C5768"/>
    <w:rsid w:val="001D0200"/>
    <w:rsid w:val="001D1CE9"/>
    <w:rsid w:val="001D4221"/>
    <w:rsid w:val="001D5628"/>
    <w:rsid w:val="001D5969"/>
    <w:rsid w:val="001D5BD7"/>
    <w:rsid w:val="001D79FB"/>
    <w:rsid w:val="001D7B43"/>
    <w:rsid w:val="001E01BB"/>
    <w:rsid w:val="001E0599"/>
    <w:rsid w:val="001E31C7"/>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12058"/>
    <w:rsid w:val="00225E33"/>
    <w:rsid w:val="00226329"/>
    <w:rsid w:val="0022632E"/>
    <w:rsid w:val="00231380"/>
    <w:rsid w:val="00235800"/>
    <w:rsid w:val="00235F88"/>
    <w:rsid w:val="0023717B"/>
    <w:rsid w:val="0024146C"/>
    <w:rsid w:val="00241BA5"/>
    <w:rsid w:val="002452EF"/>
    <w:rsid w:val="00246270"/>
    <w:rsid w:val="00246A94"/>
    <w:rsid w:val="00246DAD"/>
    <w:rsid w:val="002473E4"/>
    <w:rsid w:val="00247775"/>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2A4"/>
    <w:rsid w:val="002E363E"/>
    <w:rsid w:val="002E3E26"/>
    <w:rsid w:val="002E4111"/>
    <w:rsid w:val="002F6E4C"/>
    <w:rsid w:val="003007E0"/>
    <w:rsid w:val="0030084F"/>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1571"/>
    <w:rsid w:val="003B3F97"/>
    <w:rsid w:val="003B4DF9"/>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3F79AF"/>
    <w:rsid w:val="00400F51"/>
    <w:rsid w:val="00402B62"/>
    <w:rsid w:val="00403C48"/>
    <w:rsid w:val="00404045"/>
    <w:rsid w:val="00404DC0"/>
    <w:rsid w:val="00405F0D"/>
    <w:rsid w:val="004073F8"/>
    <w:rsid w:val="00410765"/>
    <w:rsid w:val="004113E8"/>
    <w:rsid w:val="00411ECE"/>
    <w:rsid w:val="00413835"/>
    <w:rsid w:val="0041430C"/>
    <w:rsid w:val="00416692"/>
    <w:rsid w:val="00416D27"/>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0A37"/>
    <w:rsid w:val="00463319"/>
    <w:rsid w:val="004670A2"/>
    <w:rsid w:val="00471C09"/>
    <w:rsid w:val="004723A2"/>
    <w:rsid w:val="00473834"/>
    <w:rsid w:val="00477A89"/>
    <w:rsid w:val="00481864"/>
    <w:rsid w:val="00491591"/>
    <w:rsid w:val="0049189D"/>
    <w:rsid w:val="004932BF"/>
    <w:rsid w:val="00493C58"/>
    <w:rsid w:val="0049522B"/>
    <w:rsid w:val="004A024F"/>
    <w:rsid w:val="004A02C0"/>
    <w:rsid w:val="004A488D"/>
    <w:rsid w:val="004A5A1F"/>
    <w:rsid w:val="004A6EF8"/>
    <w:rsid w:val="004A74DB"/>
    <w:rsid w:val="004A7F74"/>
    <w:rsid w:val="004B556F"/>
    <w:rsid w:val="004B6F44"/>
    <w:rsid w:val="004B7B8A"/>
    <w:rsid w:val="004C01CB"/>
    <w:rsid w:val="004C09DD"/>
    <w:rsid w:val="004C5490"/>
    <w:rsid w:val="004C61E7"/>
    <w:rsid w:val="004C7480"/>
    <w:rsid w:val="004D09E5"/>
    <w:rsid w:val="004D1871"/>
    <w:rsid w:val="004D47A8"/>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151D"/>
    <w:rsid w:val="0052197F"/>
    <w:rsid w:val="0052211C"/>
    <w:rsid w:val="0052219B"/>
    <w:rsid w:val="00522FA2"/>
    <w:rsid w:val="00523477"/>
    <w:rsid w:val="0052496C"/>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75869"/>
    <w:rsid w:val="005837C5"/>
    <w:rsid w:val="0058406C"/>
    <w:rsid w:val="00584AA4"/>
    <w:rsid w:val="00585B15"/>
    <w:rsid w:val="005867F1"/>
    <w:rsid w:val="0059009F"/>
    <w:rsid w:val="00590DF6"/>
    <w:rsid w:val="00591935"/>
    <w:rsid w:val="00591EBC"/>
    <w:rsid w:val="005926D3"/>
    <w:rsid w:val="00592BFA"/>
    <w:rsid w:val="005939C8"/>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E66"/>
    <w:rsid w:val="005C398B"/>
    <w:rsid w:val="005C3C54"/>
    <w:rsid w:val="005C3F53"/>
    <w:rsid w:val="005C4F5C"/>
    <w:rsid w:val="005C527C"/>
    <w:rsid w:val="005C53BF"/>
    <w:rsid w:val="005D1F17"/>
    <w:rsid w:val="005D25EC"/>
    <w:rsid w:val="005D31FC"/>
    <w:rsid w:val="005D61F0"/>
    <w:rsid w:val="005E0BFC"/>
    <w:rsid w:val="005E238F"/>
    <w:rsid w:val="005E7542"/>
    <w:rsid w:val="005F18D2"/>
    <w:rsid w:val="005F1D13"/>
    <w:rsid w:val="005F32FF"/>
    <w:rsid w:val="005F3B49"/>
    <w:rsid w:val="005F490C"/>
    <w:rsid w:val="005F7EB6"/>
    <w:rsid w:val="0060073C"/>
    <w:rsid w:val="00603D00"/>
    <w:rsid w:val="006055B7"/>
    <w:rsid w:val="006068E2"/>
    <w:rsid w:val="00606D7E"/>
    <w:rsid w:val="00607049"/>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438C6"/>
    <w:rsid w:val="006500AE"/>
    <w:rsid w:val="00653ACC"/>
    <w:rsid w:val="00653E03"/>
    <w:rsid w:val="00655163"/>
    <w:rsid w:val="006557E4"/>
    <w:rsid w:val="006572CE"/>
    <w:rsid w:val="006612C7"/>
    <w:rsid w:val="006639FD"/>
    <w:rsid w:val="006641E4"/>
    <w:rsid w:val="00667A56"/>
    <w:rsid w:val="00667EC4"/>
    <w:rsid w:val="006708F8"/>
    <w:rsid w:val="00671E5F"/>
    <w:rsid w:val="00672D92"/>
    <w:rsid w:val="00672F19"/>
    <w:rsid w:val="00673754"/>
    <w:rsid w:val="00676274"/>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11CB"/>
    <w:rsid w:val="006F76EF"/>
    <w:rsid w:val="007010F1"/>
    <w:rsid w:val="0070375C"/>
    <w:rsid w:val="0070407D"/>
    <w:rsid w:val="00711827"/>
    <w:rsid w:val="0071437F"/>
    <w:rsid w:val="00714D88"/>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566"/>
    <w:rsid w:val="00742767"/>
    <w:rsid w:val="00747323"/>
    <w:rsid w:val="007476A3"/>
    <w:rsid w:val="007517FF"/>
    <w:rsid w:val="00752262"/>
    <w:rsid w:val="0075449A"/>
    <w:rsid w:val="00761C29"/>
    <w:rsid w:val="0076722E"/>
    <w:rsid w:val="00770241"/>
    <w:rsid w:val="00770A3E"/>
    <w:rsid w:val="0077198D"/>
    <w:rsid w:val="00771C7D"/>
    <w:rsid w:val="00774C5D"/>
    <w:rsid w:val="007757B4"/>
    <w:rsid w:val="0077740B"/>
    <w:rsid w:val="00777B6A"/>
    <w:rsid w:val="00780349"/>
    <w:rsid w:val="00780F3E"/>
    <w:rsid w:val="00780FC0"/>
    <w:rsid w:val="00781296"/>
    <w:rsid w:val="00781540"/>
    <w:rsid w:val="00784A10"/>
    <w:rsid w:val="007861CC"/>
    <w:rsid w:val="00790424"/>
    <w:rsid w:val="00791441"/>
    <w:rsid w:val="007919D5"/>
    <w:rsid w:val="00793A77"/>
    <w:rsid w:val="007A3AC9"/>
    <w:rsid w:val="007A4B54"/>
    <w:rsid w:val="007A6DAE"/>
    <w:rsid w:val="007A7777"/>
    <w:rsid w:val="007B0E28"/>
    <w:rsid w:val="007B65FB"/>
    <w:rsid w:val="007C25AA"/>
    <w:rsid w:val="007C27B5"/>
    <w:rsid w:val="007C2FE7"/>
    <w:rsid w:val="007C3283"/>
    <w:rsid w:val="007C35EA"/>
    <w:rsid w:val="007C6DE0"/>
    <w:rsid w:val="007D0556"/>
    <w:rsid w:val="007D1965"/>
    <w:rsid w:val="007D5EDE"/>
    <w:rsid w:val="007D6656"/>
    <w:rsid w:val="007D69B9"/>
    <w:rsid w:val="007D6B94"/>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7109"/>
    <w:rsid w:val="00847337"/>
    <w:rsid w:val="00847DB5"/>
    <w:rsid w:val="008508B8"/>
    <w:rsid w:val="00851A5E"/>
    <w:rsid w:val="008520CA"/>
    <w:rsid w:val="00852D73"/>
    <w:rsid w:val="00853726"/>
    <w:rsid w:val="00856106"/>
    <w:rsid w:val="00856177"/>
    <w:rsid w:val="00856522"/>
    <w:rsid w:val="008570C2"/>
    <w:rsid w:val="008605B2"/>
    <w:rsid w:val="00860A28"/>
    <w:rsid w:val="0086433D"/>
    <w:rsid w:val="00865BC5"/>
    <w:rsid w:val="00865EAA"/>
    <w:rsid w:val="00874EB8"/>
    <w:rsid w:val="00876C1A"/>
    <w:rsid w:val="00880478"/>
    <w:rsid w:val="0088218E"/>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4AAF"/>
    <w:rsid w:val="008F61B4"/>
    <w:rsid w:val="008F6D2F"/>
    <w:rsid w:val="008F7C9D"/>
    <w:rsid w:val="009029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37998"/>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0E2A"/>
    <w:rsid w:val="009849A5"/>
    <w:rsid w:val="00985DB1"/>
    <w:rsid w:val="00986344"/>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02F7"/>
    <w:rsid w:val="009C1655"/>
    <w:rsid w:val="009C182D"/>
    <w:rsid w:val="009C19FA"/>
    <w:rsid w:val="009C2A2C"/>
    <w:rsid w:val="009C3685"/>
    <w:rsid w:val="009C48E8"/>
    <w:rsid w:val="009C5179"/>
    <w:rsid w:val="009D0818"/>
    <w:rsid w:val="009D0A21"/>
    <w:rsid w:val="009D2BD9"/>
    <w:rsid w:val="009D3534"/>
    <w:rsid w:val="009E0219"/>
    <w:rsid w:val="009E038A"/>
    <w:rsid w:val="009E1CA4"/>
    <w:rsid w:val="009E4113"/>
    <w:rsid w:val="009E4550"/>
    <w:rsid w:val="009E68DE"/>
    <w:rsid w:val="009E6A1B"/>
    <w:rsid w:val="009F219F"/>
    <w:rsid w:val="009F2552"/>
    <w:rsid w:val="009F368E"/>
    <w:rsid w:val="009F56DF"/>
    <w:rsid w:val="009F7DFB"/>
    <w:rsid w:val="00A0299A"/>
    <w:rsid w:val="00A033AF"/>
    <w:rsid w:val="00A04E27"/>
    <w:rsid w:val="00A063E7"/>
    <w:rsid w:val="00A06A07"/>
    <w:rsid w:val="00A06F5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6AB9"/>
    <w:rsid w:val="00A47CCD"/>
    <w:rsid w:val="00A50630"/>
    <w:rsid w:val="00A509C5"/>
    <w:rsid w:val="00A5146A"/>
    <w:rsid w:val="00A51F5C"/>
    <w:rsid w:val="00A54F92"/>
    <w:rsid w:val="00A553D3"/>
    <w:rsid w:val="00A55CD7"/>
    <w:rsid w:val="00A56D75"/>
    <w:rsid w:val="00A62021"/>
    <w:rsid w:val="00A62366"/>
    <w:rsid w:val="00A627C0"/>
    <w:rsid w:val="00A650B6"/>
    <w:rsid w:val="00A65686"/>
    <w:rsid w:val="00A71844"/>
    <w:rsid w:val="00A73106"/>
    <w:rsid w:val="00A74FB8"/>
    <w:rsid w:val="00A767A2"/>
    <w:rsid w:val="00A8243C"/>
    <w:rsid w:val="00A82AF1"/>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F96"/>
    <w:rsid w:val="00AB39CC"/>
    <w:rsid w:val="00AB409F"/>
    <w:rsid w:val="00AC6E2B"/>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30A4"/>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1357"/>
    <w:rsid w:val="00B8328B"/>
    <w:rsid w:val="00B84D61"/>
    <w:rsid w:val="00B850EC"/>
    <w:rsid w:val="00B85C06"/>
    <w:rsid w:val="00B914C7"/>
    <w:rsid w:val="00B92B94"/>
    <w:rsid w:val="00B934C6"/>
    <w:rsid w:val="00B93B66"/>
    <w:rsid w:val="00B96CB2"/>
    <w:rsid w:val="00B96FDE"/>
    <w:rsid w:val="00B979ED"/>
    <w:rsid w:val="00BA046D"/>
    <w:rsid w:val="00BA0B48"/>
    <w:rsid w:val="00BA36F7"/>
    <w:rsid w:val="00BA4146"/>
    <w:rsid w:val="00BA46E6"/>
    <w:rsid w:val="00BA5BF3"/>
    <w:rsid w:val="00BA67E0"/>
    <w:rsid w:val="00BB6CD8"/>
    <w:rsid w:val="00BC03A4"/>
    <w:rsid w:val="00BC17F9"/>
    <w:rsid w:val="00BC576E"/>
    <w:rsid w:val="00BC5AFC"/>
    <w:rsid w:val="00BC71FD"/>
    <w:rsid w:val="00BC78D2"/>
    <w:rsid w:val="00BD1739"/>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7DB2"/>
    <w:rsid w:val="00C13FD7"/>
    <w:rsid w:val="00C16D6D"/>
    <w:rsid w:val="00C17766"/>
    <w:rsid w:val="00C17BBB"/>
    <w:rsid w:val="00C20502"/>
    <w:rsid w:val="00C205A7"/>
    <w:rsid w:val="00C208CF"/>
    <w:rsid w:val="00C20DBC"/>
    <w:rsid w:val="00C23535"/>
    <w:rsid w:val="00C24EBA"/>
    <w:rsid w:val="00C26EF9"/>
    <w:rsid w:val="00C27AF6"/>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985"/>
    <w:rsid w:val="00C96A65"/>
    <w:rsid w:val="00C97020"/>
    <w:rsid w:val="00CA2CDD"/>
    <w:rsid w:val="00CA4269"/>
    <w:rsid w:val="00CA533C"/>
    <w:rsid w:val="00CA5F61"/>
    <w:rsid w:val="00CA6398"/>
    <w:rsid w:val="00CA7945"/>
    <w:rsid w:val="00CA7DAE"/>
    <w:rsid w:val="00CA7E81"/>
    <w:rsid w:val="00CB06CA"/>
    <w:rsid w:val="00CB2DAA"/>
    <w:rsid w:val="00CB3584"/>
    <w:rsid w:val="00CB374D"/>
    <w:rsid w:val="00CB3856"/>
    <w:rsid w:val="00CB3A5B"/>
    <w:rsid w:val="00CB62D6"/>
    <w:rsid w:val="00CB6832"/>
    <w:rsid w:val="00CB7A85"/>
    <w:rsid w:val="00CC1695"/>
    <w:rsid w:val="00CC1F13"/>
    <w:rsid w:val="00CC2F30"/>
    <w:rsid w:val="00CC6CAE"/>
    <w:rsid w:val="00CD2B56"/>
    <w:rsid w:val="00CD41E9"/>
    <w:rsid w:val="00CD42D8"/>
    <w:rsid w:val="00CD465F"/>
    <w:rsid w:val="00CD562A"/>
    <w:rsid w:val="00CD5921"/>
    <w:rsid w:val="00CD6573"/>
    <w:rsid w:val="00CE0B62"/>
    <w:rsid w:val="00CF0607"/>
    <w:rsid w:val="00CF1042"/>
    <w:rsid w:val="00CF2B35"/>
    <w:rsid w:val="00CF4CC4"/>
    <w:rsid w:val="00CF7535"/>
    <w:rsid w:val="00CF788B"/>
    <w:rsid w:val="00CF7E1F"/>
    <w:rsid w:val="00CF7F9A"/>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1C6E"/>
    <w:rsid w:val="00D3297A"/>
    <w:rsid w:val="00D3372B"/>
    <w:rsid w:val="00D33B73"/>
    <w:rsid w:val="00D35D61"/>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036F"/>
    <w:rsid w:val="00DB0774"/>
    <w:rsid w:val="00DB171F"/>
    <w:rsid w:val="00DB2F00"/>
    <w:rsid w:val="00DB4739"/>
    <w:rsid w:val="00DB73D0"/>
    <w:rsid w:val="00DC0E77"/>
    <w:rsid w:val="00DC206D"/>
    <w:rsid w:val="00DC5AD6"/>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23B9F"/>
    <w:rsid w:val="00E303C9"/>
    <w:rsid w:val="00E30C27"/>
    <w:rsid w:val="00E311ED"/>
    <w:rsid w:val="00E327C9"/>
    <w:rsid w:val="00E33484"/>
    <w:rsid w:val="00E33C62"/>
    <w:rsid w:val="00E33EBE"/>
    <w:rsid w:val="00E35548"/>
    <w:rsid w:val="00E37FB0"/>
    <w:rsid w:val="00E431C4"/>
    <w:rsid w:val="00E4622F"/>
    <w:rsid w:val="00E46C90"/>
    <w:rsid w:val="00E47754"/>
    <w:rsid w:val="00E500F9"/>
    <w:rsid w:val="00E5149F"/>
    <w:rsid w:val="00E52718"/>
    <w:rsid w:val="00E52A63"/>
    <w:rsid w:val="00E53489"/>
    <w:rsid w:val="00E55753"/>
    <w:rsid w:val="00E57D39"/>
    <w:rsid w:val="00E6409D"/>
    <w:rsid w:val="00E64545"/>
    <w:rsid w:val="00E67EF6"/>
    <w:rsid w:val="00E71283"/>
    <w:rsid w:val="00E716D3"/>
    <w:rsid w:val="00E72CBC"/>
    <w:rsid w:val="00E73CA1"/>
    <w:rsid w:val="00E743F0"/>
    <w:rsid w:val="00E746DB"/>
    <w:rsid w:val="00E755BA"/>
    <w:rsid w:val="00E817D4"/>
    <w:rsid w:val="00E8795A"/>
    <w:rsid w:val="00EA1C81"/>
    <w:rsid w:val="00EA2C6F"/>
    <w:rsid w:val="00EA2CC1"/>
    <w:rsid w:val="00EA2EC3"/>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54A1"/>
    <w:rsid w:val="00F7046D"/>
    <w:rsid w:val="00F705B3"/>
    <w:rsid w:val="00F71AAA"/>
    <w:rsid w:val="00F813AA"/>
    <w:rsid w:val="00F8143B"/>
    <w:rsid w:val="00F878AE"/>
    <w:rsid w:val="00F90D36"/>
    <w:rsid w:val="00F92E5C"/>
    <w:rsid w:val="00F933D8"/>
    <w:rsid w:val="00F961D9"/>
    <w:rsid w:val="00FA0F07"/>
    <w:rsid w:val="00FA3EBA"/>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E1807"/>
    <w:rsid w:val="00FE1FC3"/>
    <w:rsid w:val="00FE266F"/>
    <w:rsid w:val="00FE5602"/>
    <w:rsid w:val="00FE59F0"/>
    <w:rsid w:val="00FE6BF1"/>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074653">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89187307">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FC99-CB8A-4113-BDD6-2F2F6CA6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36771</Words>
  <Characters>209599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Вахидова Иман Саид-Магомедовна</cp:lastModifiedBy>
  <cp:revision>3</cp:revision>
  <cp:lastPrinted>2023-10-06T09:44:00Z</cp:lastPrinted>
  <dcterms:created xsi:type="dcterms:W3CDTF">2024-01-25T11:32:00Z</dcterms:created>
  <dcterms:modified xsi:type="dcterms:W3CDTF">2024-01-25T11:32:00Z</dcterms:modified>
</cp:coreProperties>
</file>