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F3" w:rsidRDefault="002733F3" w:rsidP="002733F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Регионы должны будут разработать и утвердить программы страхования жилья от ЧС либо обосновать отказ от их разработки</w:t>
      </w:r>
    </w:p>
    <w:p w:rsidR="002733F3" w:rsidRDefault="002733F3" w:rsidP="002733F3">
      <w:pPr>
        <w:rPr>
          <w:color w:val="000000"/>
        </w:rPr>
      </w:pPr>
    </w:p>
    <w:p w:rsidR="002733F3" w:rsidRDefault="002733F3" w:rsidP="002733F3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Минфин России разработал и внес в Правительство РФ проект федерального закона «О внесении изменения в статью 11.1 Федерального закона «О защите населения и территорий от чрезвычайных ситуаций природного и техногенного характера».</w:t>
      </w:r>
    </w:p>
    <w:p w:rsidR="002733F3" w:rsidRDefault="002733F3" w:rsidP="002733F3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Законопроект устанавливает обязанность регионов разработать и утвердить программу страхования жилья от ЧС не позднее</w:t>
      </w:r>
      <w:r w:rsidR="005F479B">
        <w:rPr>
          <w:color w:val="000000"/>
          <w:sz w:val="26"/>
          <w:szCs w:val="26"/>
        </w:rPr>
        <w:t>,</w:t>
      </w:r>
      <w:bookmarkStart w:id="0" w:name="_GoBack"/>
      <w:bookmarkEnd w:id="0"/>
      <w:r>
        <w:rPr>
          <w:color w:val="000000"/>
          <w:sz w:val="26"/>
          <w:szCs w:val="26"/>
        </w:rPr>
        <w:t xml:space="preserve"> чем через тридцать календарных дней со дня принятия законов о бюджете субъектов Российской Федерации или принять решение об отказе от ее разработки. В случае</w:t>
      </w:r>
      <w:r w:rsidR="0077222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если регион примет решение об отказе от разработки программы, он должен сообщить об этом в Минфин России, предоставив обоснование принятия такого решения. </w:t>
      </w:r>
    </w:p>
    <w:p w:rsidR="002733F3" w:rsidRDefault="002733F3" w:rsidP="002733F3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Реализация программ позволит гражданам использовать более доступный механизм защиты своих имущественных интересов, связанных с утратой (гибелью) или повреждением жилого помещения, чем коммерческое страхование жилого помещения.</w:t>
      </w:r>
    </w:p>
    <w:p w:rsidR="002733F3" w:rsidRDefault="002733F3" w:rsidP="002733F3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того, инициатива повысит заинтересованность органов государственной власти субъектов Российской Федерации разрабатывать и утверждать такие программы.</w:t>
      </w:r>
    </w:p>
    <w:p w:rsidR="002733F3" w:rsidRDefault="002733F3" w:rsidP="002733F3"/>
    <w:p w:rsidR="005104CA" w:rsidRDefault="005F47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4" o:title=""/>
          </v:shape>
        </w:pict>
      </w:r>
      <w:r w:rsidR="002733F3" w:rsidRPr="002733F3">
        <w:t xml:space="preserve"> </w:t>
      </w:r>
      <w:r>
        <w:pict>
          <v:shape id="_x0000_i1026" type="#_x0000_t75" style="width:468pt;height:22.5pt">
            <v:imagedata r:id="rId5" o:title=""/>
          </v:shape>
        </w:pict>
      </w:r>
    </w:p>
    <w:sectPr w:rsidR="0051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1C"/>
    <w:rsid w:val="002733F3"/>
    <w:rsid w:val="005104CA"/>
    <w:rsid w:val="005B0D5F"/>
    <w:rsid w:val="005F479B"/>
    <w:rsid w:val="00772227"/>
    <w:rsid w:val="00A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3EA07E"/>
  <w15:chartTrackingRefBased/>
  <w15:docId w15:val="{2A0C0873-2DDC-4AA5-B4B4-1C283FB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F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ЛОПУХОВА ВИКТОРИЯ ВИКТОРОВНА</dc:creator>
  <cp:keywords/>
  <dc:description/>
  <cp:lastModifiedBy>ЛОПУХОВА ВИКТОРИЯ ВИКТОРОВНА</cp:lastModifiedBy>
  <cp:revision>4</cp:revision>
  <dcterms:created xsi:type="dcterms:W3CDTF">2022-05-13T07:23:00Z</dcterms:created>
  <dcterms:modified xsi:type="dcterms:W3CDTF">2022-05-16T06:33:00Z</dcterms:modified>
</cp:coreProperties>
</file>