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6396" w:rsidRDefault="00236396">
      <w:pPr>
        <w:pStyle w:val="1"/>
      </w:pPr>
      <w:r>
        <w:fldChar w:fldCharType="begin"/>
      </w:r>
      <w:r>
        <w:instrText>HYPERLINK "http://internet.garant.ru/document/redirect/35909633/0"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Чеченской Республики от 2 мая 2012 г. N 52 "Об утверждении Положения о Министерстве финансов Чеченской Республики" (с изменениями и дополнениями)</w:t>
      </w:r>
      <w:r>
        <w:fldChar w:fldCharType="end"/>
      </w:r>
    </w:p>
    <w:p w:rsidR="00236396" w:rsidRDefault="00236396">
      <w:pPr>
        <w:pStyle w:val="ab"/>
      </w:pPr>
      <w:r>
        <w:t>С изменениями и дополнениями от:</w:t>
      </w:r>
    </w:p>
    <w:p w:rsidR="00236396" w:rsidRDefault="002363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 июня 2014 г., 26 декабря 2018 г., 2 июля, 26 декабря 2019 г., 4 февраля 2020 г., 29 ноября 2021 г.</w:t>
      </w:r>
    </w:p>
    <w:p w:rsidR="00236396" w:rsidRDefault="00236396"/>
    <w:p w:rsidR="00236396" w:rsidRDefault="00236396">
      <w:r>
        <w:t>В связи с внесением изменений в законодательство Российской Федерации и Чеченской Республики Правительство Чеченской Республики</w:t>
      </w:r>
    </w:p>
    <w:p w:rsidR="00236396" w:rsidRDefault="00236396">
      <w:r>
        <w:t>постановляет:</w:t>
      </w:r>
    </w:p>
    <w:p w:rsidR="00236396" w:rsidRDefault="00236396">
      <w:bookmarkStart w:id="1" w:name="sub_1"/>
      <w:r>
        <w:t xml:space="preserve">1. Утвердить прилагаемое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Министерстве финансов Чеченской Республики (далее - Положение).</w:t>
      </w:r>
    </w:p>
    <w:p w:rsidR="00236396" w:rsidRDefault="00236396">
      <w:bookmarkStart w:id="2" w:name="sub_2"/>
      <w:bookmarkEnd w:id="1"/>
      <w:r>
        <w:t xml:space="preserve">2. Министерству финансов Чеченской Республики осуществить организационные и правовые мероприятия, связанные с утверждением </w:t>
      </w:r>
      <w:hyperlink w:anchor="sub_1000" w:history="1">
        <w:r>
          <w:rPr>
            <w:rStyle w:val="a4"/>
            <w:rFonts w:cs="Times New Roman CYR"/>
          </w:rPr>
          <w:t>Положения</w:t>
        </w:r>
      </w:hyperlink>
      <w:r>
        <w:t>.</w:t>
      </w:r>
    </w:p>
    <w:p w:rsidR="00236396" w:rsidRDefault="00236396">
      <w:bookmarkStart w:id="3" w:name="sub_3"/>
      <w:bookmarkEnd w:id="2"/>
      <w:r>
        <w:t>3. Признать утратившими силу:</w:t>
      </w:r>
    </w:p>
    <w:p w:rsidR="00236396" w:rsidRDefault="00236396">
      <w:bookmarkStart w:id="4" w:name="sub_31"/>
      <w:bookmarkEnd w:id="3"/>
      <w:r>
        <w:t>3.1. </w:t>
      </w:r>
      <w:hyperlink r:id="rId7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26 декабря "Об утверждении Положения о министерстве финансов Чеченской Республики";</w:t>
      </w:r>
    </w:p>
    <w:p w:rsidR="00236396" w:rsidRDefault="00236396">
      <w:bookmarkStart w:id="5" w:name="sub_32"/>
      <w:bookmarkEnd w:id="4"/>
      <w:r>
        <w:t>3.2. </w:t>
      </w:r>
      <w:hyperlink r:id="rId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14 августа "О внесении изменений в постановление Правительства Чеченской Республики от 26 декабря 2006 года N 139 "Об утверждении Положения о министерстве финансов Чеченской Республики".</w:t>
      </w:r>
    </w:p>
    <w:p w:rsidR="00236396" w:rsidRDefault="00236396">
      <w:bookmarkStart w:id="6" w:name="sub_4"/>
      <w:bookmarkEnd w:id="5"/>
      <w:r>
        <w:t xml:space="preserve">4. Настоящее постановление вступает в силу со дня его принятия и подлежит </w:t>
      </w:r>
      <w:hyperlink r:id="rId9" w:history="1">
        <w:r>
          <w:rPr>
            <w:rStyle w:val="a4"/>
            <w:rFonts w:cs="Times New Roman CYR"/>
          </w:rPr>
          <w:t>официальному опубликованию</w:t>
        </w:r>
      </w:hyperlink>
      <w:r>
        <w:t>.</w:t>
      </w:r>
    </w:p>
    <w:bookmarkEnd w:id="6"/>
    <w:p w:rsidR="00236396" w:rsidRDefault="0023639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3639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6396" w:rsidRDefault="00236396">
            <w:pPr>
              <w:pStyle w:val="ac"/>
            </w:pPr>
            <w:r>
              <w:t>Исполняющий обязанности Председателя</w:t>
            </w:r>
            <w:r>
              <w:br/>
              <w:t>Правительства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6396" w:rsidRDefault="00236396">
            <w:pPr>
              <w:pStyle w:val="aa"/>
              <w:jc w:val="right"/>
            </w:pPr>
            <w:r>
              <w:t>М.X. Даудов</w:t>
            </w:r>
          </w:p>
        </w:tc>
      </w:tr>
    </w:tbl>
    <w:p w:rsidR="00236396" w:rsidRDefault="00236396">
      <w:pPr>
        <w:pStyle w:val="1"/>
      </w:pPr>
    </w:p>
    <w:p w:rsidR="00236396" w:rsidRDefault="00236396">
      <w:pPr>
        <w:pStyle w:val="1"/>
      </w:pPr>
      <w:bookmarkStart w:id="7" w:name="sub_1000"/>
      <w:r>
        <w:t>Положение</w:t>
      </w:r>
      <w:r>
        <w:br/>
        <w:t>о Министерстве финансов Чеченской Республики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2 мая 2012 г. N 52)</w:t>
      </w:r>
    </w:p>
    <w:bookmarkEnd w:id="7"/>
    <w:p w:rsidR="00236396" w:rsidRDefault="00236396">
      <w:pPr>
        <w:pStyle w:val="ab"/>
      </w:pPr>
      <w:r>
        <w:t>С изменениями и дополнениями от:</w:t>
      </w:r>
    </w:p>
    <w:p w:rsidR="00236396" w:rsidRDefault="002363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 июня 2014 г., 26 декабря 2018 г., 2 июля, 26 декабря 2019 г., 4 февраля 2020 г., 29 ноября 2021 г.</w:t>
      </w:r>
    </w:p>
    <w:p w:rsidR="00236396" w:rsidRDefault="00236396">
      <w:pPr>
        <w:pStyle w:val="1"/>
      </w:pPr>
    </w:p>
    <w:p w:rsidR="00236396" w:rsidRDefault="00236396">
      <w:pPr>
        <w:pStyle w:val="1"/>
      </w:pPr>
      <w:bookmarkStart w:id="8" w:name="sub_1100"/>
      <w:r>
        <w:t>I. Общие положения</w:t>
      </w:r>
    </w:p>
    <w:bookmarkEnd w:id="8"/>
    <w:p w:rsidR="00236396" w:rsidRDefault="00236396"/>
    <w:p w:rsidR="00236396" w:rsidRDefault="00236396">
      <w:bookmarkStart w:id="9" w:name="sub_1110"/>
      <w:r>
        <w:t>1.1. Министерство финансов Чеченской Республики (далее - Министерство) является органом исполнительной власти Чеченской Республики, осуществляющим функции по участию в выработке и осуществлению единой государственной политики в финансовой, бюджетной и налоговой сферах, а также осуществляющим координацию деятельности органов исполнительной власти Чеченской Республики в указанных сферах деятельности.</w:t>
      </w:r>
    </w:p>
    <w:p w:rsidR="00236396" w:rsidRDefault="00236396">
      <w:bookmarkStart w:id="10" w:name="sub_1120"/>
      <w:bookmarkEnd w:id="9"/>
      <w:r>
        <w:t xml:space="preserve">1.2. Министерство руководствуется в своей деятельности </w:t>
      </w:r>
      <w:hyperlink r:id="rId10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Чеченской Республики, законами Чеченской Республики, указами и распоряжениями Главы Чеченской Республики, постановлениями и распоряжениями Правительства Чеченской Республики, а также настоящим Положением.</w:t>
      </w:r>
    </w:p>
    <w:p w:rsidR="00236396" w:rsidRDefault="00236396">
      <w:bookmarkStart w:id="11" w:name="sub_1130"/>
      <w:bookmarkEnd w:id="10"/>
      <w:r>
        <w:t xml:space="preserve">1.3. Министерство осуществляет свою деятельность во взаимодействии с федеральными органами государственной власти, органами государственной власти Чеченской Республики, </w:t>
      </w:r>
      <w:r>
        <w:lastRenderedPageBreak/>
        <w:t>органами местного самоуправления, общественными объединениями и иными организациями.</w:t>
      </w:r>
    </w:p>
    <w:p w:rsidR="00236396" w:rsidRDefault="00236396">
      <w:bookmarkStart w:id="12" w:name="sub_1140"/>
      <w:bookmarkEnd w:id="11"/>
      <w:r>
        <w:t xml:space="preserve">1.4. В случаях, предусмотренных </w:t>
      </w:r>
      <w:hyperlink r:id="rId12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 и Чеченской Республики, в целях обеспечения проведения единой государственной финансовой политики Министерство дает обязательные для исполнения указания финансовым органам муниципальных образований Чеченской Республики по вопросам осуществления ими полномочий финансовых органов муниципальных образований.</w:t>
      </w:r>
    </w:p>
    <w:p w:rsidR="00236396" w:rsidRDefault="00236396">
      <w:bookmarkStart w:id="13" w:name="sub_1150"/>
      <w:bookmarkEnd w:id="12"/>
      <w:r>
        <w:t>1.5. В своей деятельности Министерство подотчетно и подконтрольно Правительству Чеченской Республики.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160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1.6 изменен с 2 июля 2019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 xml:space="preserve">1.6. Министерство является юридическим лицом, имеет самостоятельный баланс, лицевые счета в органах, осуществляющих в соответствии с </w:t>
      </w:r>
      <w:hyperlink r:id="rId15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открытие и ведение лицевых счетов для учета операций по исполнению бюджета, печать с изображением Государственного герба Чеченской Республики и своим наименованием, печати, штампы, бланки и имущество, необходимое для осуществления своих функций.</w:t>
      </w:r>
    </w:p>
    <w:p w:rsidR="00236396" w:rsidRDefault="00236396">
      <w:bookmarkStart w:id="15" w:name="sub_82"/>
      <w:r>
        <w:t>Имущество Министерства является государственной собственностью и находится у Министерства на праве оперативного управления.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170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1.7 изменен с 2 июля 2019 г. -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1.7. Место нахождения Министерства: 364020, Чеченская Республика, г. Грозный, ул. Гаражная, 2 "А".</w:t>
      </w:r>
    </w:p>
    <w:p w:rsidR="00236396" w:rsidRDefault="00236396">
      <w:bookmarkStart w:id="17" w:name="sub_1180"/>
      <w:r>
        <w:t>1.8. Сокращенное наименование: "Минфин ЧР"</w:t>
      </w:r>
    </w:p>
    <w:bookmarkEnd w:id="17"/>
    <w:p w:rsidR="00236396" w:rsidRDefault="00236396">
      <w:pPr>
        <w:pStyle w:val="1"/>
      </w:pPr>
    </w:p>
    <w:p w:rsidR="00236396" w:rsidRDefault="00236396">
      <w:pPr>
        <w:pStyle w:val="1"/>
      </w:pPr>
      <w:bookmarkStart w:id="18" w:name="sub_1200"/>
      <w:r>
        <w:t>II. Основные задачи Министерства</w:t>
      </w:r>
    </w:p>
    <w:bookmarkEnd w:id="18"/>
    <w:p w:rsidR="00236396" w:rsidRDefault="00236396"/>
    <w:p w:rsidR="00236396" w:rsidRDefault="00236396">
      <w:bookmarkStart w:id="19" w:name="sub_1210"/>
      <w:r>
        <w:t>2.1. Основными задачами Министерства являются:</w:t>
      </w:r>
    </w:p>
    <w:p w:rsidR="00236396" w:rsidRDefault="00236396">
      <w:bookmarkStart w:id="20" w:name="sub_1211"/>
      <w:bookmarkEnd w:id="19"/>
      <w:r>
        <w:t>2.1.1 реализация единой государственной финансовой, бюджетной и налоговой политики;</w:t>
      </w:r>
    </w:p>
    <w:p w:rsidR="00236396" w:rsidRDefault="00236396">
      <w:bookmarkStart w:id="21" w:name="sub_1212"/>
      <w:bookmarkEnd w:id="20"/>
      <w:r>
        <w:t>2.1.2 составление проекта и исполнение республиканского бюджета;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21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2.1.3 изменен с 2 июля 2019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2.1.3 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236396" w:rsidRDefault="00236396">
      <w:bookmarkStart w:id="23" w:name="sub_1214"/>
      <w:r>
        <w:t>2.1.4 концентрация финансовых ресурсов на приоритетных направлениях социально-экономического развития Чеченской Республики, целевое финансирование общереспубликанских потребностей;</w:t>
      </w:r>
    </w:p>
    <w:p w:rsidR="00236396" w:rsidRDefault="00236396">
      <w:bookmarkStart w:id="24" w:name="sub_1215"/>
      <w:bookmarkEnd w:id="23"/>
      <w:r>
        <w:t>2.1.5 разработка предложений по привлечению в экономику республики кредитных ресурсов и источников их погашения;</w:t>
      </w:r>
    </w:p>
    <w:p w:rsidR="00236396" w:rsidRDefault="00236396">
      <w:bookmarkStart w:id="25" w:name="sub_1216"/>
      <w:bookmarkEnd w:id="24"/>
      <w:r>
        <w:t>2.1.6 совершенствование методов финансово-бюджетного планирования, финансирования и отчетности;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217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236396" w:rsidRDefault="0023639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2.1.7 изменен с 2 июля 2019 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2.1.7 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36396" w:rsidRDefault="00236396">
      <w:bookmarkStart w:id="27" w:name="sub_1218"/>
      <w:r>
        <w:t>2.1.8 реализация кадровой политики в области экономики и финансов, организация и совершенствование подготовки, переподготовки и повышения квалификации работников финансовых органов, содействие повышению социального статуса работников финансовых органов Чеченской Республики.</w:t>
      </w:r>
    </w:p>
    <w:bookmarkEnd w:id="27"/>
    <w:p w:rsidR="00236396" w:rsidRDefault="00236396">
      <w:pPr>
        <w:pStyle w:val="1"/>
      </w:pPr>
    </w:p>
    <w:p w:rsidR="00236396" w:rsidRDefault="00236396">
      <w:pPr>
        <w:pStyle w:val="1"/>
      </w:pPr>
      <w:bookmarkStart w:id="28" w:name="sub_1300"/>
      <w:r>
        <w:t>III. Полномочия, функции, права Министерства</w:t>
      </w:r>
    </w:p>
    <w:bookmarkEnd w:id="28"/>
    <w:p w:rsidR="00236396" w:rsidRDefault="00236396"/>
    <w:p w:rsidR="00236396" w:rsidRDefault="00236396">
      <w:bookmarkStart w:id="29" w:name="sub_1310"/>
      <w:r>
        <w:t>3.1. Министерство осуществляет следующие полномочия:</w:t>
      </w:r>
    </w:p>
    <w:p w:rsidR="00236396" w:rsidRDefault="00236396">
      <w:bookmarkStart w:id="30" w:name="sub_1311"/>
      <w:bookmarkEnd w:id="29"/>
      <w:r>
        <w:t>3.1.1 вносит в Правительство Чеченской Республики проекты законов Чеченской Республики, нормативных правовых актов Главы Чеченской Республики и Правительства Чеченской Республики, по которым требуется решение Правительства Чеченской Республики, по вопросам, относящимся к установленной сфере ведения Министерства, а также проект плана работы и прогнозные показатели деятельности Министерства;</w:t>
      </w:r>
    </w:p>
    <w:p w:rsidR="00236396" w:rsidRDefault="00236396">
      <w:bookmarkStart w:id="31" w:name="sub_1312"/>
      <w:bookmarkEnd w:id="30"/>
      <w:r>
        <w:t xml:space="preserve">3.1.2 на основании и во исполнение </w:t>
      </w:r>
      <w:hyperlink r:id="rId22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</w:t>
      </w:r>
      <w:hyperlink r:id="rId23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Чеченской Республики, законов Чеченской Республики, актов Главы Чеченской Республики и Правительства Чеченской Республики Министерство принимает нормативные правовые акты по вопросам, правовое регулирование которых отнесено к его компетенции;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31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3.1.3 изменен с 2 июля 2019 г. -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3.1.3 осуществляет:</w:t>
      </w:r>
    </w:p>
    <w:p w:rsidR="00236396" w:rsidRDefault="00236396">
      <w:r>
        <w:t>составление проекта республиканского бюджета и прогноза консолидированного бюджета Чеченской Республики;</w:t>
      </w:r>
    </w:p>
    <w:p w:rsidR="00236396" w:rsidRDefault="00236396">
      <w:r>
        <w:t>подготовку проектов нормативных правовых актов в регулируемой сфере деятельности;</w:t>
      </w:r>
    </w:p>
    <w:p w:rsidR="00236396" w:rsidRDefault="00236396">
      <w:r>
        <w:t>методическое руководство в области бюджетного планирования и кассового исполнения бюджетов;</w:t>
      </w:r>
    </w:p>
    <w:p w:rsidR="00236396" w:rsidRDefault="00236396">
      <w:bookmarkStart w:id="33" w:name="sub_55"/>
      <w:r>
        <w:t>разработку основных направлений бюджетной, налоговой и долговой политики Чеченской Республики на очередной финансовый год и плановый период;</w:t>
      </w:r>
    </w:p>
    <w:bookmarkEnd w:id="33"/>
    <w:p w:rsidR="00236396" w:rsidRDefault="00236396">
      <w:r>
        <w:t>составление и ведение сводной бюджетной росписи республиканского бюджета;</w:t>
      </w:r>
    </w:p>
    <w:p w:rsidR="00236396" w:rsidRDefault="00236396">
      <w:r>
        <w:t xml:space="preserve">ведение учета операций по кассовому исполнению республиканского бюджета в порядке, установленном </w:t>
      </w:r>
      <w:hyperlink r:id="rId26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>;</w:t>
      </w:r>
    </w:p>
    <w:p w:rsidR="00236396" w:rsidRDefault="00236396">
      <w:bookmarkStart w:id="34" w:name="sub_58"/>
      <w:r>
        <w:t>ведение реестра расходных обязательств Чеченской Республики и составление свода реестров расходных обязательств муниципальных образований Чеченской Республики;</w:t>
      </w:r>
    </w:p>
    <w:p w:rsidR="00236396" w:rsidRDefault="00236396">
      <w:bookmarkStart w:id="35" w:name="sub_59"/>
      <w:bookmarkEnd w:id="34"/>
      <w:r>
        <w:t>санкционирование оплаты денежных обязательств получателей средств республиканского бюджета;</w:t>
      </w:r>
    </w:p>
    <w:p w:rsidR="00236396" w:rsidRDefault="00236396">
      <w:bookmarkStart w:id="36" w:name="sub_81"/>
      <w:bookmarkEnd w:id="35"/>
      <w:r>
        <w:t xml:space="preserve">санкционирование расходов бюджетных и автономных учреждений Чеченской Республики, источником финансового обеспечения которых являются субсидии, полученные в соответствии с </w:t>
      </w:r>
      <w:hyperlink r:id="rId27" w:history="1">
        <w:r>
          <w:rPr>
            <w:rStyle w:val="a4"/>
            <w:rFonts w:cs="Times New Roman CYR"/>
          </w:rPr>
          <w:t>абзацем вторым пункта 1 статьи 78.1</w:t>
        </w:r>
      </w:hyperlink>
      <w:r>
        <w:t xml:space="preserve"> и </w:t>
      </w:r>
      <w:hyperlink r:id="rId28" w:history="1">
        <w:r>
          <w:rPr>
            <w:rStyle w:val="a4"/>
            <w:rFonts w:cs="Times New Roman CYR"/>
          </w:rPr>
          <w:t>статьей 78.2</w:t>
        </w:r>
      </w:hyperlink>
      <w:r>
        <w:t xml:space="preserve"> Бюджетного кодекса Российской Федерации;</w:t>
      </w:r>
    </w:p>
    <w:bookmarkEnd w:id="36"/>
    <w:p w:rsidR="00236396" w:rsidRDefault="00236396">
      <w:r>
        <w:lastRenderedPageBreak/>
        <w:t>составление и представление в Правительство Чеченской Республики отчетности об исполнении республиканского бюджета;</w:t>
      </w:r>
    </w:p>
    <w:p w:rsidR="00236396" w:rsidRDefault="00236396">
      <w:r>
        <w:t xml:space="preserve">открытие и ведение лицевых счетов главных распорядителей, распорядителей и получателей средств республиканского бюджета, в соответствии с </w:t>
      </w:r>
      <w:hyperlink r:id="rId29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>;</w:t>
      </w:r>
    </w:p>
    <w:p w:rsidR="00236396" w:rsidRDefault="00236396">
      <w:bookmarkStart w:id="37" w:name="sub_50"/>
      <w:r>
        <w:t>представление сведений, необходимых для формирования и ведения реестра участников бюджетного процесса Чеченской Республики;</w:t>
      </w:r>
    </w:p>
    <w:p w:rsidR="00236396" w:rsidRDefault="00236396">
      <w:bookmarkStart w:id="38" w:name="sub_51"/>
      <w:bookmarkEnd w:id="37"/>
      <w:r>
        <w:t>полномочия страхователя в отношении неработающих граждан на территории Чеченской Республики;</w:t>
      </w:r>
    </w:p>
    <w:p w:rsidR="00236396" w:rsidRDefault="00236396">
      <w:bookmarkStart w:id="39" w:name="sub_52"/>
      <w:bookmarkEnd w:id="38"/>
      <w:r>
        <w:t>подтверждение, контроль и выверку исполнения денежных обязательств получателей средств республиканского бюджета;</w:t>
      </w:r>
    </w:p>
    <w:p w:rsidR="00236396" w:rsidRDefault="00236396">
      <w:bookmarkStart w:id="40" w:name="sub_54"/>
      <w:bookmarkEnd w:id="39"/>
      <w:r>
        <w:t>ведение кассового плана исполнения республиканского бюджета;</w:t>
      </w:r>
    </w:p>
    <w:p w:rsidR="00236396" w:rsidRDefault="00236396">
      <w:bookmarkStart w:id="41" w:name="sub_61"/>
      <w:bookmarkEnd w:id="40"/>
      <w:r>
        <w:t>мониторинг и контроль за исполнением республиканского бюджета;</w:t>
      </w:r>
    </w:p>
    <w:p w:rsidR="00236396" w:rsidRDefault="00236396">
      <w:bookmarkStart w:id="42" w:name="sub_62"/>
      <w:bookmarkEnd w:id="41"/>
      <w:r>
        <w:t>подготовку и заключение соглашений между Министерством и органами местного самоуправления муниципальных образований Чеченской Республики о мерах по повышению эффективности использования бюджетных средств и увеличению поступлений налоговых и неналоговых доходов местных бюджетов в соответствии с действующим законодательством;</w:t>
      </w:r>
    </w:p>
    <w:p w:rsidR="00236396" w:rsidRDefault="00236396">
      <w:bookmarkStart w:id="43" w:name="sub_72"/>
      <w:bookmarkEnd w:id="42"/>
      <w:r>
        <w:t xml:space="preserve">подготовку заключений о соответствии требованиям </w:t>
      </w:r>
      <w:hyperlink r:id="rId30" w:history="1">
        <w:r>
          <w:rPr>
            <w:rStyle w:val="a4"/>
            <w:rFonts w:cs="Times New Roman CYR"/>
          </w:rPr>
          <w:t>бюджетного законодательства</w:t>
        </w:r>
      </w:hyperlink>
      <w:r>
        <w:t xml:space="preserve"> Российской Федерации внесенного в представительный орган муниципального образования Чеченской Республики проекта местного бюджета на очередной финансовый год (очередной финансовый год и плановый период);</w:t>
      </w:r>
    </w:p>
    <w:p w:rsidR="00236396" w:rsidRDefault="00236396">
      <w:bookmarkStart w:id="44" w:name="sub_63"/>
      <w:bookmarkEnd w:id="43"/>
      <w:r>
        <w:t>планирование и предоставление бюджетных кредитов муниципальным образованиям Чеченской Республики и юридическим лицам;</w:t>
      </w:r>
    </w:p>
    <w:bookmarkEnd w:id="44"/>
    <w:p w:rsidR="00236396" w:rsidRDefault="00236396">
      <w:r>
        <w:t>управление в установленном порядке государственным долгом Чеченской Республики;</w:t>
      </w:r>
    </w:p>
    <w:p w:rsidR="00236396" w:rsidRDefault="00236396">
      <w:r>
        <w:t>организацию работы по модернизации существующих автоматизированных рабочих мест, создание новых условий автоматизации и интеграции в единую систему автоматизации участников бюджетного процесса всех уровней бюджетной системы Чеченской Республики;</w:t>
      </w:r>
    </w:p>
    <w:p w:rsidR="00236396" w:rsidRDefault="00236396">
      <w:r>
        <w:t>представление в установленном порядке в судебных органах прав и законных интересов Чеченской Республики по вопросам, отнесенным к компетенции Министерства;</w:t>
      </w:r>
    </w:p>
    <w:p w:rsidR="00236396" w:rsidRDefault="00236396">
      <w:bookmarkStart w:id="45" w:name="sub_78"/>
      <w:r>
        <w:t>рассмотрение и согласование в пределах компетенции проектов государственных программ Чеченской Республики;</w:t>
      </w:r>
    </w:p>
    <w:p w:rsidR="00236396" w:rsidRDefault="00236396">
      <w:bookmarkStart w:id="46" w:name="sub_66"/>
      <w:bookmarkEnd w:id="45"/>
      <w:r>
        <w:t xml:space="preserve">абзац утратил силу с 2 июля 2019 г. - </w:t>
      </w:r>
      <w:hyperlink r:id="rId31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2 июля 2019 г. N 107</w:t>
      </w:r>
    </w:p>
    <w:bookmarkEnd w:id="46"/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проведение мониторинга качества финансового менеджмента, осуществляемого главными распорядителями средств бюджета Чеченской Республики;</w:t>
      </w:r>
    </w:p>
    <w:p w:rsidR="00236396" w:rsidRDefault="00236396">
      <w:bookmarkStart w:id="47" w:name="sub_77"/>
      <w:r>
        <w:t>оценку качества управления бюджетным процессом в муниципальных образованиях Чеченской Республики;</w:t>
      </w:r>
    </w:p>
    <w:bookmarkEnd w:id="47"/>
    <w:p w:rsidR="00236396" w:rsidRDefault="00236396">
      <w:r>
        <w:t>размещение информации о государственных и муниципальных финансах Чеченской Республики в сети Интернет;</w:t>
      </w:r>
    </w:p>
    <w:p w:rsidR="00236396" w:rsidRDefault="00236396">
      <w:bookmarkStart w:id="48" w:name="sub_88"/>
      <w:r>
        <w:t xml:space="preserve">абзац утратил силу с 2 июля 2019 г. - </w:t>
      </w:r>
      <w:hyperlink r:id="rId33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2 июля 2019 г. N 107</w:t>
      </w:r>
    </w:p>
    <w:bookmarkEnd w:id="48"/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согласование изменений в учредительные документы государственных учреждений при переводе их из одного типа в другой;</w:t>
      </w:r>
    </w:p>
    <w:p w:rsidR="00236396" w:rsidRDefault="00236396">
      <w:r>
        <w:t>рассмотрение и согласование результатов оценки потребности в услугах в натуральных и стоимостных показателях и нормативов стоимости единицы услуг государственных учреждений Чеченской Республики;</w:t>
      </w:r>
    </w:p>
    <w:p w:rsidR="00236396" w:rsidRDefault="00236396">
      <w:r>
        <w:t xml:space="preserve">функции главного распорядителя и получателя средств республиканского бюджета, </w:t>
      </w:r>
      <w:r>
        <w:lastRenderedPageBreak/>
        <w:t>предусмотренных на содержание Министерства и реализацию возложенных на Министерство функций;</w:t>
      </w:r>
    </w:p>
    <w:p w:rsidR="00236396" w:rsidRDefault="00236396">
      <w:r>
        <w:t>функции главного администратора доходов республиканского бюджета; учет и хранение исполнительных документов и иных документов, связанных с их исполнением;</w:t>
      </w:r>
    </w:p>
    <w:p w:rsidR="00236396" w:rsidRDefault="00236396">
      <w:r>
        <w:t xml:space="preserve">организацию приема граждан, обеспечение своевременного рассмотрения устных и письменных обращений граждан, принятие по ним решений и направление ответов в установленный </w:t>
      </w:r>
      <w:hyperlink r:id="rId35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срок;</w:t>
      </w:r>
    </w:p>
    <w:p w:rsidR="00236396" w:rsidRDefault="00236396">
      <w:bookmarkStart w:id="49" w:name="sub_13211"/>
      <w:r>
        <w:t>функции контрольного органа в сфере закупок;</w:t>
      </w:r>
    </w:p>
    <w:bookmarkEnd w:id="49"/>
    <w:p w:rsidR="00236396" w:rsidRDefault="00236396">
      <w:r>
        <w:t>методическое руководство за осуществлением главными распорядителями бюджетных средств финансового контроля в сфере закупок.</w:t>
      </w:r>
    </w:p>
    <w:p w:rsidR="00236396" w:rsidRDefault="00236396">
      <w:bookmarkStart w:id="50" w:name="sub_71"/>
      <w:r>
        <w:t xml:space="preserve">контроль за соблюдением </w:t>
      </w:r>
      <w:hyperlink r:id="rId36" w:history="1">
        <w:r>
          <w:rPr>
            <w:rStyle w:val="a4"/>
            <w:rFonts w:cs="Times New Roman CYR"/>
          </w:rPr>
          <w:t>бюджетного законодательства</w:t>
        </w:r>
      </w:hyperlink>
      <w:r>
        <w:t xml:space="preserve"> Российской Федерации и иных нормативных правовых актов, регулирующих бюджетные правоотношения;</w:t>
      </w:r>
    </w:p>
    <w:bookmarkEnd w:id="50"/>
    <w:p w:rsidR="00236396" w:rsidRDefault="00236396">
      <w:r>
        <w:t>контроль за полнотой и достоверностью отчетности о реализации государственных программ, в том числе отчетности об исполнении государственных заданий;</w:t>
      </w:r>
    </w:p>
    <w:p w:rsidR="00236396" w:rsidRDefault="00236396">
      <w:r>
        <w:t>контроль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(региональными операторами), средств, полученных из республиканского бюджета;</w:t>
      </w:r>
    </w:p>
    <w:p w:rsidR="00236396" w:rsidRDefault="00236396">
      <w:r>
        <w:t>проверку годовых отчетов об исполнении местных бюджетов муниципальных образований Чеченской Республики в порядке, установленном Правительством Чеченской Республики.</w:t>
      </w:r>
    </w:p>
    <w:p w:rsidR="00236396" w:rsidRDefault="00236396">
      <w:bookmarkStart w:id="51" w:name="sub_1314"/>
      <w:r>
        <w:t>3.1.4 обеспечивает в пределах своей компетенции: защиту сведений, составляющих государственную тайну; мобилизационную подготовку Министерства;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314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3.1.4.1 изменен с 4 февраля 2020 г. -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4 февраля 2020 г. N 15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3.1.4.1 в области противодействия терроризму в пределах установленной компетенции:</w:t>
      </w:r>
    </w:p>
    <w:p w:rsidR="00236396" w:rsidRDefault="00236396">
      <w:r>
        <w:t>участвует в разработке и реализации мер в области профилактики терроризма, минимизации и ликвидации последствий его проявлений, в том числе в рамках государственных программ Чеченской Республики;</w:t>
      </w:r>
    </w:p>
    <w:p w:rsidR="00236396" w:rsidRDefault="00236396">
      <w:r>
        <w:t>организует и обеспечивает соблюдение требований к антитеррористической защищенности объектов (территорий), находящихся в ведении Министерства и подведомственных учреждений.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3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дополнен подпунктом 3.1.4.2 с 1 декабря 2021 г. -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29 ноября 2021 г. N 303</w:t>
      </w:r>
    </w:p>
    <w:p w:rsidR="00236396" w:rsidRDefault="00236396">
      <w:r>
        <w:t>3.1.4.2. в области мероприятий, направленных на снижение "теневой" экономики и снижения уровня неформальной занятости в пределах установленной компетенции:</w:t>
      </w:r>
    </w:p>
    <w:p w:rsidR="00236396" w:rsidRDefault="00236396">
      <w:r>
        <w:t>участвует в реализации мер по снижению доли "теневой" экономики;</w:t>
      </w:r>
    </w:p>
    <w:p w:rsidR="00236396" w:rsidRDefault="00236396">
      <w:r>
        <w:t>участвует в реализации мер по снижению уровня неформальной занятости.</w:t>
      </w:r>
    </w:p>
    <w:p w:rsidR="00236396" w:rsidRDefault="00236396">
      <w:bookmarkStart w:id="54" w:name="sub_1315"/>
      <w:r>
        <w:t>3.1.5 осуществляет иные функции в установленной сфере деятельности, если такие функции предусмотрены действующим законодательством.</w:t>
      </w:r>
    </w:p>
    <w:p w:rsidR="00236396" w:rsidRDefault="00236396">
      <w:bookmarkStart w:id="55" w:name="sub_1320"/>
      <w:bookmarkEnd w:id="54"/>
      <w:r>
        <w:t>3.2. Министерство с целью реализации полномочий в установленной сфере деятельности имеет право:</w:t>
      </w:r>
    </w:p>
    <w:p w:rsidR="00236396" w:rsidRDefault="00236396">
      <w:bookmarkStart w:id="56" w:name="sub_1321"/>
      <w:bookmarkEnd w:id="55"/>
      <w:r>
        <w:t>3.2.1 запрашивать и получать в установленном порядке сведения, необходимые для принятия решений по вопросам, отнесенным к компетенции Министерства;</w:t>
      </w:r>
    </w:p>
    <w:p w:rsidR="00236396" w:rsidRDefault="00236396">
      <w:bookmarkStart w:id="57" w:name="sub_1322"/>
      <w:bookmarkEnd w:id="56"/>
      <w:r>
        <w:t>3.2.2 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специалистов, в том числе на договорной основе;</w:t>
      </w:r>
    </w:p>
    <w:p w:rsidR="00236396" w:rsidRDefault="00236396">
      <w:bookmarkStart w:id="58" w:name="sub_1323"/>
      <w:bookmarkEnd w:id="57"/>
      <w:r>
        <w:t xml:space="preserve">3.2.3 создавать координационные и консультативные органы, в том числе </w:t>
      </w:r>
      <w:r>
        <w:lastRenderedPageBreak/>
        <w:t>межведомственные, в установленной сфере деятельности;</w:t>
      </w:r>
    </w:p>
    <w:p w:rsidR="00236396" w:rsidRDefault="00236396">
      <w:bookmarkStart w:id="59" w:name="sub_1324"/>
      <w:bookmarkEnd w:id="58"/>
      <w:r>
        <w:t xml:space="preserve">3.2.4 утратил силу с 2 июля 2019 г. - </w:t>
      </w:r>
      <w:hyperlink r:id="rId40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2 июля 2019 г. N 107</w:t>
      </w:r>
    </w:p>
    <w:bookmarkEnd w:id="59"/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pPr>
        <w:pStyle w:val="a7"/>
        <w:rPr>
          <w:shd w:val="clear" w:color="auto" w:fill="F0F0F0"/>
        </w:rPr>
      </w:pPr>
      <w:bookmarkStart w:id="60" w:name="sub_1325"/>
      <w:r>
        <w:t xml:space="preserve"> </w:t>
      </w:r>
      <w:r>
        <w:rPr>
          <w:shd w:val="clear" w:color="auto" w:fill="F0F0F0"/>
        </w:rPr>
        <w:t xml:space="preserve">Подпункт 3.2.5 изменен с 2 июля 2019 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bookmarkEnd w:id="60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3.2.5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236396" w:rsidRDefault="00236396">
      <w:bookmarkStart w:id="61" w:name="sub_1326"/>
      <w:r>
        <w:t xml:space="preserve">3.2.6 согласовывать изменения сроков уплаты налогов и сборов, в порядке, предусмотренном </w:t>
      </w:r>
      <w:hyperlink r:id="rId44" w:history="1">
        <w:r>
          <w:rPr>
            <w:rStyle w:val="a4"/>
            <w:rFonts w:cs="Times New Roman CYR"/>
          </w:rPr>
          <w:t>законодательством</w:t>
        </w:r>
      </w:hyperlink>
      <w:r>
        <w:t>;</w:t>
      </w:r>
    </w:p>
    <w:p w:rsidR="00236396" w:rsidRDefault="00236396">
      <w:bookmarkStart w:id="62" w:name="sub_1327"/>
      <w:bookmarkEnd w:id="61"/>
      <w:r>
        <w:t>3.2.7 получать в установленном порядке от органов местного самоуправления Чеченской Республики соответствующие отчеты об исполнении консолидированных бюджетов.</w:t>
      </w:r>
    </w:p>
    <w:p w:rsidR="00236396" w:rsidRDefault="00236396">
      <w:bookmarkStart w:id="63" w:name="sub_1328"/>
      <w:bookmarkEnd w:id="62"/>
      <w:r>
        <w:t xml:space="preserve">3.2.8 размешать заказы на поставку товаров, оказание услуг, выполнение работ для государственных нужд в установленном </w:t>
      </w:r>
      <w:hyperlink r:id="rId45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порядке;</w:t>
      </w:r>
    </w:p>
    <w:p w:rsidR="00236396" w:rsidRDefault="00236396">
      <w:bookmarkStart w:id="64" w:name="sub_1329"/>
      <w:bookmarkEnd w:id="63"/>
      <w:r>
        <w:t xml:space="preserve">3.2.9 возбуждать дела об административных правонарушениях в порядке, установленном </w:t>
      </w:r>
      <w:hyperlink r:id="rId46" w:history="1">
        <w:r>
          <w:rPr>
            <w:rStyle w:val="a4"/>
            <w:rFonts w:cs="Times New Roman CYR"/>
          </w:rPr>
          <w:t>Кодексом</w:t>
        </w:r>
      </w:hyperlink>
      <w:r>
        <w:t xml:space="preserve"> Российской Федерации об административных правонарушениях, а в случаях, предусмотренных </w:t>
      </w:r>
      <w:hyperlink r:id="rId47" w:history="1">
        <w:r>
          <w:rPr>
            <w:rStyle w:val="a4"/>
            <w:rFonts w:cs="Times New Roman CYR"/>
          </w:rPr>
          <w:t>законом</w:t>
        </w:r>
      </w:hyperlink>
      <w:r>
        <w:t xml:space="preserve"> Чеченской Республики рассматривать дела об административных правонарушениях;</w:t>
      </w:r>
    </w:p>
    <w:p w:rsidR="00236396" w:rsidRDefault="00236396">
      <w:bookmarkStart w:id="65" w:name="sub_13210"/>
      <w:bookmarkEnd w:id="64"/>
      <w:r>
        <w:t>3.2.10 учреждать и осуществлять функции учредителя по отношению к созданным государственным учреждениям в целях осуществления функций и полномочий, возложенных на Министерство.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330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3.3 с 29 декабря 2018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26 декабря 2018 г. N 319</w:t>
      </w:r>
    </w:p>
    <w:p w:rsidR="00236396" w:rsidRDefault="00236396">
      <w:r>
        <w:t>3.3.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236396" w:rsidRDefault="00236396">
      <w:pPr>
        <w:pStyle w:val="1"/>
      </w:pPr>
    </w:p>
    <w:p w:rsidR="00236396" w:rsidRDefault="00236396">
      <w:pPr>
        <w:pStyle w:val="1"/>
      </w:pPr>
      <w:bookmarkStart w:id="67" w:name="sub_1400"/>
      <w:r>
        <w:t>IV. Организация деятельности Министерства</w:t>
      </w:r>
    </w:p>
    <w:bookmarkEnd w:id="67"/>
    <w:p w:rsidR="00236396" w:rsidRDefault="00236396"/>
    <w:p w:rsidR="00236396" w:rsidRDefault="00236396">
      <w:bookmarkStart w:id="68" w:name="sub_1410"/>
      <w:r>
        <w:t>4.1. Министерство возглавляет Министр финансов Чеченской Республики (далее - Министр), назначаемый на должность Главой Чеченской Республики по согласованию с Парламентом Чеченской Республики.</w:t>
      </w:r>
    </w:p>
    <w:p w:rsidR="00236396" w:rsidRDefault="00236396">
      <w:bookmarkStart w:id="69" w:name="sub_1420"/>
      <w:bookmarkEnd w:id="68"/>
      <w:r>
        <w:t>4.2. Первый заместитель Министра назначается на должность и освобождается от должности Главой Чеченской Республики по представлению Председателя Правительства Чеченской Республики.</w:t>
      </w:r>
    </w:p>
    <w:bookmarkEnd w:id="69"/>
    <w:p w:rsidR="00236396" w:rsidRDefault="00236396">
      <w:r>
        <w:t>Заместители Министра назначаются на должность и освобождаются от должности Председателем Правительства Чеченской Республики по представлению Министра.</w:t>
      </w:r>
    </w:p>
    <w:p w:rsidR="00236396" w:rsidRDefault="00236396">
      <w:bookmarkStart w:id="70" w:name="sub_1430"/>
      <w:r>
        <w:t>4.3. Министр:</w:t>
      </w:r>
    </w:p>
    <w:p w:rsidR="00236396" w:rsidRDefault="00236396">
      <w:bookmarkStart w:id="71" w:name="sub_1431"/>
      <w:bookmarkEnd w:id="70"/>
      <w:r>
        <w:t>4.3.1 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задач;</w:t>
      </w:r>
    </w:p>
    <w:p w:rsidR="00236396" w:rsidRDefault="00236396">
      <w:bookmarkStart w:id="72" w:name="sub_1432"/>
      <w:bookmarkEnd w:id="71"/>
      <w:r>
        <w:t>4.3.2 распределяет обязанности между заместителями Министра;</w:t>
      </w:r>
    </w:p>
    <w:p w:rsidR="00236396" w:rsidRDefault="00236396">
      <w:bookmarkStart w:id="73" w:name="sub_1433"/>
      <w:bookmarkEnd w:id="72"/>
      <w:r>
        <w:lastRenderedPageBreak/>
        <w:t>4.3.3 вносит в установленном порядке на рассмотрение Главы Чеченской Республики и Правительства Чеченской Республики проекты правовых актов по вопросам, входящим в компетенцию Министерства;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434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4.3.4 изменен с 2 июля 2019 г. -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4.3.4 назначает на должность и освобождает от должности работников Министерства и руководителей подведомственных Министерству государственных учреждений;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4.3.5 изменен с 2 июля 2019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4.3.5 утверждает структуру и штатное расписание Министерства в пределах установленной численности работников и фонда оплаты труда, смету расходов Министерства в пределах выделяемых бюджетных ассигнований;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4.3 дополнен подпунктом 4.3.6 с 2 июля 2019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r>
        <w:t>4.3.6 согласовывает структуру и штатное расписание подведомственных Министерству государственных учреждений в пределах установленной численности работников и фонда оплаты труда, смету расходов в пределах выделяемых бюджетных ассигнований, а также утверждает положения (уставы) о подведомственных государственных учреждениях;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4.3 дополнен подпунктом 4.3.7 с 2 июля 2019 г. -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r>
        <w:t>4.3.7 подписывает в установленном порядке договоры, соглашения, государственные контракты в рамках установленных полномочий и совершает иные действия от имени Министерства.</w:t>
      </w:r>
    </w:p>
    <w:p w:rsidR="00236396" w:rsidRDefault="00236396">
      <w:bookmarkStart w:id="78" w:name="sub_1440"/>
      <w:r>
        <w:t>4.4. Министерство, в пределах своей компетенции, на основе и во исполнение действующего законодательства издает приказы, распоряжения и инструкции, обязательные для исполнения работниками Министерства.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450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4.5 изменен с 2 июля 2019 г. -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>4.5. В Министерстве образуется Коллегия в составе Министра (председателя коллегии), его заместителей, а также других руководящих работников Министерства и иных лиц.</w:t>
      </w:r>
    </w:p>
    <w:p w:rsidR="00236396" w:rsidRDefault="00236396">
      <w:r>
        <w:t>Состав и численность Коллегии утверждаются Правительством Чеченской Республики.</w:t>
      </w:r>
    </w:p>
    <w:p w:rsidR="00236396" w:rsidRDefault="00236396">
      <w:bookmarkStart w:id="80" w:name="sub_74"/>
      <w:r>
        <w:t>Коллегия рассматривает основные вопросы организации работы по совершенствованию финансового механизма, составлению проекта и исполнению республиканского бюджета и другие наиболее важные вопросы деятельности Министерства.</w:t>
      </w:r>
    </w:p>
    <w:bookmarkEnd w:id="80"/>
    <w:p w:rsidR="00236396" w:rsidRDefault="00236396">
      <w:r>
        <w:t>Решения коллегии оформляются протоколами и утверждаются приказом Министерства.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4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4.6 изменен с 2 июля 2019 г. -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2 июля 2019 г. N 107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r>
        <w:t xml:space="preserve">4.6. Для рассмотрения предложений о совершенствовании методики финансово-бюджетного </w:t>
      </w:r>
      <w:r>
        <w:lastRenderedPageBreak/>
        <w:t>планирования, методологии бухгалтерского учета и отчетности, контрольно-ревизионной работы в Министерстве могут создаваться методологические советы из специалистов, работников научных учреждений, представителей других организаций.</w:t>
      </w:r>
    </w:p>
    <w:p w:rsidR="00236396" w:rsidRDefault="00236396">
      <w:r>
        <w:t>Состав научного совета, методологических советов и положения о них утверждаются Министром.</w:t>
      </w:r>
    </w:p>
    <w:p w:rsidR="00236396" w:rsidRDefault="00236396">
      <w:pPr>
        <w:pStyle w:val="1"/>
      </w:pPr>
    </w:p>
    <w:p w:rsidR="00236396" w:rsidRDefault="00236396">
      <w:pPr>
        <w:pStyle w:val="1"/>
      </w:pPr>
      <w:bookmarkStart w:id="82" w:name="sub_1500"/>
      <w:r>
        <w:t>V. Финансы и имущество Министерства</w:t>
      </w:r>
    </w:p>
    <w:bookmarkEnd w:id="82"/>
    <w:p w:rsidR="00236396" w:rsidRDefault="00236396"/>
    <w:p w:rsidR="00236396" w:rsidRDefault="00236396">
      <w:r>
        <w:t xml:space="preserve">Утратил силу с 2 июля 2019 г. - </w:t>
      </w:r>
      <w:hyperlink r:id="rId5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Чеченской Республики от 2 июля 2019 г. N 107</w:t>
      </w:r>
    </w:p>
    <w:p w:rsidR="00236396" w:rsidRDefault="002363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6396" w:rsidRDefault="00236396">
      <w:pPr>
        <w:pStyle w:val="a7"/>
        <w:rPr>
          <w:shd w:val="clear" w:color="auto" w:fill="F0F0F0"/>
        </w:rPr>
      </w:pPr>
      <w:r>
        <w:t xml:space="preserve"> </w:t>
      </w:r>
    </w:p>
    <w:p w:rsidR="00236396" w:rsidRDefault="00236396">
      <w:pPr>
        <w:pStyle w:val="1"/>
      </w:pPr>
      <w:bookmarkStart w:id="83" w:name="sub_1600"/>
      <w:r>
        <w:t>VI. Реорганизация и ликвидация Министерства</w:t>
      </w:r>
    </w:p>
    <w:bookmarkEnd w:id="83"/>
    <w:p w:rsidR="00236396" w:rsidRDefault="00236396"/>
    <w:p w:rsidR="00236396" w:rsidRDefault="00236396">
      <w:bookmarkStart w:id="84" w:name="sub_1610"/>
      <w:r>
        <w:t>6.1. Реорганизация и ликвидация Министерства осуществляется в порядке, предусмотренном законодательством Российской Федерации и законодательством Чеченской Республики.</w:t>
      </w:r>
    </w:p>
    <w:bookmarkEnd w:id="84"/>
    <w:p w:rsidR="00AF4A07" w:rsidRDefault="00AF4A07"/>
    <w:sectPr w:rsidR="00AF4A07">
      <w:headerReference w:type="default" r:id="rId61"/>
      <w:footerReference w:type="default" r:id="rId6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2B" w:rsidRDefault="00A66F2B">
      <w:r>
        <w:separator/>
      </w:r>
    </w:p>
  </w:endnote>
  <w:endnote w:type="continuationSeparator" w:id="0">
    <w:p w:rsidR="00A66F2B" w:rsidRDefault="00A6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3639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36396" w:rsidRDefault="002363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6396" w:rsidRDefault="002363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6396" w:rsidRDefault="002363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7224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72245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2B" w:rsidRDefault="00A66F2B">
      <w:r>
        <w:separator/>
      </w:r>
    </w:p>
  </w:footnote>
  <w:footnote w:type="continuationSeparator" w:id="0">
    <w:p w:rsidR="00A66F2B" w:rsidRDefault="00A6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6" w:rsidRDefault="002363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Чеченской Республики от 2 мая 2012 г. N 52 "Об утверждении Положения 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F"/>
    <w:rsid w:val="00236396"/>
    <w:rsid w:val="00A66F2B"/>
    <w:rsid w:val="00AF4A07"/>
    <w:rsid w:val="00C026FF"/>
    <w:rsid w:val="00D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77AF9-E518-4291-B3EE-08B74D1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8210302/5" TargetMode="External"/><Relationship Id="rId18" Type="http://schemas.openxmlformats.org/officeDocument/2006/relationships/hyperlink" Target="http://internet.garant.ru/document/redirect/48210302/7" TargetMode="External"/><Relationship Id="rId26" Type="http://schemas.openxmlformats.org/officeDocument/2006/relationships/hyperlink" Target="http://internet.garant.ru/document/redirect/12112604/0" TargetMode="External"/><Relationship Id="rId39" Type="http://schemas.openxmlformats.org/officeDocument/2006/relationships/hyperlink" Target="http://internet.garant.ru/document/redirect/403141033/1" TargetMode="External"/><Relationship Id="rId21" Type="http://schemas.openxmlformats.org/officeDocument/2006/relationships/hyperlink" Target="http://internet.garant.ru/document/redirect/35918483/1217" TargetMode="External"/><Relationship Id="rId34" Type="http://schemas.openxmlformats.org/officeDocument/2006/relationships/hyperlink" Target="http://internet.garant.ru/document/redirect/35918483/88" TargetMode="External"/><Relationship Id="rId42" Type="http://schemas.openxmlformats.org/officeDocument/2006/relationships/hyperlink" Target="http://internet.garant.ru/document/redirect/48210302/27" TargetMode="External"/><Relationship Id="rId47" Type="http://schemas.openxmlformats.org/officeDocument/2006/relationships/hyperlink" Target="http://internet.garant.ru/document/redirect/35901292/0" TargetMode="External"/><Relationship Id="rId50" Type="http://schemas.openxmlformats.org/officeDocument/2006/relationships/hyperlink" Target="http://internet.garant.ru/document/redirect/35918483/1434" TargetMode="External"/><Relationship Id="rId55" Type="http://schemas.openxmlformats.org/officeDocument/2006/relationships/hyperlink" Target="http://internet.garant.ru/document/redirect/48210302/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nternet.garant.ru/document/redirect/3590179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8210302/6" TargetMode="External"/><Relationship Id="rId20" Type="http://schemas.openxmlformats.org/officeDocument/2006/relationships/hyperlink" Target="http://internet.garant.ru/document/redirect/48210302/8" TargetMode="External"/><Relationship Id="rId29" Type="http://schemas.openxmlformats.org/officeDocument/2006/relationships/hyperlink" Target="http://internet.garant.ru/document/redirect/12112604/0" TargetMode="External"/><Relationship Id="rId41" Type="http://schemas.openxmlformats.org/officeDocument/2006/relationships/hyperlink" Target="http://internet.garant.ru/document/redirect/35918483/1324" TargetMode="External"/><Relationship Id="rId54" Type="http://schemas.openxmlformats.org/officeDocument/2006/relationships/hyperlink" Target="http://internet.garant.ru/document/redirect/48210302/30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5900053/0" TargetMode="External"/><Relationship Id="rId24" Type="http://schemas.openxmlformats.org/officeDocument/2006/relationships/hyperlink" Target="http://internet.garant.ru/document/redirect/48210302/25" TargetMode="External"/><Relationship Id="rId32" Type="http://schemas.openxmlformats.org/officeDocument/2006/relationships/hyperlink" Target="http://internet.garant.ru/document/redirect/35918483/66" TargetMode="External"/><Relationship Id="rId37" Type="http://schemas.openxmlformats.org/officeDocument/2006/relationships/hyperlink" Target="http://internet.garant.ru/document/redirect/73511449/1" TargetMode="External"/><Relationship Id="rId40" Type="http://schemas.openxmlformats.org/officeDocument/2006/relationships/hyperlink" Target="http://internet.garant.ru/document/redirect/48210302/26" TargetMode="External"/><Relationship Id="rId45" Type="http://schemas.openxmlformats.org/officeDocument/2006/relationships/hyperlink" Target="http://internet.garant.ru/document/redirect/12141175/0" TargetMode="External"/><Relationship Id="rId53" Type="http://schemas.openxmlformats.org/officeDocument/2006/relationships/hyperlink" Target="http://internet.garant.ru/document/redirect/48210302/30" TargetMode="External"/><Relationship Id="rId58" Type="http://schemas.openxmlformats.org/officeDocument/2006/relationships/hyperlink" Target="http://internet.garant.ru/document/redirect/35918483/14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4" TargetMode="External"/><Relationship Id="rId23" Type="http://schemas.openxmlformats.org/officeDocument/2006/relationships/hyperlink" Target="http://internet.garant.ru/document/redirect/35900053/0" TargetMode="External"/><Relationship Id="rId28" Type="http://schemas.openxmlformats.org/officeDocument/2006/relationships/hyperlink" Target="http://internet.garant.ru/document/redirect/12112604/7802" TargetMode="External"/><Relationship Id="rId36" Type="http://schemas.openxmlformats.org/officeDocument/2006/relationships/hyperlink" Target="http://internet.garant.ru/document/redirect/12112604/4" TargetMode="External"/><Relationship Id="rId49" Type="http://schemas.openxmlformats.org/officeDocument/2006/relationships/hyperlink" Target="http://internet.garant.ru/document/redirect/48210302/29" TargetMode="External"/><Relationship Id="rId57" Type="http://schemas.openxmlformats.org/officeDocument/2006/relationships/hyperlink" Target="http://internet.garant.ru/document/redirect/48210302/35" TargetMode="External"/><Relationship Id="rId61" Type="http://schemas.openxmlformats.org/officeDocument/2006/relationships/header" Target="header1.xm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://internet.garant.ru/document/redirect/35918483/1213" TargetMode="External"/><Relationship Id="rId31" Type="http://schemas.openxmlformats.org/officeDocument/2006/relationships/hyperlink" Target="http://internet.garant.ru/document/redirect/48210302/23" TargetMode="External"/><Relationship Id="rId44" Type="http://schemas.openxmlformats.org/officeDocument/2006/relationships/hyperlink" Target="http://internet.garant.ru/document/redirect/10900200/0" TargetMode="External"/><Relationship Id="rId52" Type="http://schemas.openxmlformats.org/officeDocument/2006/relationships/hyperlink" Target="http://internet.garant.ru/document/redirect/35918483/1435" TargetMode="External"/><Relationship Id="rId60" Type="http://schemas.openxmlformats.org/officeDocument/2006/relationships/hyperlink" Target="http://internet.garant.ru/document/redirect/35918483/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6009633/0" TargetMode="External"/><Relationship Id="rId14" Type="http://schemas.openxmlformats.org/officeDocument/2006/relationships/hyperlink" Target="http://internet.garant.ru/document/redirect/35918483/1160" TargetMode="External"/><Relationship Id="rId22" Type="http://schemas.openxmlformats.org/officeDocument/2006/relationships/hyperlink" Target="http://internet.garant.ru/document/redirect/10103000/0" TargetMode="External"/><Relationship Id="rId27" Type="http://schemas.openxmlformats.org/officeDocument/2006/relationships/hyperlink" Target="http://internet.garant.ru/document/redirect/12112604/78111" TargetMode="External"/><Relationship Id="rId30" Type="http://schemas.openxmlformats.org/officeDocument/2006/relationships/hyperlink" Target="http://internet.garant.ru/document/redirect/12112604/4" TargetMode="External"/><Relationship Id="rId35" Type="http://schemas.openxmlformats.org/officeDocument/2006/relationships/hyperlink" Target="http://internet.garant.ru/document/redirect/12146661/0" TargetMode="External"/><Relationship Id="rId43" Type="http://schemas.openxmlformats.org/officeDocument/2006/relationships/hyperlink" Target="http://internet.garant.ru/document/redirect/35918483/1325" TargetMode="External"/><Relationship Id="rId48" Type="http://schemas.openxmlformats.org/officeDocument/2006/relationships/hyperlink" Target="http://internet.garant.ru/document/redirect/48208206/1" TargetMode="External"/><Relationship Id="rId56" Type="http://schemas.openxmlformats.org/officeDocument/2006/relationships/hyperlink" Target="http://internet.garant.ru/document/redirect/35918483/145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nternet.garant.ru/document/redirect/35901972/0" TargetMode="External"/><Relationship Id="rId51" Type="http://schemas.openxmlformats.org/officeDocument/2006/relationships/hyperlink" Target="http://internet.garant.ru/document/redirect/48210302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35918483/1170" TargetMode="External"/><Relationship Id="rId25" Type="http://schemas.openxmlformats.org/officeDocument/2006/relationships/hyperlink" Target="http://internet.garant.ru/document/redirect/35918483/1313" TargetMode="External"/><Relationship Id="rId33" Type="http://schemas.openxmlformats.org/officeDocument/2006/relationships/hyperlink" Target="http://internet.garant.ru/document/redirect/48210302/23" TargetMode="External"/><Relationship Id="rId38" Type="http://schemas.openxmlformats.org/officeDocument/2006/relationships/hyperlink" Target="http://internet.garant.ru/document/redirect/35919485/13141" TargetMode="External"/><Relationship Id="rId46" Type="http://schemas.openxmlformats.org/officeDocument/2006/relationships/hyperlink" Target="http://internet.garant.ru/document/redirect/12125267/0" TargetMode="External"/><Relationship Id="rId59" Type="http://schemas.openxmlformats.org/officeDocument/2006/relationships/hyperlink" Target="http://internet.garant.ru/document/redirect/48210302/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Пайзулаева Райяна Тимуровна</cp:lastModifiedBy>
  <cp:revision>2</cp:revision>
  <dcterms:created xsi:type="dcterms:W3CDTF">2021-12-28T13:29:00Z</dcterms:created>
  <dcterms:modified xsi:type="dcterms:W3CDTF">2021-12-28T13:29:00Z</dcterms:modified>
</cp:coreProperties>
</file>