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AD" w:rsidRDefault="008324AD"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bookmarkStart w:id="0" w:name="_GoBack"/>
      <w:bookmarkEnd w:id="0"/>
    </w:p>
    <w:p w:rsidR="007E66D5" w:rsidRDefault="007E66D5"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p>
    <w:p w:rsidR="008324AD" w:rsidRDefault="008324AD"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p>
    <w:p w:rsidR="00781D85" w:rsidRDefault="00781D85"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p>
    <w:p w:rsidR="00A41DE2" w:rsidRPr="00A41DE2" w:rsidRDefault="00A41DE2"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ПРИЛОЖЕНИЕ № 1</w:t>
      </w:r>
    </w:p>
    <w:p w:rsidR="00A41DE2" w:rsidRPr="00A41DE2" w:rsidRDefault="00A41DE2"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p>
    <w:p w:rsidR="00A41DE2" w:rsidRPr="00A41DE2" w:rsidRDefault="00A41DE2" w:rsidP="00A41DE2">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к приказу Министерства финансов</w:t>
      </w:r>
    </w:p>
    <w:p w:rsidR="00A41DE2" w:rsidRPr="00A41DE2" w:rsidRDefault="00A41DE2" w:rsidP="00A41DE2">
      <w:pPr>
        <w:shd w:val="clear" w:color="auto" w:fill="FFFFFF"/>
        <w:tabs>
          <w:tab w:val="left" w:pos="4395"/>
          <w:tab w:val="left" w:pos="4820"/>
          <w:tab w:val="left" w:pos="5103"/>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Чеченской Республики</w:t>
      </w:r>
    </w:p>
    <w:p w:rsidR="00A41DE2" w:rsidRPr="00A41DE2" w:rsidRDefault="00A41DE2" w:rsidP="00A41DE2">
      <w:pPr>
        <w:shd w:val="clear" w:color="auto" w:fill="FFFFFF"/>
        <w:tabs>
          <w:tab w:val="left" w:pos="4395"/>
          <w:tab w:val="left" w:pos="4820"/>
          <w:tab w:val="left" w:pos="5103"/>
        </w:tabs>
        <w:spacing w:line="120" w:lineRule="exact"/>
        <w:ind w:left="5387"/>
        <w:rPr>
          <w:rFonts w:ascii="Times New Roman" w:hAnsi="Times New Roman"/>
          <w:spacing w:val="-6"/>
          <w:sz w:val="28"/>
          <w:szCs w:val="28"/>
        </w:rPr>
      </w:pPr>
    </w:p>
    <w:p w:rsidR="00A41DE2" w:rsidRPr="00A41DE2" w:rsidRDefault="00A41DE2" w:rsidP="00A41DE2">
      <w:pPr>
        <w:shd w:val="clear" w:color="auto" w:fill="FFFFFF"/>
        <w:tabs>
          <w:tab w:val="left" w:pos="4395"/>
          <w:tab w:val="left" w:pos="4820"/>
          <w:tab w:val="left" w:pos="5103"/>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от                                   №</w:t>
      </w:r>
    </w:p>
    <w:p w:rsidR="00F81DB9" w:rsidRPr="00C42A67" w:rsidRDefault="00F81DB9" w:rsidP="00F81DB9">
      <w:pPr>
        <w:pStyle w:val="ab"/>
        <w:jc w:val="center"/>
        <w:rPr>
          <w:rFonts w:ascii="Times New Roman" w:hAnsi="Times New Roman"/>
          <w:sz w:val="28"/>
          <w:szCs w:val="28"/>
        </w:rPr>
      </w:pPr>
    </w:p>
    <w:p w:rsidR="001F7047" w:rsidRPr="00C42A67" w:rsidRDefault="001F7047" w:rsidP="00F81DB9">
      <w:pPr>
        <w:pStyle w:val="ab"/>
        <w:jc w:val="center"/>
        <w:rPr>
          <w:rFonts w:ascii="Times New Roman" w:hAnsi="Times New Roman"/>
          <w:sz w:val="28"/>
          <w:szCs w:val="28"/>
        </w:rPr>
      </w:pPr>
    </w:p>
    <w:p w:rsidR="00B73513" w:rsidRPr="00A41DE2" w:rsidRDefault="00A41DE2" w:rsidP="00A41DE2">
      <w:pPr>
        <w:pStyle w:val="ab"/>
        <w:spacing w:line="240" w:lineRule="exact"/>
        <w:jc w:val="center"/>
        <w:rPr>
          <w:rFonts w:ascii="Times New Roman" w:hAnsi="Times New Roman"/>
          <w:b/>
          <w:sz w:val="28"/>
          <w:szCs w:val="28"/>
        </w:rPr>
      </w:pPr>
      <w:r>
        <w:rPr>
          <w:rFonts w:ascii="Times New Roman" w:hAnsi="Times New Roman"/>
          <w:b/>
          <w:sz w:val="28"/>
          <w:szCs w:val="28"/>
        </w:rPr>
        <w:t>ПОЛОЖЕНИЕ</w:t>
      </w:r>
    </w:p>
    <w:p w:rsidR="007E66D5" w:rsidRDefault="00B73513" w:rsidP="007E66D5">
      <w:pPr>
        <w:pStyle w:val="ab"/>
        <w:spacing w:before="120" w:line="240" w:lineRule="exact"/>
        <w:jc w:val="center"/>
        <w:rPr>
          <w:rFonts w:ascii="Times New Roman" w:hAnsi="Times New Roman"/>
          <w:b/>
          <w:sz w:val="28"/>
          <w:szCs w:val="28"/>
        </w:rPr>
      </w:pPr>
      <w:r w:rsidRPr="00A41DE2">
        <w:rPr>
          <w:rFonts w:ascii="Times New Roman" w:hAnsi="Times New Roman"/>
          <w:b/>
          <w:sz w:val="28"/>
          <w:szCs w:val="28"/>
        </w:rPr>
        <w:t xml:space="preserve">о проведении открытого конкурса </w:t>
      </w:r>
      <w:r w:rsidR="00A41DE2">
        <w:rPr>
          <w:rFonts w:ascii="Times New Roman" w:hAnsi="Times New Roman"/>
          <w:b/>
          <w:sz w:val="28"/>
          <w:szCs w:val="28"/>
        </w:rPr>
        <w:t>по</w:t>
      </w:r>
      <w:r w:rsidRPr="00A41DE2">
        <w:rPr>
          <w:rFonts w:ascii="Times New Roman" w:hAnsi="Times New Roman"/>
          <w:b/>
          <w:sz w:val="28"/>
          <w:szCs w:val="28"/>
        </w:rPr>
        <w:t xml:space="preserve"> </w:t>
      </w:r>
      <w:r w:rsidR="00763E9A" w:rsidRPr="00A41DE2">
        <w:rPr>
          <w:rFonts w:ascii="Times New Roman" w:hAnsi="Times New Roman"/>
          <w:b/>
          <w:sz w:val="28"/>
          <w:szCs w:val="28"/>
        </w:rPr>
        <w:t>создани</w:t>
      </w:r>
      <w:r w:rsidR="00A41DE2">
        <w:rPr>
          <w:rFonts w:ascii="Times New Roman" w:hAnsi="Times New Roman"/>
          <w:b/>
          <w:sz w:val="28"/>
          <w:szCs w:val="28"/>
        </w:rPr>
        <w:t>ю</w:t>
      </w:r>
      <w:r w:rsidRPr="00A41DE2">
        <w:rPr>
          <w:rFonts w:ascii="Times New Roman" w:hAnsi="Times New Roman"/>
          <w:b/>
          <w:sz w:val="28"/>
          <w:szCs w:val="28"/>
        </w:rPr>
        <w:t xml:space="preserve"> </w:t>
      </w:r>
      <w:r w:rsidR="00A41DE2" w:rsidRPr="00A41DE2">
        <w:rPr>
          <w:rFonts w:ascii="Times New Roman" w:hAnsi="Times New Roman"/>
          <w:b/>
          <w:sz w:val="28"/>
          <w:szCs w:val="28"/>
        </w:rPr>
        <w:t>официальных символов</w:t>
      </w:r>
      <w:r w:rsidR="007E66D5">
        <w:rPr>
          <w:rFonts w:ascii="Times New Roman" w:hAnsi="Times New Roman"/>
          <w:b/>
          <w:sz w:val="28"/>
          <w:szCs w:val="28"/>
        </w:rPr>
        <w:t> - </w:t>
      </w:r>
      <w:r w:rsidR="00A41DE2" w:rsidRPr="00A41DE2">
        <w:rPr>
          <w:rFonts w:ascii="Times New Roman" w:hAnsi="Times New Roman"/>
          <w:b/>
          <w:sz w:val="28"/>
          <w:szCs w:val="28"/>
        </w:rPr>
        <w:t xml:space="preserve">геральдического знака-эмблемы и флага </w:t>
      </w:r>
    </w:p>
    <w:p w:rsidR="001F7047" w:rsidRPr="00A41DE2" w:rsidRDefault="00A41DE2" w:rsidP="007E66D5">
      <w:pPr>
        <w:pStyle w:val="ab"/>
        <w:spacing w:before="120" w:line="240" w:lineRule="exact"/>
        <w:jc w:val="center"/>
        <w:rPr>
          <w:rFonts w:ascii="Times New Roman" w:hAnsi="Times New Roman"/>
          <w:b/>
          <w:sz w:val="28"/>
          <w:szCs w:val="28"/>
        </w:rPr>
      </w:pPr>
      <w:r w:rsidRPr="00A41DE2">
        <w:rPr>
          <w:rFonts w:ascii="Times New Roman" w:hAnsi="Times New Roman"/>
          <w:b/>
          <w:sz w:val="28"/>
          <w:szCs w:val="28"/>
        </w:rPr>
        <w:t>Министерства финансов Чеченской Республики</w:t>
      </w:r>
    </w:p>
    <w:p w:rsidR="001F7047" w:rsidRPr="00A41DE2" w:rsidRDefault="001F7047" w:rsidP="00F81DB9">
      <w:pPr>
        <w:pStyle w:val="ab"/>
        <w:jc w:val="center"/>
        <w:rPr>
          <w:rFonts w:ascii="Times New Roman" w:hAnsi="Times New Roman"/>
          <w:sz w:val="28"/>
          <w:szCs w:val="28"/>
        </w:rPr>
      </w:pPr>
    </w:p>
    <w:p w:rsidR="00F22D79" w:rsidRDefault="00F22D79" w:rsidP="00F22D79">
      <w:pPr>
        <w:pStyle w:val="ab"/>
        <w:numPr>
          <w:ilvl w:val="0"/>
          <w:numId w:val="15"/>
        </w:numPr>
        <w:ind w:left="426"/>
        <w:jc w:val="center"/>
        <w:rPr>
          <w:rFonts w:ascii="Times New Roman" w:hAnsi="Times New Roman"/>
          <w:b/>
          <w:sz w:val="28"/>
          <w:szCs w:val="28"/>
        </w:rPr>
      </w:pPr>
      <w:r w:rsidRPr="00A41DE2">
        <w:rPr>
          <w:rFonts w:ascii="Times New Roman" w:hAnsi="Times New Roman"/>
          <w:b/>
          <w:sz w:val="28"/>
          <w:szCs w:val="28"/>
        </w:rPr>
        <w:t>Общие положения</w:t>
      </w:r>
    </w:p>
    <w:p w:rsidR="00A41DE2" w:rsidRPr="00A41DE2" w:rsidRDefault="00A41DE2" w:rsidP="00A41DE2">
      <w:pPr>
        <w:pStyle w:val="ab"/>
        <w:ind w:left="426"/>
        <w:rPr>
          <w:rFonts w:ascii="Times New Roman" w:hAnsi="Times New Roman"/>
          <w:b/>
          <w:sz w:val="28"/>
          <w:szCs w:val="28"/>
        </w:rPr>
      </w:pPr>
    </w:p>
    <w:p w:rsidR="00B95260" w:rsidRPr="00A41DE2" w:rsidRDefault="00B95260" w:rsidP="00B95260">
      <w:pPr>
        <w:ind w:firstLine="708"/>
        <w:jc w:val="both"/>
        <w:rPr>
          <w:rFonts w:ascii="Times New Roman" w:hAnsi="Times New Roman"/>
          <w:color w:val="000000"/>
          <w:sz w:val="28"/>
          <w:szCs w:val="28"/>
        </w:rPr>
      </w:pPr>
      <w:r w:rsidRPr="00A41DE2">
        <w:rPr>
          <w:rFonts w:ascii="Times New Roman" w:hAnsi="Times New Roman"/>
          <w:color w:val="000000"/>
          <w:sz w:val="28"/>
          <w:szCs w:val="28"/>
        </w:rPr>
        <w:t xml:space="preserve">1.1. Настоящее Положение определяет порядок и условия проведения открытого конкурса на </w:t>
      </w:r>
      <w:r w:rsidR="007E66D5">
        <w:rPr>
          <w:rFonts w:ascii="Times New Roman" w:hAnsi="Times New Roman"/>
          <w:color w:val="000000"/>
          <w:sz w:val="28"/>
          <w:szCs w:val="28"/>
        </w:rPr>
        <w:t>создание</w:t>
      </w:r>
      <w:r w:rsidRPr="00A41DE2">
        <w:rPr>
          <w:rFonts w:ascii="Times New Roman" w:hAnsi="Times New Roman"/>
          <w:color w:val="000000"/>
          <w:sz w:val="28"/>
          <w:szCs w:val="28"/>
        </w:rPr>
        <w:t> </w:t>
      </w:r>
      <w:r w:rsidR="00CD67F9" w:rsidRPr="00A41DE2">
        <w:rPr>
          <w:rFonts w:ascii="Times New Roman" w:hAnsi="Times New Roman"/>
          <w:color w:val="000000"/>
          <w:sz w:val="28"/>
          <w:szCs w:val="28"/>
        </w:rPr>
        <w:t>геральдического знака-эмблемы</w:t>
      </w:r>
      <w:r w:rsidR="00C42A67" w:rsidRPr="00A41DE2">
        <w:rPr>
          <w:rFonts w:ascii="Times New Roman" w:hAnsi="Times New Roman"/>
          <w:color w:val="000000"/>
          <w:sz w:val="28"/>
          <w:szCs w:val="28"/>
        </w:rPr>
        <w:t xml:space="preserve"> и флага</w:t>
      </w:r>
      <w:r w:rsidRPr="00A41DE2">
        <w:rPr>
          <w:rFonts w:ascii="Times New Roman" w:hAnsi="Times New Roman"/>
          <w:color w:val="000000"/>
          <w:sz w:val="28"/>
          <w:szCs w:val="28"/>
        </w:rPr>
        <w:t xml:space="preserve"> </w:t>
      </w:r>
      <w:r w:rsidRPr="00A41DE2">
        <w:rPr>
          <w:rFonts w:ascii="Times New Roman" w:hAnsi="Times New Roman"/>
          <w:sz w:val="28"/>
          <w:szCs w:val="28"/>
        </w:rPr>
        <w:t>Министерства финансов Чеченской Республики</w:t>
      </w:r>
      <w:r w:rsidRPr="00A41DE2">
        <w:rPr>
          <w:rFonts w:ascii="Times New Roman" w:hAnsi="Times New Roman"/>
          <w:color w:val="000000"/>
          <w:sz w:val="28"/>
          <w:szCs w:val="28"/>
        </w:rPr>
        <w:t xml:space="preserve"> (далее </w:t>
      </w:r>
      <w:r w:rsidR="00CD67F9" w:rsidRPr="00A41DE2">
        <w:rPr>
          <w:rFonts w:ascii="Times New Roman" w:hAnsi="Times New Roman"/>
          <w:color w:val="000000"/>
          <w:sz w:val="28"/>
          <w:szCs w:val="28"/>
        </w:rPr>
        <w:t xml:space="preserve">– </w:t>
      </w:r>
      <w:r w:rsidR="007E66D5">
        <w:rPr>
          <w:rFonts w:ascii="Times New Roman" w:hAnsi="Times New Roman"/>
          <w:color w:val="000000"/>
          <w:sz w:val="28"/>
          <w:szCs w:val="28"/>
        </w:rPr>
        <w:t xml:space="preserve">Конкурс, </w:t>
      </w:r>
      <w:r w:rsidR="00CD67F9" w:rsidRPr="00A41DE2">
        <w:rPr>
          <w:rFonts w:ascii="Times New Roman" w:hAnsi="Times New Roman"/>
          <w:color w:val="000000"/>
          <w:sz w:val="28"/>
          <w:szCs w:val="28"/>
        </w:rPr>
        <w:t>Министерство</w:t>
      </w:r>
      <w:r w:rsidRPr="00A41DE2">
        <w:rPr>
          <w:rFonts w:ascii="Times New Roman" w:hAnsi="Times New Roman"/>
          <w:color w:val="000000"/>
          <w:sz w:val="28"/>
          <w:szCs w:val="28"/>
        </w:rPr>
        <w:t>).</w:t>
      </w:r>
    </w:p>
    <w:p w:rsidR="00B95260" w:rsidRPr="00A41DE2" w:rsidRDefault="00B95260" w:rsidP="00B95260">
      <w:pPr>
        <w:ind w:firstLine="708"/>
        <w:jc w:val="both"/>
        <w:rPr>
          <w:rFonts w:ascii="Times New Roman" w:hAnsi="Times New Roman"/>
          <w:color w:val="000000"/>
          <w:sz w:val="28"/>
          <w:szCs w:val="28"/>
        </w:rPr>
      </w:pPr>
      <w:r w:rsidRPr="00A41DE2">
        <w:rPr>
          <w:rFonts w:ascii="Times New Roman" w:hAnsi="Times New Roman"/>
          <w:color w:val="000000"/>
          <w:sz w:val="28"/>
          <w:szCs w:val="28"/>
        </w:rPr>
        <w:t xml:space="preserve">1.2. </w:t>
      </w:r>
      <w:r w:rsidR="00EB0A57" w:rsidRPr="00A41DE2">
        <w:rPr>
          <w:rFonts w:ascii="Times New Roman" w:hAnsi="Times New Roman"/>
          <w:sz w:val="28"/>
          <w:szCs w:val="28"/>
        </w:rPr>
        <w:t xml:space="preserve">Целью проведения Конкурса является создание </w:t>
      </w:r>
      <w:r w:rsidR="007A3467" w:rsidRPr="00A41DE2">
        <w:rPr>
          <w:rFonts w:ascii="Times New Roman" w:hAnsi="Times New Roman"/>
          <w:sz w:val="28"/>
          <w:szCs w:val="28"/>
        </w:rPr>
        <w:t xml:space="preserve">геральдического знака-эмблемы </w:t>
      </w:r>
      <w:r w:rsidR="00C24BD0">
        <w:rPr>
          <w:rFonts w:ascii="Times New Roman" w:hAnsi="Times New Roman"/>
          <w:sz w:val="28"/>
          <w:szCs w:val="28"/>
        </w:rPr>
        <w:t>и флага М</w:t>
      </w:r>
      <w:r w:rsidR="00EB0A57" w:rsidRPr="00A41DE2">
        <w:rPr>
          <w:rFonts w:ascii="Times New Roman" w:hAnsi="Times New Roman"/>
          <w:sz w:val="28"/>
          <w:szCs w:val="28"/>
        </w:rPr>
        <w:t xml:space="preserve">инистерства путем получения графических решений </w:t>
      </w:r>
      <w:r w:rsidR="007A3467" w:rsidRPr="00A41DE2">
        <w:rPr>
          <w:rFonts w:ascii="Times New Roman" w:hAnsi="Times New Roman"/>
          <w:sz w:val="28"/>
          <w:szCs w:val="28"/>
        </w:rPr>
        <w:t>геральдического знака-эмблемы</w:t>
      </w:r>
      <w:r w:rsidR="00C24BD0">
        <w:rPr>
          <w:rFonts w:ascii="Times New Roman" w:hAnsi="Times New Roman"/>
          <w:sz w:val="28"/>
          <w:szCs w:val="28"/>
        </w:rPr>
        <w:t xml:space="preserve"> и флага М</w:t>
      </w:r>
      <w:r w:rsidR="00EB0A57" w:rsidRPr="00A41DE2">
        <w:rPr>
          <w:rFonts w:ascii="Times New Roman" w:hAnsi="Times New Roman"/>
          <w:sz w:val="28"/>
          <w:szCs w:val="28"/>
        </w:rPr>
        <w:t>инистерства с помощью символических изображений и цветовых комбинаций, наиболее выразительно, содержательно и лаконично отражающих историческое и экономическое стан</w:t>
      </w:r>
      <w:r w:rsidR="00C24BD0">
        <w:rPr>
          <w:rFonts w:ascii="Times New Roman" w:hAnsi="Times New Roman"/>
          <w:sz w:val="28"/>
          <w:szCs w:val="28"/>
        </w:rPr>
        <w:t>овление Чеченской Республики и М</w:t>
      </w:r>
      <w:r w:rsidR="00EB0A57" w:rsidRPr="00A41DE2">
        <w:rPr>
          <w:rFonts w:ascii="Times New Roman" w:hAnsi="Times New Roman"/>
          <w:sz w:val="28"/>
          <w:szCs w:val="28"/>
        </w:rPr>
        <w:t>инистерства, в соответствии с общими требованиями геральдических правил.</w:t>
      </w:r>
    </w:p>
    <w:p w:rsidR="00B95260" w:rsidRPr="00A41DE2" w:rsidRDefault="00B95260" w:rsidP="00B95260">
      <w:pPr>
        <w:ind w:firstLine="708"/>
        <w:jc w:val="both"/>
        <w:rPr>
          <w:rFonts w:ascii="Times New Roman" w:hAnsi="Times New Roman"/>
          <w:color w:val="000000"/>
          <w:sz w:val="28"/>
          <w:szCs w:val="28"/>
        </w:rPr>
      </w:pPr>
      <w:r w:rsidRPr="00A41DE2">
        <w:rPr>
          <w:rFonts w:ascii="Times New Roman" w:hAnsi="Times New Roman"/>
          <w:color w:val="000000"/>
          <w:sz w:val="28"/>
          <w:szCs w:val="28"/>
        </w:rPr>
        <w:t xml:space="preserve">1.3. Для проведения Конкурса создается </w:t>
      </w:r>
      <w:r w:rsidR="007E66D5">
        <w:rPr>
          <w:rFonts w:ascii="Times New Roman" w:hAnsi="Times New Roman"/>
          <w:sz w:val="28"/>
          <w:szCs w:val="28"/>
        </w:rPr>
        <w:t>комиссия</w:t>
      </w:r>
      <w:r w:rsidR="007E66D5" w:rsidRPr="008A564A">
        <w:rPr>
          <w:rFonts w:ascii="Times New Roman" w:hAnsi="Times New Roman"/>
          <w:sz w:val="28"/>
          <w:szCs w:val="28"/>
        </w:rPr>
        <w:t xml:space="preserve"> по</w:t>
      </w:r>
      <w:r w:rsidR="007E66D5">
        <w:rPr>
          <w:rFonts w:ascii="Times New Roman" w:hAnsi="Times New Roman"/>
          <w:sz w:val="28"/>
          <w:szCs w:val="28"/>
        </w:rPr>
        <w:t xml:space="preserve"> конкурсному</w:t>
      </w:r>
      <w:r w:rsidR="007E66D5" w:rsidRPr="008A564A">
        <w:rPr>
          <w:rFonts w:ascii="Times New Roman" w:hAnsi="Times New Roman"/>
          <w:sz w:val="28"/>
          <w:szCs w:val="28"/>
        </w:rPr>
        <w:t xml:space="preserve"> отбору </w:t>
      </w:r>
      <w:r w:rsidR="007E66D5">
        <w:rPr>
          <w:rFonts w:ascii="Times New Roman" w:hAnsi="Times New Roman"/>
          <w:sz w:val="28"/>
          <w:szCs w:val="28"/>
        </w:rPr>
        <w:t>проекта</w:t>
      </w:r>
      <w:r w:rsidR="007E66D5" w:rsidRPr="008A564A">
        <w:rPr>
          <w:rFonts w:ascii="Times New Roman" w:hAnsi="Times New Roman"/>
          <w:sz w:val="28"/>
          <w:szCs w:val="28"/>
        </w:rPr>
        <w:t xml:space="preserve"> геральдического знака-эмблемы и флага Министерства финансов Чеченской Республики</w:t>
      </w:r>
      <w:r w:rsidR="007E66D5" w:rsidRPr="00A41DE2">
        <w:rPr>
          <w:rFonts w:ascii="Times New Roman" w:hAnsi="Times New Roman"/>
          <w:color w:val="000000"/>
          <w:sz w:val="28"/>
          <w:szCs w:val="28"/>
        </w:rPr>
        <w:t xml:space="preserve"> </w:t>
      </w:r>
      <w:r w:rsidRPr="00A41DE2">
        <w:rPr>
          <w:rFonts w:ascii="Times New Roman" w:hAnsi="Times New Roman"/>
          <w:color w:val="000000"/>
          <w:sz w:val="28"/>
          <w:szCs w:val="28"/>
        </w:rPr>
        <w:t>(далее - Конкурсная комиссия).</w:t>
      </w:r>
    </w:p>
    <w:p w:rsidR="00B95260" w:rsidRPr="00A41DE2" w:rsidRDefault="00B95260" w:rsidP="00B95260">
      <w:pPr>
        <w:ind w:firstLine="708"/>
        <w:jc w:val="both"/>
        <w:rPr>
          <w:rFonts w:ascii="Times New Roman" w:hAnsi="Times New Roman"/>
          <w:color w:val="000000"/>
          <w:sz w:val="28"/>
          <w:szCs w:val="28"/>
        </w:rPr>
      </w:pPr>
      <w:r w:rsidRPr="00A41DE2">
        <w:rPr>
          <w:rFonts w:ascii="Times New Roman" w:hAnsi="Times New Roman"/>
          <w:color w:val="000000"/>
          <w:sz w:val="28"/>
          <w:szCs w:val="28"/>
        </w:rPr>
        <w:t xml:space="preserve">1.4. Заседание Конкурсной комиссии считается правомочным при наличии на заседании Конкурсной комиссии не менее двух третей от установленного числа членов Конкурсной комиссии. Отсутствующие на заседании Конкурсной комиссии члены Конкурсной комиссии могут представить до начала заседания Конкурсной комиссии председателю Конкурсной комиссии свое </w:t>
      </w:r>
      <w:r w:rsidR="007E66D5">
        <w:rPr>
          <w:rFonts w:ascii="Times New Roman" w:hAnsi="Times New Roman"/>
          <w:color w:val="000000"/>
          <w:sz w:val="28"/>
          <w:szCs w:val="28"/>
        </w:rPr>
        <w:t>мнение в письменном виде (в </w:t>
      </w:r>
      <w:r w:rsidRPr="00A41DE2">
        <w:rPr>
          <w:rFonts w:ascii="Times New Roman" w:hAnsi="Times New Roman"/>
          <w:color w:val="000000"/>
          <w:sz w:val="28"/>
          <w:szCs w:val="28"/>
        </w:rPr>
        <w:t xml:space="preserve">запечатанном конверте), которое будет учтено при подсчете голосов. Вскрытие запечатанного конверта осуществляется председателем Конкурсной комиссии только при наличии кворума.  </w:t>
      </w:r>
    </w:p>
    <w:p w:rsidR="00B95260" w:rsidRPr="00A41DE2" w:rsidRDefault="00B95260" w:rsidP="00B95260">
      <w:pPr>
        <w:ind w:firstLine="708"/>
        <w:jc w:val="both"/>
        <w:rPr>
          <w:rFonts w:ascii="Times New Roman" w:hAnsi="Times New Roman"/>
          <w:color w:val="000000"/>
          <w:sz w:val="28"/>
          <w:szCs w:val="28"/>
        </w:rPr>
      </w:pPr>
      <w:r w:rsidRPr="00A41DE2">
        <w:rPr>
          <w:rFonts w:ascii="Times New Roman" w:hAnsi="Times New Roman"/>
          <w:color w:val="000000"/>
          <w:sz w:val="28"/>
          <w:szCs w:val="28"/>
        </w:rPr>
        <w:t>1.5. Заседание Конкурсной комиссии ведет председатель Конкурсной комиссии, а в его отсутствие –</w:t>
      </w:r>
      <w:r w:rsidR="00DE65FB">
        <w:rPr>
          <w:rFonts w:ascii="Times New Roman" w:hAnsi="Times New Roman"/>
          <w:color w:val="000000"/>
          <w:sz w:val="28"/>
          <w:szCs w:val="28"/>
        </w:rPr>
        <w:t xml:space="preserve"> </w:t>
      </w:r>
      <w:r w:rsidRPr="00DE65FB">
        <w:rPr>
          <w:rFonts w:ascii="Times New Roman" w:hAnsi="Times New Roman"/>
          <w:sz w:val="28"/>
          <w:szCs w:val="28"/>
        </w:rPr>
        <w:t>заместител</w:t>
      </w:r>
      <w:r w:rsidR="00DE65FB" w:rsidRPr="00DE65FB">
        <w:rPr>
          <w:rFonts w:ascii="Times New Roman" w:hAnsi="Times New Roman"/>
          <w:sz w:val="28"/>
          <w:szCs w:val="28"/>
        </w:rPr>
        <w:t>ь</w:t>
      </w:r>
      <w:r w:rsidRPr="00DE65FB">
        <w:rPr>
          <w:rFonts w:ascii="Times New Roman" w:hAnsi="Times New Roman"/>
          <w:sz w:val="28"/>
          <w:szCs w:val="28"/>
        </w:rPr>
        <w:t xml:space="preserve"> председателя Конкурсной комиссии. </w:t>
      </w:r>
      <w:r w:rsidRPr="00A41DE2">
        <w:rPr>
          <w:rFonts w:ascii="Times New Roman" w:hAnsi="Times New Roman"/>
          <w:color w:val="000000"/>
          <w:sz w:val="28"/>
          <w:szCs w:val="28"/>
        </w:rPr>
        <w:t>Решение Конкурсной комиссии принимается открытым голосованием по всем конкурсным проектам, представленным на рассмотрение Конкурсной комиссии.</w:t>
      </w:r>
    </w:p>
    <w:p w:rsidR="00544F43" w:rsidRDefault="007E66D5" w:rsidP="00A27E60">
      <w:pPr>
        <w:pStyle w:val="ab"/>
        <w:ind w:left="0" w:firstLine="709"/>
        <w:jc w:val="both"/>
        <w:rPr>
          <w:rFonts w:ascii="Times New Roman" w:hAnsi="Times New Roman"/>
          <w:sz w:val="28"/>
          <w:szCs w:val="28"/>
        </w:rPr>
      </w:pPr>
      <w:r>
        <w:rPr>
          <w:rFonts w:ascii="Times New Roman" w:hAnsi="Times New Roman"/>
          <w:sz w:val="28"/>
          <w:szCs w:val="28"/>
        </w:rPr>
        <w:t xml:space="preserve">1.6. Отобранный Комиссией </w:t>
      </w:r>
      <w:r w:rsidR="00EB0A57" w:rsidRPr="00A41DE2">
        <w:rPr>
          <w:rFonts w:ascii="Times New Roman" w:hAnsi="Times New Roman"/>
          <w:sz w:val="28"/>
          <w:szCs w:val="28"/>
        </w:rPr>
        <w:t xml:space="preserve">эскиз(ы) проекта </w:t>
      </w:r>
      <w:r w:rsidR="007A3467" w:rsidRPr="00A41DE2">
        <w:rPr>
          <w:rFonts w:ascii="Times New Roman" w:hAnsi="Times New Roman"/>
          <w:sz w:val="28"/>
          <w:szCs w:val="28"/>
        </w:rPr>
        <w:t xml:space="preserve">геральдического знака-эмблемы </w:t>
      </w:r>
      <w:r w:rsidR="00EB0A57" w:rsidRPr="00A41DE2">
        <w:rPr>
          <w:rFonts w:ascii="Times New Roman" w:hAnsi="Times New Roman"/>
          <w:sz w:val="28"/>
          <w:szCs w:val="28"/>
        </w:rPr>
        <w:t>и флага</w:t>
      </w:r>
      <w:r w:rsidR="00544F43">
        <w:rPr>
          <w:rFonts w:ascii="Times New Roman" w:hAnsi="Times New Roman"/>
          <w:sz w:val="28"/>
          <w:szCs w:val="28"/>
        </w:rPr>
        <w:t xml:space="preserve"> Министерства</w:t>
      </w:r>
      <w:r w:rsidR="00A27E60">
        <w:rPr>
          <w:rFonts w:ascii="Times New Roman" w:hAnsi="Times New Roman"/>
          <w:sz w:val="28"/>
          <w:szCs w:val="28"/>
        </w:rPr>
        <w:t>,</w:t>
      </w:r>
      <w:r w:rsidR="00EB0A57" w:rsidRPr="00A41DE2">
        <w:rPr>
          <w:rFonts w:ascii="Times New Roman" w:hAnsi="Times New Roman"/>
          <w:sz w:val="28"/>
          <w:szCs w:val="28"/>
        </w:rPr>
        <w:t xml:space="preserve"> </w:t>
      </w:r>
      <w:r w:rsidR="00544F43">
        <w:rPr>
          <w:rFonts w:ascii="Times New Roman" w:hAnsi="Times New Roman"/>
          <w:sz w:val="28"/>
          <w:szCs w:val="28"/>
        </w:rPr>
        <w:t>их</w:t>
      </w:r>
      <w:r w:rsidR="00EB0A57" w:rsidRPr="00A41DE2">
        <w:rPr>
          <w:rFonts w:ascii="Times New Roman" w:hAnsi="Times New Roman"/>
          <w:sz w:val="28"/>
          <w:szCs w:val="28"/>
        </w:rPr>
        <w:t xml:space="preserve"> описание и Положение о </w:t>
      </w:r>
      <w:r w:rsidR="007A3467" w:rsidRPr="00A41DE2">
        <w:rPr>
          <w:rFonts w:ascii="Times New Roman" w:hAnsi="Times New Roman"/>
          <w:sz w:val="28"/>
          <w:szCs w:val="28"/>
        </w:rPr>
        <w:t>геральдическо</w:t>
      </w:r>
      <w:r>
        <w:rPr>
          <w:rFonts w:ascii="Times New Roman" w:hAnsi="Times New Roman"/>
          <w:sz w:val="28"/>
          <w:szCs w:val="28"/>
        </w:rPr>
        <w:t>м знаке</w:t>
      </w:r>
      <w:r w:rsidR="007A3467" w:rsidRPr="00A41DE2">
        <w:rPr>
          <w:rFonts w:ascii="Times New Roman" w:hAnsi="Times New Roman"/>
          <w:sz w:val="28"/>
          <w:szCs w:val="28"/>
        </w:rPr>
        <w:t>-эмблем</w:t>
      </w:r>
      <w:r w:rsidR="00EB0A57" w:rsidRPr="00A41DE2">
        <w:rPr>
          <w:rFonts w:ascii="Times New Roman" w:hAnsi="Times New Roman"/>
          <w:sz w:val="28"/>
          <w:szCs w:val="28"/>
        </w:rPr>
        <w:t>е</w:t>
      </w:r>
      <w:r>
        <w:rPr>
          <w:rFonts w:ascii="Times New Roman" w:hAnsi="Times New Roman"/>
          <w:sz w:val="28"/>
          <w:szCs w:val="28"/>
        </w:rPr>
        <w:t xml:space="preserve"> и флаге Министерства</w:t>
      </w:r>
      <w:r w:rsidR="00544F43">
        <w:rPr>
          <w:rFonts w:ascii="Times New Roman" w:hAnsi="Times New Roman"/>
          <w:sz w:val="28"/>
          <w:szCs w:val="28"/>
        </w:rPr>
        <w:t xml:space="preserve"> направляются на согласование министру</w:t>
      </w:r>
      <w:r w:rsidR="00544F43" w:rsidRPr="00A41DE2">
        <w:rPr>
          <w:rFonts w:ascii="Times New Roman" w:hAnsi="Times New Roman"/>
          <w:sz w:val="28"/>
          <w:szCs w:val="28"/>
        </w:rPr>
        <w:t xml:space="preserve"> финансов Чеченской Республики</w:t>
      </w:r>
      <w:r w:rsidR="00544F43">
        <w:rPr>
          <w:rFonts w:ascii="Times New Roman" w:hAnsi="Times New Roman"/>
          <w:sz w:val="28"/>
          <w:szCs w:val="28"/>
        </w:rPr>
        <w:t xml:space="preserve">. </w:t>
      </w:r>
    </w:p>
    <w:p w:rsidR="00EB0A57" w:rsidRPr="00A41DE2" w:rsidRDefault="00544F43" w:rsidP="00A27E60">
      <w:pPr>
        <w:pStyle w:val="ab"/>
        <w:ind w:left="0" w:firstLine="709"/>
        <w:jc w:val="both"/>
        <w:rPr>
          <w:rFonts w:ascii="Times New Roman" w:hAnsi="Times New Roman"/>
          <w:sz w:val="28"/>
          <w:szCs w:val="28"/>
        </w:rPr>
      </w:pPr>
      <w:r>
        <w:rPr>
          <w:rFonts w:ascii="Times New Roman" w:hAnsi="Times New Roman"/>
          <w:sz w:val="28"/>
          <w:szCs w:val="28"/>
        </w:rPr>
        <w:t>С</w:t>
      </w:r>
      <w:r w:rsidR="007E66D5">
        <w:rPr>
          <w:rFonts w:ascii="Times New Roman" w:hAnsi="Times New Roman"/>
          <w:sz w:val="28"/>
          <w:szCs w:val="28"/>
        </w:rPr>
        <w:t>огласованные</w:t>
      </w:r>
      <w:r>
        <w:rPr>
          <w:rFonts w:ascii="Times New Roman" w:hAnsi="Times New Roman"/>
          <w:sz w:val="28"/>
          <w:szCs w:val="28"/>
        </w:rPr>
        <w:t xml:space="preserve"> </w:t>
      </w:r>
      <w:r w:rsidR="00EB0A57" w:rsidRPr="00A41DE2">
        <w:rPr>
          <w:rFonts w:ascii="Times New Roman" w:hAnsi="Times New Roman"/>
          <w:sz w:val="28"/>
          <w:szCs w:val="28"/>
        </w:rPr>
        <w:t xml:space="preserve">министром финансов Чеченской Республики </w:t>
      </w:r>
      <w:r w:rsidRPr="00A41DE2">
        <w:rPr>
          <w:rFonts w:ascii="Times New Roman" w:hAnsi="Times New Roman"/>
          <w:sz w:val="28"/>
          <w:szCs w:val="28"/>
        </w:rPr>
        <w:t>эскиз(ы) проекта геральдического знака-эмблемы и флага</w:t>
      </w:r>
      <w:r>
        <w:rPr>
          <w:rFonts w:ascii="Times New Roman" w:hAnsi="Times New Roman"/>
          <w:sz w:val="28"/>
          <w:szCs w:val="28"/>
        </w:rPr>
        <w:t xml:space="preserve"> Министерства,</w:t>
      </w:r>
      <w:r w:rsidRPr="00A41DE2">
        <w:rPr>
          <w:rFonts w:ascii="Times New Roman" w:hAnsi="Times New Roman"/>
          <w:sz w:val="28"/>
          <w:szCs w:val="28"/>
        </w:rPr>
        <w:t xml:space="preserve"> </w:t>
      </w:r>
      <w:r>
        <w:rPr>
          <w:rFonts w:ascii="Times New Roman" w:hAnsi="Times New Roman"/>
          <w:sz w:val="28"/>
          <w:szCs w:val="28"/>
        </w:rPr>
        <w:t>их</w:t>
      </w:r>
      <w:r w:rsidRPr="00A41DE2">
        <w:rPr>
          <w:rFonts w:ascii="Times New Roman" w:hAnsi="Times New Roman"/>
          <w:sz w:val="28"/>
          <w:szCs w:val="28"/>
        </w:rPr>
        <w:t xml:space="preserve"> описание и </w:t>
      </w:r>
      <w:r w:rsidRPr="00A41DE2">
        <w:rPr>
          <w:rFonts w:ascii="Times New Roman" w:hAnsi="Times New Roman"/>
          <w:sz w:val="28"/>
          <w:szCs w:val="28"/>
        </w:rPr>
        <w:lastRenderedPageBreak/>
        <w:t>Положение о геральдическо</w:t>
      </w:r>
      <w:r>
        <w:rPr>
          <w:rFonts w:ascii="Times New Roman" w:hAnsi="Times New Roman"/>
          <w:sz w:val="28"/>
          <w:szCs w:val="28"/>
        </w:rPr>
        <w:t>м знаке</w:t>
      </w:r>
      <w:r w:rsidRPr="00A41DE2">
        <w:rPr>
          <w:rFonts w:ascii="Times New Roman" w:hAnsi="Times New Roman"/>
          <w:sz w:val="28"/>
          <w:szCs w:val="28"/>
        </w:rPr>
        <w:t>-эмблеме</w:t>
      </w:r>
      <w:r>
        <w:rPr>
          <w:rFonts w:ascii="Times New Roman" w:hAnsi="Times New Roman"/>
          <w:sz w:val="28"/>
          <w:szCs w:val="28"/>
        </w:rPr>
        <w:t xml:space="preserve"> и флаге Министерства</w:t>
      </w:r>
      <w:r w:rsidRPr="00A41DE2">
        <w:rPr>
          <w:rFonts w:ascii="Times New Roman" w:hAnsi="Times New Roman"/>
          <w:sz w:val="28"/>
          <w:szCs w:val="28"/>
        </w:rPr>
        <w:t xml:space="preserve"> </w:t>
      </w:r>
      <w:r w:rsidR="00EB0A57" w:rsidRPr="00A41DE2">
        <w:rPr>
          <w:rFonts w:ascii="Times New Roman" w:hAnsi="Times New Roman"/>
          <w:sz w:val="28"/>
          <w:szCs w:val="28"/>
        </w:rPr>
        <w:t xml:space="preserve">направляются на геральдическую экспертизу в </w:t>
      </w:r>
      <w:r w:rsidR="007F2FAC" w:rsidRPr="00A41DE2">
        <w:rPr>
          <w:rFonts w:ascii="Times New Roman" w:hAnsi="Times New Roman"/>
          <w:sz w:val="28"/>
          <w:szCs w:val="28"/>
        </w:rPr>
        <w:t>Геральдическую комиссию Чеченской Республики</w:t>
      </w:r>
      <w:r w:rsidR="00EB0A57" w:rsidRPr="00A41DE2">
        <w:rPr>
          <w:rFonts w:ascii="Times New Roman" w:hAnsi="Times New Roman"/>
          <w:sz w:val="28"/>
          <w:szCs w:val="28"/>
        </w:rPr>
        <w:t>.</w:t>
      </w:r>
    </w:p>
    <w:p w:rsidR="00544F43" w:rsidRDefault="00EB0A57" w:rsidP="00A27E60">
      <w:pPr>
        <w:pStyle w:val="ab"/>
        <w:ind w:left="0" w:firstLine="709"/>
        <w:jc w:val="both"/>
        <w:rPr>
          <w:rFonts w:ascii="Times New Roman" w:hAnsi="Times New Roman"/>
          <w:sz w:val="28"/>
          <w:szCs w:val="28"/>
        </w:rPr>
      </w:pPr>
      <w:r w:rsidRPr="00A41DE2">
        <w:rPr>
          <w:rFonts w:ascii="Times New Roman" w:hAnsi="Times New Roman"/>
          <w:sz w:val="28"/>
          <w:szCs w:val="28"/>
        </w:rPr>
        <w:t xml:space="preserve">1.7. </w:t>
      </w:r>
      <w:r w:rsidR="007E66D5">
        <w:rPr>
          <w:rFonts w:ascii="Times New Roman" w:hAnsi="Times New Roman"/>
          <w:sz w:val="28"/>
          <w:szCs w:val="28"/>
        </w:rPr>
        <w:t>На основании заключения по результатам</w:t>
      </w:r>
      <w:r w:rsidRPr="00A41DE2">
        <w:rPr>
          <w:rFonts w:ascii="Times New Roman" w:hAnsi="Times New Roman"/>
          <w:sz w:val="28"/>
          <w:szCs w:val="28"/>
        </w:rPr>
        <w:t xml:space="preserve"> геральдической экспертизы </w:t>
      </w:r>
      <w:r w:rsidR="007E66D5">
        <w:rPr>
          <w:rFonts w:ascii="Times New Roman" w:hAnsi="Times New Roman"/>
          <w:sz w:val="28"/>
          <w:szCs w:val="28"/>
        </w:rPr>
        <w:t>в</w:t>
      </w:r>
      <w:r w:rsidRPr="00A41DE2">
        <w:rPr>
          <w:rFonts w:ascii="Times New Roman" w:hAnsi="Times New Roman"/>
          <w:sz w:val="28"/>
          <w:szCs w:val="28"/>
        </w:rPr>
        <w:t xml:space="preserve"> </w:t>
      </w:r>
      <w:r w:rsidR="007E66D5">
        <w:rPr>
          <w:rFonts w:ascii="Times New Roman" w:hAnsi="Times New Roman"/>
          <w:sz w:val="28"/>
          <w:szCs w:val="28"/>
        </w:rPr>
        <w:t>проект</w:t>
      </w:r>
      <w:r w:rsidRPr="00A41DE2">
        <w:rPr>
          <w:rFonts w:ascii="Times New Roman" w:hAnsi="Times New Roman"/>
          <w:sz w:val="28"/>
          <w:szCs w:val="28"/>
        </w:rPr>
        <w:t xml:space="preserve"> </w:t>
      </w:r>
      <w:r w:rsidR="007A3467" w:rsidRPr="00A41DE2">
        <w:rPr>
          <w:rFonts w:ascii="Times New Roman" w:hAnsi="Times New Roman"/>
          <w:sz w:val="28"/>
          <w:szCs w:val="28"/>
        </w:rPr>
        <w:t>геральдического знака-эмблемы</w:t>
      </w:r>
      <w:r w:rsidRPr="00A41DE2">
        <w:rPr>
          <w:rFonts w:ascii="Times New Roman" w:hAnsi="Times New Roman"/>
          <w:sz w:val="28"/>
          <w:szCs w:val="28"/>
        </w:rPr>
        <w:t xml:space="preserve"> и флага</w:t>
      </w:r>
      <w:r w:rsidR="007E66D5" w:rsidRPr="007E66D5">
        <w:rPr>
          <w:rFonts w:ascii="Times New Roman" w:hAnsi="Times New Roman"/>
          <w:sz w:val="28"/>
          <w:szCs w:val="28"/>
        </w:rPr>
        <w:t xml:space="preserve"> </w:t>
      </w:r>
      <w:r w:rsidR="007E66D5">
        <w:rPr>
          <w:rFonts w:ascii="Times New Roman" w:hAnsi="Times New Roman"/>
          <w:sz w:val="28"/>
          <w:szCs w:val="28"/>
        </w:rPr>
        <w:t xml:space="preserve">Министерства </w:t>
      </w:r>
      <w:r w:rsidR="007E66D5" w:rsidRPr="00A41DE2">
        <w:rPr>
          <w:rFonts w:ascii="Times New Roman" w:hAnsi="Times New Roman"/>
          <w:sz w:val="28"/>
          <w:szCs w:val="28"/>
        </w:rPr>
        <w:t>вносятся соответствующие уточнения</w:t>
      </w:r>
      <w:r w:rsidR="007E66D5">
        <w:rPr>
          <w:rFonts w:ascii="Times New Roman" w:hAnsi="Times New Roman"/>
          <w:sz w:val="28"/>
          <w:szCs w:val="28"/>
        </w:rPr>
        <w:t xml:space="preserve">. </w:t>
      </w:r>
    </w:p>
    <w:p w:rsidR="00EB0A57" w:rsidRPr="00A41DE2" w:rsidRDefault="007E66D5" w:rsidP="00A27E60">
      <w:pPr>
        <w:pStyle w:val="ab"/>
        <w:ind w:left="0" w:firstLine="709"/>
        <w:jc w:val="both"/>
        <w:rPr>
          <w:rFonts w:ascii="Times New Roman" w:hAnsi="Times New Roman"/>
          <w:sz w:val="28"/>
          <w:szCs w:val="28"/>
        </w:rPr>
      </w:pPr>
      <w:r>
        <w:rPr>
          <w:rFonts w:ascii="Times New Roman" w:hAnsi="Times New Roman"/>
          <w:sz w:val="28"/>
          <w:szCs w:val="28"/>
        </w:rPr>
        <w:t xml:space="preserve">Доработанные с учетом заключения </w:t>
      </w:r>
      <w:r w:rsidRPr="00A41DE2">
        <w:rPr>
          <w:rFonts w:ascii="Times New Roman" w:hAnsi="Times New Roman"/>
          <w:sz w:val="28"/>
          <w:szCs w:val="28"/>
        </w:rPr>
        <w:t>геральдической экспертизы</w:t>
      </w:r>
      <w:r w:rsidR="00EB0A57" w:rsidRPr="00A41DE2">
        <w:rPr>
          <w:rFonts w:ascii="Times New Roman" w:hAnsi="Times New Roman"/>
          <w:sz w:val="28"/>
          <w:szCs w:val="28"/>
        </w:rPr>
        <w:t xml:space="preserve"> </w:t>
      </w:r>
      <w:r w:rsidRPr="007E66D5">
        <w:rPr>
          <w:rFonts w:ascii="Times New Roman" w:hAnsi="Times New Roman"/>
          <w:sz w:val="28"/>
          <w:szCs w:val="28"/>
        </w:rPr>
        <w:t xml:space="preserve">описание и рисунок геральдического знака-эмблемы </w:t>
      </w:r>
      <w:r w:rsidR="00EB0A57" w:rsidRPr="00A41DE2">
        <w:rPr>
          <w:rFonts w:ascii="Times New Roman" w:hAnsi="Times New Roman"/>
          <w:sz w:val="28"/>
          <w:szCs w:val="28"/>
        </w:rPr>
        <w:t xml:space="preserve">и </w:t>
      </w:r>
      <w:r>
        <w:rPr>
          <w:rFonts w:ascii="Times New Roman" w:hAnsi="Times New Roman"/>
          <w:sz w:val="28"/>
          <w:szCs w:val="28"/>
        </w:rPr>
        <w:t xml:space="preserve">флага Министерства </w:t>
      </w:r>
      <w:r w:rsidR="00EB0A57" w:rsidRPr="00A41DE2">
        <w:rPr>
          <w:rFonts w:ascii="Times New Roman" w:hAnsi="Times New Roman"/>
          <w:sz w:val="28"/>
          <w:szCs w:val="28"/>
        </w:rPr>
        <w:t xml:space="preserve">утверждаются </w:t>
      </w:r>
      <w:r w:rsidR="00A27E60">
        <w:rPr>
          <w:rFonts w:ascii="Times New Roman" w:hAnsi="Times New Roman"/>
          <w:sz w:val="28"/>
          <w:szCs w:val="28"/>
        </w:rPr>
        <w:t>приказом М</w:t>
      </w:r>
      <w:r w:rsidR="00EB0A57" w:rsidRPr="00A41DE2">
        <w:rPr>
          <w:rFonts w:ascii="Times New Roman" w:hAnsi="Times New Roman"/>
          <w:sz w:val="28"/>
          <w:szCs w:val="28"/>
        </w:rPr>
        <w:t>инистерства.</w:t>
      </w:r>
    </w:p>
    <w:p w:rsidR="00B95260" w:rsidRPr="00A41DE2" w:rsidRDefault="00B95260" w:rsidP="00A27E60">
      <w:pPr>
        <w:ind w:firstLine="708"/>
        <w:jc w:val="both"/>
        <w:rPr>
          <w:rFonts w:ascii="Times New Roman" w:hAnsi="Times New Roman"/>
          <w:color w:val="000000"/>
          <w:sz w:val="28"/>
          <w:szCs w:val="28"/>
        </w:rPr>
      </w:pPr>
      <w:r w:rsidRPr="00A41DE2">
        <w:rPr>
          <w:rFonts w:ascii="Times New Roman" w:hAnsi="Times New Roman"/>
          <w:color w:val="000000"/>
          <w:sz w:val="28"/>
          <w:szCs w:val="28"/>
        </w:rPr>
        <w:t>1.</w:t>
      </w:r>
      <w:r w:rsidR="00EB0A57" w:rsidRPr="00A41DE2">
        <w:rPr>
          <w:rFonts w:ascii="Times New Roman" w:hAnsi="Times New Roman"/>
          <w:color w:val="000000"/>
          <w:sz w:val="28"/>
          <w:szCs w:val="28"/>
        </w:rPr>
        <w:t>8</w:t>
      </w:r>
      <w:r w:rsidRPr="00A41DE2">
        <w:rPr>
          <w:rFonts w:ascii="Times New Roman" w:hAnsi="Times New Roman"/>
          <w:color w:val="000000"/>
          <w:sz w:val="28"/>
          <w:szCs w:val="28"/>
        </w:rPr>
        <w:t xml:space="preserve">. </w:t>
      </w:r>
      <w:r w:rsidR="00EB0A57" w:rsidRPr="00A41DE2">
        <w:rPr>
          <w:rFonts w:ascii="Times New Roman" w:hAnsi="Times New Roman"/>
          <w:sz w:val="28"/>
          <w:szCs w:val="28"/>
        </w:rPr>
        <w:t>Организационное и техническое обеспечение деятельности Конкурсной комиссии осуществляет ГКУ «</w:t>
      </w:r>
      <w:r w:rsidR="00CD67F9" w:rsidRPr="00A41DE2">
        <w:rPr>
          <w:rFonts w:ascii="Times New Roman" w:hAnsi="Times New Roman"/>
          <w:sz w:val="28"/>
          <w:szCs w:val="28"/>
        </w:rPr>
        <w:t>Управление п</w:t>
      </w:r>
      <w:r w:rsidR="00EB0A57" w:rsidRPr="00A41DE2">
        <w:rPr>
          <w:rFonts w:ascii="Times New Roman" w:hAnsi="Times New Roman"/>
          <w:sz w:val="28"/>
          <w:szCs w:val="28"/>
        </w:rPr>
        <w:t>о обеспечению деятельности Министерства финансов Чеченской Республики».</w:t>
      </w:r>
    </w:p>
    <w:p w:rsidR="00B95260" w:rsidRPr="00C42A67" w:rsidRDefault="00B95260" w:rsidP="00B95260">
      <w:pPr>
        <w:jc w:val="center"/>
        <w:rPr>
          <w:rFonts w:ascii="Times New Roman" w:hAnsi="Times New Roman"/>
          <w:b/>
          <w:color w:val="000000"/>
          <w:sz w:val="24"/>
          <w:szCs w:val="24"/>
        </w:rPr>
      </w:pPr>
    </w:p>
    <w:p w:rsidR="00B95260" w:rsidRPr="00482460" w:rsidRDefault="00B95260" w:rsidP="00482460">
      <w:pPr>
        <w:jc w:val="center"/>
        <w:rPr>
          <w:rFonts w:ascii="Times New Roman" w:hAnsi="Times New Roman"/>
          <w:b/>
          <w:color w:val="000000"/>
          <w:sz w:val="28"/>
          <w:szCs w:val="28"/>
        </w:rPr>
      </w:pPr>
      <w:r w:rsidRPr="00482460">
        <w:rPr>
          <w:rFonts w:ascii="Times New Roman" w:hAnsi="Times New Roman"/>
          <w:b/>
          <w:color w:val="000000"/>
          <w:sz w:val="28"/>
          <w:szCs w:val="28"/>
        </w:rPr>
        <w:t>2. Участники Конкурса и требования к конкурсным проектам</w:t>
      </w:r>
    </w:p>
    <w:p w:rsidR="00B95260" w:rsidRPr="00482460" w:rsidRDefault="00B95260" w:rsidP="00482460">
      <w:pPr>
        <w:jc w:val="center"/>
        <w:rPr>
          <w:rFonts w:ascii="Times New Roman" w:hAnsi="Times New Roman"/>
          <w:b/>
          <w:color w:val="000000"/>
          <w:sz w:val="28"/>
          <w:szCs w:val="28"/>
        </w:rPr>
      </w:pP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2.1. В Конкурсе могут принимать участие физические и юридические лица, общественные объединения. Члены Конкурсной комиссии не имеют права участвовать в разработке конкурсных проектов. </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Эскизы </w:t>
      </w:r>
      <w:r w:rsidR="007A3467" w:rsidRPr="00482460">
        <w:rPr>
          <w:rFonts w:ascii="Times New Roman" w:hAnsi="Times New Roman"/>
          <w:sz w:val="28"/>
          <w:szCs w:val="28"/>
        </w:rPr>
        <w:t xml:space="preserve">геральдического знака-эмблемы </w:t>
      </w:r>
      <w:r w:rsidRPr="00482460">
        <w:rPr>
          <w:rFonts w:ascii="Times New Roman" w:hAnsi="Times New Roman"/>
          <w:color w:val="000000"/>
          <w:sz w:val="28"/>
          <w:szCs w:val="28"/>
        </w:rPr>
        <w:t>и флага должны быть выполнены в е</w:t>
      </w:r>
      <w:r w:rsidR="00482460">
        <w:rPr>
          <w:rFonts w:ascii="Times New Roman" w:hAnsi="Times New Roman"/>
          <w:color w:val="000000"/>
          <w:sz w:val="28"/>
          <w:szCs w:val="28"/>
        </w:rPr>
        <w:t>дином стиле и представляться в К</w:t>
      </w:r>
      <w:r w:rsidRPr="00482460">
        <w:rPr>
          <w:rFonts w:ascii="Times New Roman" w:hAnsi="Times New Roman"/>
          <w:color w:val="000000"/>
          <w:sz w:val="28"/>
          <w:szCs w:val="28"/>
        </w:rPr>
        <w:t xml:space="preserve">онкурсную комиссию </w:t>
      </w:r>
      <w:r w:rsidR="00544F43">
        <w:rPr>
          <w:rFonts w:ascii="Times New Roman" w:hAnsi="Times New Roman"/>
          <w:color w:val="000000"/>
          <w:sz w:val="28"/>
          <w:szCs w:val="28"/>
        </w:rPr>
        <w:t>одновременно</w:t>
      </w:r>
      <w:r w:rsidRPr="00482460">
        <w:rPr>
          <w:rFonts w:ascii="Times New Roman" w:hAnsi="Times New Roman"/>
          <w:color w:val="000000"/>
          <w:sz w:val="28"/>
          <w:szCs w:val="28"/>
        </w:rPr>
        <w:t>.</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2.2. Особенности представления проектов </w:t>
      </w:r>
      <w:r w:rsidR="007A3467" w:rsidRPr="00482460">
        <w:rPr>
          <w:rFonts w:ascii="Times New Roman" w:hAnsi="Times New Roman"/>
          <w:sz w:val="28"/>
          <w:szCs w:val="28"/>
        </w:rPr>
        <w:t>геральдического знака-эмблемы</w:t>
      </w:r>
      <w:r w:rsidRPr="00482460">
        <w:rPr>
          <w:rFonts w:ascii="Times New Roman" w:hAnsi="Times New Roman"/>
          <w:color w:val="000000"/>
          <w:sz w:val="28"/>
          <w:szCs w:val="28"/>
        </w:rPr>
        <w:t xml:space="preserve"> (номинация «</w:t>
      </w:r>
      <w:r w:rsidR="00CD67F9" w:rsidRPr="00482460">
        <w:rPr>
          <w:rFonts w:ascii="Times New Roman" w:hAnsi="Times New Roman"/>
          <w:color w:val="000000"/>
          <w:sz w:val="28"/>
          <w:szCs w:val="28"/>
        </w:rPr>
        <w:t>знак-</w:t>
      </w:r>
      <w:r w:rsidR="007A3467" w:rsidRPr="00482460">
        <w:rPr>
          <w:rFonts w:ascii="Times New Roman" w:hAnsi="Times New Roman"/>
          <w:color w:val="000000"/>
          <w:sz w:val="28"/>
          <w:szCs w:val="28"/>
        </w:rPr>
        <w:t>эмблема</w:t>
      </w:r>
      <w:r w:rsidRPr="00482460">
        <w:rPr>
          <w:rFonts w:ascii="Times New Roman" w:hAnsi="Times New Roman"/>
          <w:color w:val="000000"/>
          <w:sz w:val="28"/>
          <w:szCs w:val="28"/>
        </w:rPr>
        <w:t xml:space="preserve">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2.2.1. Участники Конкурса представляют эскизные проекты </w:t>
      </w:r>
      <w:r w:rsidR="007A3467" w:rsidRPr="00482460">
        <w:rPr>
          <w:rFonts w:ascii="Times New Roman" w:hAnsi="Times New Roman"/>
          <w:sz w:val="28"/>
          <w:szCs w:val="28"/>
        </w:rPr>
        <w:t xml:space="preserve">геральдического знака-эмблемы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 xml:space="preserve"> </w:t>
      </w:r>
      <w:r w:rsidR="007A3467" w:rsidRPr="00482460">
        <w:rPr>
          <w:rFonts w:ascii="Times New Roman" w:hAnsi="Times New Roman"/>
          <w:color w:val="000000"/>
          <w:sz w:val="28"/>
          <w:szCs w:val="28"/>
        </w:rPr>
        <w:t xml:space="preserve">и флага </w:t>
      </w:r>
      <w:r w:rsidRPr="00482460">
        <w:rPr>
          <w:rFonts w:ascii="Times New Roman" w:hAnsi="Times New Roman"/>
          <w:color w:val="000000"/>
          <w:sz w:val="28"/>
          <w:szCs w:val="28"/>
        </w:rPr>
        <w:t xml:space="preserve">(далее – </w:t>
      </w:r>
      <w:r w:rsidR="007A3467" w:rsidRPr="00482460">
        <w:rPr>
          <w:rFonts w:ascii="Times New Roman" w:hAnsi="Times New Roman"/>
          <w:color w:val="000000"/>
          <w:sz w:val="28"/>
          <w:szCs w:val="28"/>
        </w:rPr>
        <w:t>знак-эмблема</w:t>
      </w:r>
      <w:r w:rsidRPr="00482460">
        <w:rPr>
          <w:rFonts w:ascii="Times New Roman" w:hAnsi="Times New Roman"/>
          <w:color w:val="000000"/>
          <w:sz w:val="28"/>
          <w:szCs w:val="28"/>
        </w:rPr>
        <w:t xml:space="preserve">, флаг) в цвете на белой бумаге формата А4. Проект </w:t>
      </w:r>
      <w:r w:rsidR="007A3467" w:rsidRPr="00482460">
        <w:rPr>
          <w:rFonts w:ascii="Times New Roman" w:hAnsi="Times New Roman"/>
          <w:color w:val="000000"/>
          <w:sz w:val="28"/>
          <w:szCs w:val="28"/>
        </w:rPr>
        <w:t xml:space="preserve">знака-эмблемы </w:t>
      </w:r>
      <w:r w:rsidRPr="00482460">
        <w:rPr>
          <w:rFonts w:ascii="Times New Roman" w:hAnsi="Times New Roman"/>
          <w:color w:val="000000"/>
          <w:sz w:val="28"/>
          <w:szCs w:val="28"/>
        </w:rPr>
        <w:t xml:space="preserve">должен представлять геральдический щит и содержать элементы (символы), отражающие характерные исторические, культурные, национальные и иные традиции и особенности </w:t>
      </w:r>
      <w:r w:rsidR="00AA4608" w:rsidRPr="00482460">
        <w:rPr>
          <w:rFonts w:ascii="Times New Roman" w:hAnsi="Times New Roman"/>
          <w:color w:val="000000"/>
          <w:sz w:val="28"/>
          <w:szCs w:val="28"/>
        </w:rPr>
        <w:t xml:space="preserve">Чеченской Республики и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2.2.2. Пояснительная записка с описанием идеи проекта </w:t>
      </w:r>
      <w:r w:rsidR="007A3467" w:rsidRPr="00482460">
        <w:rPr>
          <w:rFonts w:ascii="Times New Roman" w:hAnsi="Times New Roman"/>
          <w:color w:val="000000"/>
          <w:sz w:val="28"/>
          <w:szCs w:val="28"/>
        </w:rPr>
        <w:t xml:space="preserve">знака-эмблемы, </w:t>
      </w:r>
      <w:r w:rsidRPr="00482460">
        <w:rPr>
          <w:rFonts w:ascii="Times New Roman" w:hAnsi="Times New Roman"/>
          <w:color w:val="000000"/>
          <w:sz w:val="28"/>
          <w:szCs w:val="28"/>
        </w:rPr>
        <w:t>цвета, форм, пропорций представляется в двух экземплярах в объеме не более дв</w:t>
      </w:r>
      <w:r w:rsidR="00482460">
        <w:rPr>
          <w:rFonts w:ascii="Times New Roman" w:hAnsi="Times New Roman"/>
          <w:color w:val="000000"/>
          <w:sz w:val="28"/>
          <w:szCs w:val="28"/>
        </w:rPr>
        <w:t>ух машинописных страниц, шрифт «</w:t>
      </w:r>
      <w:proofErr w:type="spellStart"/>
      <w:r w:rsidR="00482460">
        <w:rPr>
          <w:rFonts w:ascii="Times New Roman" w:hAnsi="Times New Roman"/>
          <w:color w:val="000000"/>
          <w:sz w:val="28"/>
          <w:szCs w:val="28"/>
        </w:rPr>
        <w:t>Times</w:t>
      </w:r>
      <w:proofErr w:type="spellEnd"/>
      <w:r w:rsidR="00482460">
        <w:rPr>
          <w:rFonts w:ascii="Times New Roman" w:hAnsi="Times New Roman"/>
          <w:color w:val="000000"/>
          <w:sz w:val="28"/>
          <w:szCs w:val="28"/>
        </w:rPr>
        <w:t xml:space="preserve"> </w:t>
      </w:r>
      <w:proofErr w:type="spellStart"/>
      <w:r w:rsidR="00482460">
        <w:rPr>
          <w:rFonts w:ascii="Times New Roman" w:hAnsi="Times New Roman"/>
          <w:color w:val="000000"/>
          <w:sz w:val="28"/>
          <w:szCs w:val="28"/>
        </w:rPr>
        <w:t>New</w:t>
      </w:r>
      <w:proofErr w:type="spellEnd"/>
      <w:r w:rsidR="00482460">
        <w:rPr>
          <w:rFonts w:ascii="Times New Roman" w:hAnsi="Times New Roman"/>
          <w:color w:val="000000"/>
          <w:sz w:val="28"/>
          <w:szCs w:val="28"/>
        </w:rPr>
        <w:t xml:space="preserve"> </w:t>
      </w:r>
      <w:proofErr w:type="spellStart"/>
      <w:r w:rsidR="00482460">
        <w:rPr>
          <w:rFonts w:ascii="Times New Roman" w:hAnsi="Times New Roman"/>
          <w:color w:val="000000"/>
          <w:sz w:val="28"/>
          <w:szCs w:val="28"/>
        </w:rPr>
        <w:t>Roman</w:t>
      </w:r>
      <w:proofErr w:type="spellEnd"/>
      <w:r w:rsidR="00482460">
        <w:rPr>
          <w:rFonts w:ascii="Times New Roman" w:hAnsi="Times New Roman"/>
          <w:color w:val="000000"/>
          <w:sz w:val="28"/>
          <w:szCs w:val="28"/>
        </w:rPr>
        <w:t>»</w:t>
      </w:r>
      <w:r w:rsidRPr="00482460">
        <w:rPr>
          <w:rFonts w:ascii="Times New Roman" w:hAnsi="Times New Roman"/>
          <w:color w:val="000000"/>
          <w:sz w:val="28"/>
          <w:szCs w:val="28"/>
        </w:rPr>
        <w:t xml:space="preserve"> размером 14. По желанию автора может быть представлен второй планшет, на котором в произвольной форме представляются любые дополнительные материалы к проекту </w:t>
      </w:r>
      <w:r w:rsidR="007A3467" w:rsidRPr="00482460">
        <w:rPr>
          <w:rFonts w:ascii="Times New Roman" w:hAnsi="Times New Roman"/>
          <w:color w:val="000000"/>
          <w:sz w:val="28"/>
          <w:szCs w:val="28"/>
        </w:rPr>
        <w:t>знака-эмблемы</w:t>
      </w:r>
      <w:r w:rsidRPr="00482460">
        <w:rPr>
          <w:rFonts w:ascii="Times New Roman" w:hAnsi="Times New Roman"/>
          <w:color w:val="000000"/>
          <w:sz w:val="28"/>
          <w:szCs w:val="28"/>
        </w:rPr>
        <w:t xml:space="preserve">: вариант компоновки эмблем и фигур, решения </w:t>
      </w:r>
      <w:r w:rsidR="007A3467" w:rsidRPr="00482460">
        <w:rPr>
          <w:rFonts w:ascii="Times New Roman" w:hAnsi="Times New Roman"/>
          <w:color w:val="000000"/>
          <w:sz w:val="28"/>
          <w:szCs w:val="28"/>
        </w:rPr>
        <w:t xml:space="preserve">знака-эмблемы </w:t>
      </w:r>
      <w:r w:rsidRPr="00482460">
        <w:rPr>
          <w:rFonts w:ascii="Times New Roman" w:hAnsi="Times New Roman"/>
          <w:color w:val="000000"/>
          <w:sz w:val="28"/>
          <w:szCs w:val="28"/>
        </w:rPr>
        <w:t>с дополнительными внешними украшениями, исторические материалы, связанные с авторской концепцией.</w:t>
      </w:r>
    </w:p>
    <w:p w:rsidR="00B95260" w:rsidRPr="00482460" w:rsidRDefault="00B95260" w:rsidP="00482460">
      <w:pPr>
        <w:ind w:firstLine="708"/>
        <w:jc w:val="both"/>
        <w:rPr>
          <w:rFonts w:ascii="Times New Roman" w:hAnsi="Times New Roman"/>
          <w:color w:val="000000" w:themeColor="text1"/>
          <w:sz w:val="28"/>
          <w:szCs w:val="28"/>
        </w:rPr>
      </w:pPr>
      <w:r w:rsidRPr="00482460">
        <w:rPr>
          <w:rFonts w:ascii="Times New Roman" w:hAnsi="Times New Roman"/>
          <w:color w:val="000000"/>
          <w:sz w:val="28"/>
          <w:szCs w:val="28"/>
        </w:rPr>
        <w:t xml:space="preserve">2.2.3. Используемые в гербовых эмблемах фигуры и их сочетания должны быть легко узнаваемые как в черно-белом, так и в цветном изображении, а также при их увеличении или уменьшении. Конкурсные проекты не рецензируются и не возвращаются. </w:t>
      </w:r>
      <w:r w:rsidRPr="00482460">
        <w:rPr>
          <w:rFonts w:ascii="Times New Roman" w:hAnsi="Times New Roman"/>
          <w:color w:val="000000" w:themeColor="text1"/>
          <w:sz w:val="28"/>
          <w:szCs w:val="28"/>
        </w:rPr>
        <w:t>При этом не допускается использование официальной символики Российской Федерации и</w:t>
      </w:r>
      <w:r w:rsidR="00482460" w:rsidRPr="00482460">
        <w:rPr>
          <w:rFonts w:ascii="Times New Roman" w:hAnsi="Times New Roman"/>
          <w:color w:val="000000" w:themeColor="text1"/>
          <w:sz w:val="28"/>
          <w:szCs w:val="28"/>
        </w:rPr>
        <w:t xml:space="preserve"> </w:t>
      </w:r>
      <w:r w:rsidRPr="00482460">
        <w:rPr>
          <w:rFonts w:ascii="Times New Roman" w:hAnsi="Times New Roman"/>
          <w:color w:val="000000" w:themeColor="text1"/>
          <w:sz w:val="28"/>
          <w:szCs w:val="28"/>
        </w:rPr>
        <w:t>иностранных государств.</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2.3. Особенности представления проектов флага (номинация «флаг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2.3.1. На конкурс принимаются проекты флага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 xml:space="preserve">, выполненные в любой технике (рисунок, аппликация и др.) размером 180 х 270 мм на листе </w:t>
      </w:r>
      <w:r w:rsidRPr="00482460">
        <w:rPr>
          <w:rFonts w:ascii="Times New Roman" w:hAnsi="Times New Roman"/>
          <w:color w:val="000000"/>
          <w:sz w:val="28"/>
          <w:szCs w:val="28"/>
        </w:rPr>
        <w:lastRenderedPageBreak/>
        <w:t>бумаги формата А4 (21 х 29.7 см). При этом основу проекта флага не могут составлять Государственный флаг Российской Федерации и флаг</w:t>
      </w:r>
      <w:r w:rsidR="00482460">
        <w:rPr>
          <w:rFonts w:ascii="Times New Roman" w:hAnsi="Times New Roman"/>
          <w:color w:val="000000"/>
          <w:sz w:val="28"/>
          <w:szCs w:val="28"/>
        </w:rPr>
        <w:t xml:space="preserve"> Чеченской Республики</w:t>
      </w:r>
      <w:r w:rsidRPr="00482460">
        <w:rPr>
          <w:rFonts w:ascii="Times New Roman" w:hAnsi="Times New Roman"/>
          <w:color w:val="000000"/>
          <w:sz w:val="28"/>
          <w:szCs w:val="28"/>
        </w:rPr>
        <w:t>, проект флага не должен совпадать с флагами стран мира и их административно-территориальных единиц, флагами субъектов Российской Федерации, других городов, муниципальных образований, политических партий и общественных объединений. </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2.3.2. Проект флага должен предусматривать простоту его воспроизведения при массовом </w:t>
      </w:r>
      <w:r w:rsidR="00763E9A" w:rsidRPr="00482460">
        <w:rPr>
          <w:rFonts w:ascii="Times New Roman" w:hAnsi="Times New Roman"/>
          <w:color w:val="000000"/>
          <w:sz w:val="28"/>
          <w:szCs w:val="28"/>
        </w:rPr>
        <w:t>изготовлени</w:t>
      </w:r>
      <w:r w:rsidRPr="00482460">
        <w:rPr>
          <w:rFonts w:ascii="Times New Roman" w:hAnsi="Times New Roman"/>
          <w:color w:val="000000"/>
          <w:sz w:val="28"/>
          <w:szCs w:val="28"/>
        </w:rPr>
        <w:t xml:space="preserve">и и должен отражать принадлежность флага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 xml:space="preserve">инистерства, символизируя особенности исторического и экономического развития </w:t>
      </w:r>
      <w:r w:rsidR="00482460">
        <w:rPr>
          <w:rFonts w:ascii="Times New Roman" w:hAnsi="Times New Roman"/>
          <w:color w:val="000000"/>
          <w:sz w:val="28"/>
          <w:szCs w:val="28"/>
        </w:rPr>
        <w:t>Чеченской Р</w:t>
      </w:r>
      <w:r w:rsidR="00AA4608" w:rsidRPr="00482460">
        <w:rPr>
          <w:rFonts w:ascii="Times New Roman" w:hAnsi="Times New Roman"/>
          <w:color w:val="000000"/>
          <w:sz w:val="28"/>
          <w:szCs w:val="28"/>
        </w:rPr>
        <w:t>еспублики</w:t>
      </w:r>
      <w:r w:rsidRPr="00482460">
        <w:rPr>
          <w:rFonts w:ascii="Times New Roman" w:hAnsi="Times New Roman"/>
          <w:color w:val="000000"/>
          <w:sz w:val="28"/>
          <w:szCs w:val="28"/>
        </w:rPr>
        <w:t>. </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Флаг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 xml:space="preserve"> должен строиться на основе </w:t>
      </w:r>
      <w:r w:rsidR="007A3467" w:rsidRPr="00482460">
        <w:rPr>
          <w:rFonts w:ascii="Times New Roman" w:hAnsi="Times New Roman"/>
          <w:color w:val="000000"/>
          <w:sz w:val="28"/>
          <w:szCs w:val="28"/>
        </w:rPr>
        <w:t>знака-эмблемы</w:t>
      </w:r>
      <w:r w:rsidRPr="00482460">
        <w:rPr>
          <w:rFonts w:ascii="Times New Roman" w:hAnsi="Times New Roman"/>
          <w:color w:val="000000"/>
          <w:sz w:val="28"/>
          <w:szCs w:val="28"/>
        </w:rPr>
        <w:t xml:space="preserve">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 xml:space="preserve">, точно воспроизводить композицию </w:t>
      </w:r>
      <w:r w:rsidR="007A3467" w:rsidRPr="00482460">
        <w:rPr>
          <w:rFonts w:ascii="Times New Roman" w:hAnsi="Times New Roman"/>
          <w:color w:val="000000"/>
          <w:sz w:val="28"/>
          <w:szCs w:val="28"/>
        </w:rPr>
        <w:t>знака-эмблемы</w:t>
      </w:r>
      <w:r w:rsidRPr="00482460">
        <w:rPr>
          <w:rFonts w:ascii="Times New Roman" w:hAnsi="Times New Roman"/>
          <w:color w:val="000000"/>
          <w:sz w:val="28"/>
          <w:szCs w:val="28"/>
        </w:rPr>
        <w:t xml:space="preserve"> либо воспроизводить композицию </w:t>
      </w:r>
      <w:r w:rsidR="007A3467" w:rsidRPr="00482460">
        <w:rPr>
          <w:rFonts w:ascii="Times New Roman" w:hAnsi="Times New Roman"/>
          <w:color w:val="000000"/>
          <w:sz w:val="28"/>
          <w:szCs w:val="28"/>
        </w:rPr>
        <w:t>знака-эмблемы</w:t>
      </w:r>
      <w:r w:rsidRPr="00482460">
        <w:rPr>
          <w:rFonts w:ascii="Times New Roman" w:hAnsi="Times New Roman"/>
          <w:color w:val="000000"/>
          <w:sz w:val="28"/>
          <w:szCs w:val="28"/>
        </w:rPr>
        <w:t xml:space="preserve"> с минимальной ее формализацией (упрощением или сокращением).</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На флаг не могут вноситься цвета и фигуры, не присутствующие в </w:t>
      </w:r>
      <w:r w:rsidR="00CD67F9" w:rsidRPr="00482460">
        <w:rPr>
          <w:rFonts w:ascii="Times New Roman" w:hAnsi="Times New Roman"/>
          <w:color w:val="000000"/>
          <w:sz w:val="28"/>
          <w:szCs w:val="28"/>
        </w:rPr>
        <w:t xml:space="preserve">знаке-эмблеме </w:t>
      </w:r>
      <w:r w:rsidR="00482460">
        <w:rPr>
          <w:rFonts w:ascii="Times New Roman" w:hAnsi="Times New Roman"/>
          <w:color w:val="000000"/>
          <w:sz w:val="28"/>
          <w:szCs w:val="28"/>
        </w:rPr>
        <w:t>М</w:t>
      </w:r>
      <w:r w:rsidR="00AA4608" w:rsidRPr="00482460">
        <w:rPr>
          <w:rFonts w:ascii="Times New Roman" w:hAnsi="Times New Roman"/>
          <w:color w:val="000000"/>
          <w:sz w:val="28"/>
          <w:szCs w:val="28"/>
        </w:rPr>
        <w:t>инистерства</w:t>
      </w:r>
      <w:r w:rsidRPr="00482460">
        <w:rPr>
          <w:rFonts w:ascii="Times New Roman" w:hAnsi="Times New Roman"/>
          <w:color w:val="000000"/>
          <w:sz w:val="28"/>
          <w:szCs w:val="28"/>
        </w:rPr>
        <w:t xml:space="preserve">. Недопустима самостоятельная композиция и расцветка на полотнище флага, использование цветов и фигур, которые не закреплены в </w:t>
      </w:r>
      <w:r w:rsidR="007A3467" w:rsidRPr="00482460">
        <w:rPr>
          <w:rFonts w:ascii="Times New Roman" w:hAnsi="Times New Roman"/>
          <w:color w:val="000000"/>
          <w:sz w:val="28"/>
          <w:szCs w:val="28"/>
        </w:rPr>
        <w:t>знаке-эмблеме</w:t>
      </w:r>
      <w:r w:rsidRPr="00482460">
        <w:rPr>
          <w:rFonts w:ascii="Times New Roman" w:hAnsi="Times New Roman"/>
          <w:color w:val="000000"/>
          <w:sz w:val="28"/>
          <w:szCs w:val="28"/>
        </w:rPr>
        <w:t>. </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2.4. Эскизный проект </w:t>
      </w:r>
      <w:r w:rsidR="007A3467" w:rsidRPr="00482460">
        <w:rPr>
          <w:rFonts w:ascii="Times New Roman" w:hAnsi="Times New Roman"/>
          <w:color w:val="000000"/>
          <w:sz w:val="28"/>
          <w:szCs w:val="28"/>
        </w:rPr>
        <w:t xml:space="preserve">знака-эмблемы </w:t>
      </w:r>
      <w:r w:rsidR="00482460">
        <w:rPr>
          <w:rFonts w:ascii="Times New Roman" w:hAnsi="Times New Roman"/>
          <w:color w:val="000000"/>
          <w:sz w:val="28"/>
          <w:szCs w:val="28"/>
        </w:rPr>
        <w:t xml:space="preserve">и флага представляется </w:t>
      </w:r>
      <w:r w:rsidR="00544F43">
        <w:rPr>
          <w:rFonts w:ascii="Times New Roman" w:hAnsi="Times New Roman"/>
          <w:color w:val="000000"/>
          <w:sz w:val="28"/>
          <w:szCs w:val="28"/>
        </w:rPr>
        <w:t>участником Конкурса</w:t>
      </w:r>
      <w:r w:rsidRPr="00482460">
        <w:rPr>
          <w:rFonts w:ascii="Times New Roman" w:hAnsi="Times New Roman"/>
          <w:color w:val="000000"/>
          <w:sz w:val="28"/>
          <w:szCs w:val="28"/>
        </w:rPr>
        <w:t xml:space="preserve"> с </w:t>
      </w:r>
      <w:r w:rsidR="00544F43">
        <w:rPr>
          <w:rFonts w:ascii="Times New Roman" w:hAnsi="Times New Roman"/>
          <w:color w:val="000000"/>
          <w:sz w:val="28"/>
          <w:szCs w:val="28"/>
        </w:rPr>
        <w:t>приложением информационного листа, содержащего</w:t>
      </w:r>
      <w:r w:rsidRPr="00482460">
        <w:rPr>
          <w:rFonts w:ascii="Times New Roman" w:hAnsi="Times New Roman"/>
          <w:color w:val="000000"/>
          <w:sz w:val="28"/>
          <w:szCs w:val="28"/>
        </w:rPr>
        <w:t xml:space="preserve"> справку о</w:t>
      </w:r>
      <w:r w:rsidR="00544F43">
        <w:rPr>
          <w:rFonts w:ascii="Times New Roman" w:hAnsi="Times New Roman"/>
          <w:color w:val="000000"/>
          <w:sz w:val="28"/>
          <w:szCs w:val="28"/>
        </w:rPr>
        <w:t>б участнике</w:t>
      </w:r>
      <w:r w:rsidRPr="00482460">
        <w:rPr>
          <w:rFonts w:ascii="Times New Roman" w:hAnsi="Times New Roman"/>
          <w:color w:val="000000"/>
          <w:sz w:val="28"/>
          <w:szCs w:val="28"/>
        </w:rPr>
        <w:t xml:space="preserve"> Конкурса (фамилию, имя, отчество, год рождения, паспортные данные, адрес места жительства, ученую степень и звание, почетные зван</w:t>
      </w:r>
      <w:r w:rsidR="00544F43">
        <w:rPr>
          <w:rFonts w:ascii="Times New Roman" w:hAnsi="Times New Roman"/>
          <w:color w:val="000000"/>
          <w:sz w:val="28"/>
          <w:szCs w:val="28"/>
        </w:rPr>
        <w:t>ия и награды, номера служебного и</w:t>
      </w:r>
      <w:r w:rsidRPr="00482460">
        <w:rPr>
          <w:rFonts w:ascii="Times New Roman" w:hAnsi="Times New Roman"/>
          <w:color w:val="000000"/>
          <w:sz w:val="28"/>
          <w:szCs w:val="28"/>
        </w:rPr>
        <w:t xml:space="preserve"> личного телефонов). Также изображения </w:t>
      </w:r>
      <w:r w:rsidR="007A3467" w:rsidRPr="00482460">
        <w:rPr>
          <w:rFonts w:ascii="Times New Roman" w:hAnsi="Times New Roman"/>
          <w:color w:val="000000"/>
          <w:sz w:val="28"/>
          <w:szCs w:val="28"/>
        </w:rPr>
        <w:t xml:space="preserve">знака-эмблемы </w:t>
      </w:r>
      <w:r w:rsidRPr="00482460">
        <w:rPr>
          <w:rFonts w:ascii="Times New Roman" w:hAnsi="Times New Roman"/>
          <w:color w:val="000000"/>
          <w:sz w:val="28"/>
          <w:szCs w:val="28"/>
        </w:rPr>
        <w:t>и флага представляются на электронном носителе. </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 xml:space="preserve">Если в Конкурсе участвуют авторские коллективы, то сообщаются данные всех авторов с указанием их долевого участия. Справка подписывается всеми участниками эскизного проекта </w:t>
      </w:r>
      <w:r w:rsidR="007A3467" w:rsidRPr="00482460">
        <w:rPr>
          <w:rFonts w:ascii="Times New Roman" w:hAnsi="Times New Roman"/>
          <w:color w:val="000000"/>
          <w:sz w:val="28"/>
          <w:szCs w:val="28"/>
        </w:rPr>
        <w:t xml:space="preserve">знака-эмблемы </w:t>
      </w:r>
      <w:r w:rsidRPr="00482460">
        <w:rPr>
          <w:rFonts w:ascii="Times New Roman" w:hAnsi="Times New Roman"/>
          <w:color w:val="000000"/>
          <w:sz w:val="28"/>
          <w:szCs w:val="28"/>
        </w:rPr>
        <w:t>и флага. Анонимность авторов сохраняется до принятия решения Конкурсной комиссии об итогах Конкурса.</w:t>
      </w:r>
    </w:p>
    <w:p w:rsidR="00B95260" w:rsidRPr="00482460" w:rsidRDefault="00B95260" w:rsidP="00482460">
      <w:pPr>
        <w:ind w:firstLine="708"/>
        <w:jc w:val="both"/>
        <w:rPr>
          <w:rFonts w:ascii="Times New Roman" w:hAnsi="Times New Roman"/>
          <w:color w:val="000000"/>
          <w:sz w:val="28"/>
          <w:szCs w:val="28"/>
        </w:rPr>
      </w:pPr>
      <w:r w:rsidRPr="00482460">
        <w:rPr>
          <w:rFonts w:ascii="Times New Roman" w:hAnsi="Times New Roman"/>
          <w:color w:val="000000"/>
          <w:sz w:val="28"/>
          <w:szCs w:val="28"/>
        </w:rPr>
        <w:t>От одного автора (авторского коллектива) может быть подано на конкурс неограниченное число проектов.</w:t>
      </w:r>
    </w:p>
    <w:p w:rsidR="00B95260" w:rsidRPr="00482460" w:rsidRDefault="00B95260" w:rsidP="00482460">
      <w:pPr>
        <w:ind w:firstLine="708"/>
        <w:jc w:val="both"/>
        <w:rPr>
          <w:rFonts w:ascii="Times New Roman" w:hAnsi="Times New Roman"/>
          <w:sz w:val="28"/>
          <w:szCs w:val="28"/>
        </w:rPr>
      </w:pPr>
      <w:r w:rsidRPr="00482460">
        <w:rPr>
          <w:rFonts w:ascii="Times New Roman" w:hAnsi="Times New Roman"/>
          <w:color w:val="000000"/>
          <w:sz w:val="28"/>
          <w:szCs w:val="28"/>
        </w:rPr>
        <w:t xml:space="preserve">2.5. </w:t>
      </w:r>
      <w:r w:rsidRPr="00482460">
        <w:rPr>
          <w:rFonts w:ascii="Times New Roman" w:hAnsi="Times New Roman"/>
          <w:sz w:val="28"/>
          <w:szCs w:val="28"/>
        </w:rPr>
        <w:t>К</w:t>
      </w:r>
      <w:r w:rsidR="00DB36FD" w:rsidRPr="00482460">
        <w:rPr>
          <w:rFonts w:ascii="Times New Roman" w:hAnsi="Times New Roman"/>
          <w:sz w:val="28"/>
          <w:szCs w:val="28"/>
        </w:rPr>
        <w:t>онкурсные проекты направляются по адресу</w:t>
      </w:r>
      <w:r w:rsidRPr="00482460">
        <w:rPr>
          <w:rFonts w:ascii="Times New Roman" w:hAnsi="Times New Roman"/>
          <w:sz w:val="28"/>
          <w:szCs w:val="28"/>
        </w:rPr>
        <w:t>: 3</w:t>
      </w:r>
      <w:r w:rsidR="00B41819" w:rsidRPr="00482460">
        <w:rPr>
          <w:rFonts w:ascii="Times New Roman" w:hAnsi="Times New Roman"/>
          <w:sz w:val="28"/>
          <w:szCs w:val="28"/>
        </w:rPr>
        <w:t>64020</w:t>
      </w:r>
      <w:r w:rsidRPr="00482460">
        <w:rPr>
          <w:rFonts w:ascii="Times New Roman" w:hAnsi="Times New Roman"/>
          <w:sz w:val="28"/>
          <w:szCs w:val="28"/>
        </w:rPr>
        <w:t xml:space="preserve">, </w:t>
      </w:r>
      <w:r w:rsidR="00B41819" w:rsidRPr="00482460">
        <w:rPr>
          <w:rFonts w:ascii="Times New Roman" w:hAnsi="Times New Roman"/>
          <w:sz w:val="28"/>
          <w:szCs w:val="28"/>
        </w:rPr>
        <w:t>Чеченская Республика</w:t>
      </w:r>
      <w:r w:rsidRPr="00482460">
        <w:rPr>
          <w:rFonts w:ascii="Times New Roman" w:hAnsi="Times New Roman"/>
          <w:sz w:val="28"/>
          <w:szCs w:val="28"/>
        </w:rPr>
        <w:t xml:space="preserve">, </w:t>
      </w:r>
      <w:r w:rsidR="00B41819" w:rsidRPr="00482460">
        <w:rPr>
          <w:rFonts w:ascii="Times New Roman" w:hAnsi="Times New Roman"/>
          <w:sz w:val="28"/>
          <w:szCs w:val="28"/>
        </w:rPr>
        <w:t>г.</w:t>
      </w:r>
      <w:r w:rsidR="007A3467" w:rsidRPr="00482460">
        <w:rPr>
          <w:rFonts w:ascii="Times New Roman" w:hAnsi="Times New Roman"/>
          <w:sz w:val="28"/>
          <w:szCs w:val="28"/>
        </w:rPr>
        <w:t> </w:t>
      </w:r>
      <w:r w:rsidR="00B41819" w:rsidRPr="00482460">
        <w:rPr>
          <w:rFonts w:ascii="Times New Roman" w:hAnsi="Times New Roman"/>
          <w:sz w:val="28"/>
          <w:szCs w:val="28"/>
        </w:rPr>
        <w:t>Грозный, ул.</w:t>
      </w:r>
      <w:r w:rsidR="007A3467" w:rsidRPr="00482460">
        <w:rPr>
          <w:rFonts w:ascii="Times New Roman" w:hAnsi="Times New Roman"/>
          <w:sz w:val="28"/>
          <w:szCs w:val="28"/>
        </w:rPr>
        <w:t> </w:t>
      </w:r>
      <w:r w:rsidR="00544F43">
        <w:rPr>
          <w:rFonts w:ascii="Times New Roman" w:hAnsi="Times New Roman"/>
          <w:sz w:val="28"/>
          <w:szCs w:val="28"/>
        </w:rPr>
        <w:t xml:space="preserve">Гаражная, </w:t>
      </w:r>
      <w:r w:rsidR="00B41819" w:rsidRPr="00482460">
        <w:rPr>
          <w:rFonts w:ascii="Times New Roman" w:hAnsi="Times New Roman"/>
          <w:sz w:val="28"/>
          <w:szCs w:val="28"/>
        </w:rPr>
        <w:t>2-а,</w:t>
      </w:r>
      <w:r w:rsidR="00DB36FD" w:rsidRPr="00482460">
        <w:rPr>
          <w:rFonts w:ascii="Times New Roman" w:hAnsi="Times New Roman"/>
          <w:sz w:val="28"/>
          <w:szCs w:val="28"/>
        </w:rPr>
        <w:t xml:space="preserve"> Министерство финансов Чеченской Республики,</w:t>
      </w:r>
      <w:r w:rsidR="00B41819" w:rsidRPr="00482460">
        <w:rPr>
          <w:rFonts w:ascii="Times New Roman" w:hAnsi="Times New Roman"/>
          <w:sz w:val="28"/>
          <w:szCs w:val="28"/>
        </w:rPr>
        <w:t xml:space="preserve"> </w:t>
      </w:r>
      <w:r w:rsidRPr="00482460">
        <w:rPr>
          <w:rFonts w:ascii="Times New Roman" w:hAnsi="Times New Roman"/>
          <w:sz w:val="28"/>
          <w:szCs w:val="28"/>
        </w:rPr>
        <w:t xml:space="preserve">а также на </w:t>
      </w:r>
      <w:r w:rsidR="007A3467" w:rsidRPr="00482460">
        <w:rPr>
          <w:rFonts w:ascii="Times New Roman" w:hAnsi="Times New Roman"/>
          <w:sz w:val="28"/>
          <w:szCs w:val="28"/>
        </w:rPr>
        <w:t>e</w:t>
      </w:r>
      <w:r w:rsidR="007A3467" w:rsidRPr="00482460">
        <w:rPr>
          <w:rFonts w:ascii="Times New Roman" w:hAnsi="Times New Roman"/>
          <w:sz w:val="28"/>
          <w:szCs w:val="28"/>
        </w:rPr>
        <w:noBreakHyphen/>
      </w:r>
      <w:proofErr w:type="spellStart"/>
      <w:r w:rsidRPr="00482460">
        <w:rPr>
          <w:rFonts w:ascii="Times New Roman" w:hAnsi="Times New Roman"/>
          <w:sz w:val="28"/>
          <w:szCs w:val="28"/>
        </w:rPr>
        <w:t>mail</w:t>
      </w:r>
      <w:proofErr w:type="spellEnd"/>
      <w:r w:rsidRPr="00482460">
        <w:rPr>
          <w:rFonts w:ascii="Times New Roman" w:hAnsi="Times New Roman"/>
          <w:sz w:val="28"/>
          <w:szCs w:val="28"/>
        </w:rPr>
        <w:t xml:space="preserve">: </w:t>
      </w:r>
      <w:hyperlink r:id="rId8" w:history="1">
        <w:r w:rsidR="007A3467" w:rsidRPr="00482460">
          <w:rPr>
            <w:rStyle w:val="aa"/>
            <w:rFonts w:ascii="Times New Roman" w:hAnsi="Times New Roman"/>
            <w:sz w:val="28"/>
            <w:szCs w:val="28"/>
            <w:lang w:val="en-US"/>
          </w:rPr>
          <w:t>minfinchr</w:t>
        </w:r>
        <w:r w:rsidR="007A3467" w:rsidRPr="00482460">
          <w:rPr>
            <w:rStyle w:val="aa"/>
            <w:rFonts w:ascii="Times New Roman" w:hAnsi="Times New Roman"/>
            <w:sz w:val="28"/>
            <w:szCs w:val="28"/>
          </w:rPr>
          <w:t>@</w:t>
        </w:r>
        <w:r w:rsidR="007A3467" w:rsidRPr="00482460">
          <w:rPr>
            <w:rStyle w:val="aa"/>
            <w:rFonts w:ascii="Times New Roman" w:hAnsi="Times New Roman"/>
            <w:sz w:val="28"/>
            <w:szCs w:val="28"/>
            <w:lang w:val="en-US"/>
          </w:rPr>
          <w:t>yandex</w:t>
        </w:r>
        <w:r w:rsidR="007A3467" w:rsidRPr="00482460">
          <w:rPr>
            <w:rStyle w:val="aa"/>
            <w:rFonts w:ascii="Times New Roman" w:hAnsi="Times New Roman"/>
            <w:sz w:val="28"/>
            <w:szCs w:val="28"/>
          </w:rPr>
          <w:t>.</w:t>
        </w:r>
        <w:proofErr w:type="spellStart"/>
        <w:r w:rsidR="007A3467" w:rsidRPr="00482460">
          <w:rPr>
            <w:rStyle w:val="aa"/>
            <w:rFonts w:ascii="Times New Roman" w:hAnsi="Times New Roman"/>
            <w:sz w:val="28"/>
            <w:szCs w:val="28"/>
            <w:lang w:val="en-US"/>
          </w:rPr>
          <w:t>ru</w:t>
        </w:r>
        <w:proofErr w:type="spellEnd"/>
      </w:hyperlink>
      <w:r w:rsidR="007A3467" w:rsidRPr="00482460">
        <w:rPr>
          <w:rStyle w:val="aa"/>
          <w:rFonts w:ascii="Times New Roman" w:hAnsi="Times New Roman"/>
          <w:sz w:val="28"/>
          <w:szCs w:val="28"/>
        </w:rPr>
        <w:t>,</w:t>
      </w:r>
      <w:r w:rsidR="00B17EDD">
        <w:rPr>
          <w:rFonts w:ascii="Times New Roman" w:hAnsi="Times New Roman"/>
          <w:sz w:val="28"/>
          <w:szCs w:val="28"/>
        </w:rPr>
        <w:t xml:space="preserve"> телефоны для </w:t>
      </w:r>
      <w:proofErr w:type="gramStart"/>
      <w:r w:rsidR="00B17EDD">
        <w:rPr>
          <w:rFonts w:ascii="Times New Roman" w:hAnsi="Times New Roman"/>
          <w:sz w:val="28"/>
          <w:szCs w:val="28"/>
        </w:rPr>
        <w:t>справок</w:t>
      </w:r>
      <w:r w:rsidR="00B41819" w:rsidRPr="00482460">
        <w:rPr>
          <w:rFonts w:ascii="Times New Roman" w:hAnsi="Times New Roman"/>
          <w:sz w:val="28"/>
          <w:szCs w:val="28"/>
        </w:rPr>
        <w:t>:</w:t>
      </w:r>
      <w:r w:rsidR="00B17EDD">
        <w:rPr>
          <w:rFonts w:ascii="Times New Roman" w:hAnsi="Times New Roman"/>
          <w:sz w:val="28"/>
          <w:szCs w:val="28"/>
        </w:rPr>
        <w:t xml:space="preserve">   </w:t>
      </w:r>
      <w:proofErr w:type="gramEnd"/>
      <w:r w:rsidR="00B17EDD">
        <w:rPr>
          <w:rFonts w:ascii="Times New Roman" w:hAnsi="Times New Roman"/>
          <w:sz w:val="28"/>
          <w:szCs w:val="28"/>
        </w:rPr>
        <w:t xml:space="preserve">            </w:t>
      </w:r>
      <w:r w:rsidR="00544F43">
        <w:rPr>
          <w:rFonts w:ascii="Times New Roman" w:hAnsi="Times New Roman"/>
          <w:sz w:val="28"/>
          <w:szCs w:val="28"/>
        </w:rPr>
        <w:t xml:space="preserve"> </w:t>
      </w:r>
      <w:r w:rsidR="007A3467" w:rsidRPr="00482460">
        <w:rPr>
          <w:rFonts w:ascii="Times New Roman" w:hAnsi="Times New Roman"/>
          <w:sz w:val="28"/>
          <w:szCs w:val="28"/>
        </w:rPr>
        <w:t>8</w:t>
      </w:r>
      <w:r w:rsidR="00B41819" w:rsidRPr="00482460">
        <w:rPr>
          <w:rFonts w:ascii="Times New Roman" w:hAnsi="Times New Roman"/>
          <w:sz w:val="28"/>
          <w:szCs w:val="28"/>
        </w:rPr>
        <w:t xml:space="preserve"> (8712) 62-79-67; </w:t>
      </w:r>
      <w:r w:rsidR="007A3467" w:rsidRPr="00482460">
        <w:rPr>
          <w:rFonts w:ascii="Times New Roman" w:hAnsi="Times New Roman"/>
          <w:sz w:val="28"/>
          <w:szCs w:val="28"/>
        </w:rPr>
        <w:t>8</w:t>
      </w:r>
      <w:r w:rsidR="00B41819" w:rsidRPr="00482460">
        <w:rPr>
          <w:rFonts w:ascii="Times New Roman" w:hAnsi="Times New Roman"/>
          <w:sz w:val="28"/>
          <w:szCs w:val="28"/>
        </w:rPr>
        <w:t xml:space="preserve"> (8712) 62-79-70.</w:t>
      </w:r>
    </w:p>
    <w:p w:rsidR="00B95260" w:rsidRPr="00C42A67" w:rsidRDefault="00B95260" w:rsidP="00B95260">
      <w:pPr>
        <w:jc w:val="center"/>
        <w:rPr>
          <w:rFonts w:ascii="Times New Roman" w:hAnsi="Times New Roman"/>
          <w:sz w:val="24"/>
          <w:szCs w:val="24"/>
        </w:rPr>
      </w:pPr>
    </w:p>
    <w:p w:rsidR="00B95260" w:rsidRPr="00DA5686" w:rsidRDefault="00B95260" w:rsidP="00B95260">
      <w:pPr>
        <w:jc w:val="center"/>
        <w:rPr>
          <w:rFonts w:ascii="Times New Roman" w:hAnsi="Times New Roman"/>
          <w:b/>
          <w:color w:val="000000"/>
          <w:sz w:val="28"/>
          <w:szCs w:val="28"/>
        </w:rPr>
      </w:pPr>
      <w:r w:rsidRPr="00DA5686">
        <w:rPr>
          <w:rFonts w:ascii="Times New Roman" w:hAnsi="Times New Roman"/>
          <w:b/>
          <w:color w:val="000000"/>
          <w:sz w:val="28"/>
          <w:szCs w:val="28"/>
        </w:rPr>
        <w:t>3. Порядок проведения Конкурса</w:t>
      </w:r>
    </w:p>
    <w:p w:rsidR="00B95260" w:rsidRPr="00DA5686" w:rsidRDefault="00B95260" w:rsidP="00B95260">
      <w:pPr>
        <w:jc w:val="both"/>
        <w:rPr>
          <w:rFonts w:ascii="Times New Roman" w:hAnsi="Times New Roman"/>
          <w:b/>
          <w:color w:val="000000"/>
          <w:sz w:val="28"/>
          <w:szCs w:val="28"/>
        </w:rPr>
      </w:pPr>
    </w:p>
    <w:p w:rsidR="00B95260" w:rsidRPr="00DA5686"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3.1. Конкурс проводится в два тура - отборочный и финальный.</w:t>
      </w:r>
      <w:r w:rsidRPr="00DA5686">
        <w:rPr>
          <w:rFonts w:ascii="Times New Roman" w:hAnsi="Times New Roman"/>
          <w:color w:val="000000"/>
          <w:sz w:val="28"/>
          <w:szCs w:val="28"/>
        </w:rPr>
        <w:br/>
        <w:t xml:space="preserve">        </w:t>
      </w:r>
      <w:r w:rsidR="00DA5686">
        <w:rPr>
          <w:rFonts w:ascii="Times New Roman" w:hAnsi="Times New Roman"/>
          <w:color w:val="000000"/>
          <w:sz w:val="28"/>
          <w:szCs w:val="28"/>
        </w:rPr>
        <w:t xml:space="preserve">  </w:t>
      </w:r>
      <w:r w:rsidRPr="00DA5686">
        <w:rPr>
          <w:rFonts w:ascii="Times New Roman" w:hAnsi="Times New Roman"/>
          <w:color w:val="000000"/>
          <w:sz w:val="28"/>
          <w:szCs w:val="28"/>
        </w:rPr>
        <w:t xml:space="preserve">Отборочный тур Конкурса проводится до </w:t>
      </w:r>
      <w:r w:rsidR="00E43271">
        <w:rPr>
          <w:rFonts w:ascii="Times New Roman" w:hAnsi="Times New Roman"/>
          <w:color w:val="000000"/>
          <w:sz w:val="28"/>
          <w:szCs w:val="28"/>
        </w:rPr>
        <w:t>15</w:t>
      </w:r>
      <w:r w:rsidRPr="00DA5686">
        <w:rPr>
          <w:rFonts w:ascii="Times New Roman" w:hAnsi="Times New Roman"/>
          <w:color w:val="000000"/>
          <w:sz w:val="28"/>
          <w:szCs w:val="28"/>
        </w:rPr>
        <w:t xml:space="preserve"> </w:t>
      </w:r>
      <w:r w:rsidR="00E43271">
        <w:rPr>
          <w:rFonts w:ascii="Times New Roman" w:hAnsi="Times New Roman"/>
          <w:color w:val="000000"/>
          <w:sz w:val="28"/>
          <w:szCs w:val="28"/>
        </w:rPr>
        <w:t xml:space="preserve">октября </w:t>
      </w:r>
      <w:r w:rsidRPr="00DA5686">
        <w:rPr>
          <w:rFonts w:ascii="Times New Roman" w:hAnsi="Times New Roman"/>
          <w:color w:val="000000"/>
          <w:sz w:val="28"/>
          <w:szCs w:val="28"/>
        </w:rPr>
        <w:t>20</w:t>
      </w:r>
      <w:r w:rsidR="00B41819" w:rsidRPr="00DA5686">
        <w:rPr>
          <w:rFonts w:ascii="Times New Roman" w:hAnsi="Times New Roman"/>
          <w:color w:val="000000"/>
          <w:sz w:val="28"/>
          <w:szCs w:val="28"/>
        </w:rPr>
        <w:t>21</w:t>
      </w:r>
      <w:r w:rsidRPr="00DA5686">
        <w:rPr>
          <w:rFonts w:ascii="Times New Roman" w:hAnsi="Times New Roman"/>
          <w:color w:val="000000"/>
          <w:sz w:val="28"/>
          <w:szCs w:val="28"/>
        </w:rPr>
        <w:t xml:space="preserve"> года включительно.</w:t>
      </w:r>
    </w:p>
    <w:p w:rsidR="00B95260" w:rsidRPr="00DA5686" w:rsidRDefault="00B95260" w:rsidP="00B95260">
      <w:pPr>
        <w:jc w:val="both"/>
        <w:rPr>
          <w:rFonts w:ascii="Times New Roman" w:hAnsi="Times New Roman"/>
          <w:color w:val="000000"/>
          <w:sz w:val="28"/>
          <w:szCs w:val="28"/>
        </w:rPr>
      </w:pPr>
      <w:r w:rsidRPr="00DA5686">
        <w:rPr>
          <w:rFonts w:ascii="Times New Roman" w:hAnsi="Times New Roman"/>
          <w:color w:val="000000"/>
          <w:sz w:val="28"/>
          <w:szCs w:val="28"/>
        </w:rPr>
        <w:t xml:space="preserve">        </w:t>
      </w:r>
      <w:r w:rsidR="00DA5686">
        <w:rPr>
          <w:rFonts w:ascii="Times New Roman" w:hAnsi="Times New Roman"/>
          <w:color w:val="000000"/>
          <w:sz w:val="28"/>
          <w:szCs w:val="28"/>
        </w:rPr>
        <w:t xml:space="preserve">  </w:t>
      </w:r>
      <w:r w:rsidRPr="00DA5686">
        <w:rPr>
          <w:rFonts w:ascii="Times New Roman" w:hAnsi="Times New Roman"/>
          <w:color w:val="000000"/>
          <w:sz w:val="28"/>
          <w:szCs w:val="28"/>
        </w:rPr>
        <w:t xml:space="preserve">Финальный тур Конкурса проводится до </w:t>
      </w:r>
      <w:r w:rsidR="00E43271">
        <w:rPr>
          <w:rFonts w:ascii="Times New Roman" w:hAnsi="Times New Roman"/>
          <w:color w:val="000000"/>
          <w:sz w:val="28"/>
          <w:szCs w:val="28"/>
        </w:rPr>
        <w:t>30</w:t>
      </w:r>
      <w:r w:rsidR="00B41819" w:rsidRPr="00DA5686">
        <w:rPr>
          <w:rFonts w:ascii="Times New Roman" w:hAnsi="Times New Roman"/>
          <w:color w:val="000000"/>
          <w:sz w:val="28"/>
          <w:szCs w:val="28"/>
        </w:rPr>
        <w:t xml:space="preserve"> </w:t>
      </w:r>
      <w:r w:rsidR="00E43271">
        <w:rPr>
          <w:rFonts w:ascii="Times New Roman" w:hAnsi="Times New Roman"/>
          <w:color w:val="000000"/>
          <w:sz w:val="28"/>
          <w:szCs w:val="28"/>
        </w:rPr>
        <w:t xml:space="preserve">октября </w:t>
      </w:r>
      <w:r w:rsidR="00B41819" w:rsidRPr="00DA5686">
        <w:rPr>
          <w:rFonts w:ascii="Times New Roman" w:hAnsi="Times New Roman"/>
          <w:color w:val="000000"/>
          <w:sz w:val="28"/>
          <w:szCs w:val="28"/>
        </w:rPr>
        <w:t xml:space="preserve">2021 </w:t>
      </w:r>
      <w:r w:rsidRPr="00DA5686">
        <w:rPr>
          <w:rFonts w:ascii="Times New Roman" w:hAnsi="Times New Roman"/>
          <w:color w:val="000000"/>
          <w:sz w:val="28"/>
          <w:szCs w:val="28"/>
        </w:rPr>
        <w:t>года.</w:t>
      </w:r>
    </w:p>
    <w:p w:rsidR="00DA5686"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3.2. В отборочном туре Конкурса Конкурсная комиссия:</w:t>
      </w:r>
    </w:p>
    <w:p w:rsidR="007A2D67" w:rsidRDefault="00B95260" w:rsidP="007A2D67">
      <w:pPr>
        <w:ind w:firstLine="708"/>
        <w:jc w:val="both"/>
        <w:rPr>
          <w:rFonts w:ascii="Times New Roman" w:hAnsi="Times New Roman"/>
          <w:color w:val="000000"/>
          <w:sz w:val="28"/>
          <w:szCs w:val="28"/>
        </w:rPr>
      </w:pPr>
      <w:r w:rsidRPr="00DA5686">
        <w:rPr>
          <w:rFonts w:ascii="Times New Roman" w:hAnsi="Times New Roman"/>
          <w:color w:val="000000"/>
          <w:sz w:val="28"/>
          <w:szCs w:val="28"/>
        </w:rPr>
        <w:t xml:space="preserve">опубликовывает информационное сообщение о проведении Конкурса в средствах массовой информации в установленном порядке. В информационном сообщении о проведении Конкурса указываются сроки проведения Конкурса, </w:t>
      </w:r>
      <w:r w:rsidRPr="00DA5686">
        <w:rPr>
          <w:rFonts w:ascii="Times New Roman" w:hAnsi="Times New Roman"/>
          <w:color w:val="000000"/>
          <w:sz w:val="28"/>
          <w:szCs w:val="28"/>
        </w:rPr>
        <w:lastRenderedPageBreak/>
        <w:t>требования, предъявляемые к участникам Конкурса и оформлению конкурсных проектов;</w:t>
      </w:r>
    </w:p>
    <w:p w:rsidR="00DA5686" w:rsidRDefault="007A2D67"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 xml:space="preserve">проводит первичное рассмотрение </w:t>
      </w:r>
      <w:r>
        <w:rPr>
          <w:rFonts w:ascii="Times New Roman" w:hAnsi="Times New Roman"/>
          <w:color w:val="000000"/>
          <w:sz w:val="28"/>
          <w:szCs w:val="28"/>
        </w:rPr>
        <w:t xml:space="preserve">проектов, </w:t>
      </w:r>
      <w:r w:rsidR="00B95260" w:rsidRPr="00DA5686">
        <w:rPr>
          <w:rFonts w:ascii="Times New Roman" w:hAnsi="Times New Roman"/>
          <w:color w:val="000000"/>
          <w:sz w:val="28"/>
          <w:szCs w:val="28"/>
        </w:rPr>
        <w:t>представленных на Конкурс конкурсных проектов</w:t>
      </w:r>
      <w:r>
        <w:rPr>
          <w:rFonts w:ascii="Times New Roman" w:hAnsi="Times New Roman"/>
          <w:color w:val="000000"/>
          <w:sz w:val="28"/>
          <w:szCs w:val="28"/>
        </w:rPr>
        <w:t xml:space="preserve">, поданных в сопровождении </w:t>
      </w:r>
      <w:r w:rsidRPr="007A2D67">
        <w:rPr>
          <w:rFonts w:ascii="Times New Roman" w:hAnsi="Times New Roman"/>
          <w:color w:val="000000"/>
          <w:sz w:val="28"/>
          <w:szCs w:val="28"/>
        </w:rPr>
        <w:t>заяв</w:t>
      </w:r>
      <w:r>
        <w:rPr>
          <w:rFonts w:ascii="Times New Roman" w:hAnsi="Times New Roman"/>
          <w:color w:val="000000"/>
          <w:sz w:val="28"/>
          <w:szCs w:val="28"/>
        </w:rPr>
        <w:t>ок</w:t>
      </w:r>
      <w:r w:rsidR="00614748">
        <w:rPr>
          <w:rFonts w:ascii="Times New Roman" w:hAnsi="Times New Roman"/>
          <w:color w:val="000000"/>
          <w:sz w:val="28"/>
          <w:szCs w:val="28"/>
        </w:rPr>
        <w:t>,</w:t>
      </w:r>
      <w:r w:rsidRPr="007A2D67">
        <w:rPr>
          <w:rFonts w:ascii="Times New Roman" w:hAnsi="Times New Roman"/>
          <w:color w:val="000000"/>
          <w:sz w:val="28"/>
          <w:szCs w:val="28"/>
        </w:rPr>
        <w:t xml:space="preserve"> </w:t>
      </w:r>
      <w:r>
        <w:rPr>
          <w:rFonts w:ascii="Times New Roman" w:hAnsi="Times New Roman"/>
          <w:color w:val="000000"/>
          <w:sz w:val="28"/>
          <w:szCs w:val="28"/>
        </w:rPr>
        <w:t xml:space="preserve">оформленных в </w:t>
      </w:r>
      <w:r w:rsidR="00614748">
        <w:rPr>
          <w:rFonts w:ascii="Times New Roman" w:hAnsi="Times New Roman"/>
          <w:color w:val="000000"/>
          <w:sz w:val="28"/>
          <w:szCs w:val="28"/>
        </w:rPr>
        <w:t>соответствии с п</w:t>
      </w:r>
      <w:r>
        <w:rPr>
          <w:rFonts w:ascii="Times New Roman" w:hAnsi="Times New Roman"/>
          <w:color w:val="000000"/>
          <w:sz w:val="28"/>
          <w:szCs w:val="28"/>
        </w:rPr>
        <w:t>риложением 1 к настоящему Положению,</w:t>
      </w:r>
      <w:r w:rsidRPr="00DA5686">
        <w:rPr>
          <w:rFonts w:ascii="Times New Roman" w:hAnsi="Times New Roman"/>
          <w:color w:val="000000"/>
          <w:sz w:val="28"/>
          <w:szCs w:val="28"/>
        </w:rPr>
        <w:t xml:space="preserve"> </w:t>
      </w:r>
      <w:r w:rsidR="00B95260" w:rsidRPr="00DA5686">
        <w:rPr>
          <w:rFonts w:ascii="Times New Roman" w:hAnsi="Times New Roman"/>
          <w:color w:val="000000"/>
          <w:sz w:val="28"/>
          <w:szCs w:val="28"/>
        </w:rPr>
        <w:t>по критериям, указанным в разделе 2 настоящего Положения;</w:t>
      </w:r>
    </w:p>
    <w:p w:rsidR="00B95260" w:rsidRPr="00DA5686"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проводит подведение предварительных итогов Конкурса (определение круга конкурсных проектов, допущенных к финальному туру Конкурса).</w:t>
      </w:r>
    </w:p>
    <w:p w:rsidR="00B95260" w:rsidRPr="00DA5686"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3.3. В отборочном туре Конкурса Конкурсная комиссия вправе пригласить независимого эксперта (независимых экспертов) для исследования конкурсных проектов.</w:t>
      </w:r>
    </w:p>
    <w:p w:rsidR="00B95260" w:rsidRPr="00DA5686" w:rsidRDefault="00B95260" w:rsidP="00B95260">
      <w:pPr>
        <w:ind w:firstLine="708"/>
        <w:jc w:val="both"/>
        <w:rPr>
          <w:rFonts w:ascii="Times New Roman" w:hAnsi="Times New Roman"/>
          <w:b/>
          <w:color w:val="000000"/>
          <w:sz w:val="28"/>
          <w:szCs w:val="28"/>
        </w:rPr>
      </w:pPr>
      <w:r w:rsidRPr="00DA5686">
        <w:rPr>
          <w:rFonts w:ascii="Times New Roman" w:hAnsi="Times New Roman"/>
          <w:color w:val="000000"/>
          <w:sz w:val="28"/>
          <w:szCs w:val="28"/>
        </w:rPr>
        <w:t>3.4. К финальному туру Конкурса допускаются не более пяти участников отборочного тура Конкурса, конкурсные проекты которых признаны Конкурсной комиссией лучшими и рекомендованы для дальнейшей разработки. Решение Конкурсной комиссии о подведении предварительных итогов Конкурса оформляется протоколом заседания Конкурсной комиссии. Решение Конкурсной комиссии считается принятым, если за него проголосовало две трети голосов от установленного числа членов Конкурсной комиссии.</w:t>
      </w:r>
    </w:p>
    <w:p w:rsidR="00B95260" w:rsidRPr="00DA5686" w:rsidRDefault="00B95260" w:rsidP="00B95260">
      <w:pPr>
        <w:ind w:firstLine="708"/>
        <w:jc w:val="both"/>
        <w:rPr>
          <w:rFonts w:ascii="Times New Roman" w:hAnsi="Times New Roman"/>
          <w:b/>
          <w:color w:val="000000"/>
          <w:sz w:val="28"/>
          <w:szCs w:val="28"/>
        </w:rPr>
      </w:pPr>
      <w:r w:rsidRPr="00DA5686">
        <w:rPr>
          <w:rFonts w:ascii="Times New Roman" w:hAnsi="Times New Roman"/>
          <w:color w:val="000000"/>
          <w:sz w:val="28"/>
          <w:szCs w:val="28"/>
        </w:rPr>
        <w:t xml:space="preserve">3.5. В финальном туре Конкурса Конкурсная комиссия направляет конкурсный проект, прошедший отборочный тур Конкурса, на заключение в </w:t>
      </w:r>
      <w:r w:rsidR="007F2FAC" w:rsidRPr="00DA5686">
        <w:rPr>
          <w:rFonts w:ascii="Times New Roman" w:hAnsi="Times New Roman"/>
          <w:sz w:val="28"/>
          <w:szCs w:val="28"/>
        </w:rPr>
        <w:t>Геральдическую комиссию Чеченской Республики</w:t>
      </w:r>
      <w:r w:rsidRPr="00DA5686">
        <w:rPr>
          <w:rFonts w:ascii="Times New Roman" w:hAnsi="Times New Roman"/>
          <w:sz w:val="28"/>
          <w:szCs w:val="28"/>
        </w:rPr>
        <w:t>.</w:t>
      </w:r>
    </w:p>
    <w:p w:rsidR="00B95260"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 xml:space="preserve">3.6. После получения заключения </w:t>
      </w:r>
      <w:r w:rsidR="007F2FAC" w:rsidRPr="00DA5686">
        <w:rPr>
          <w:rFonts w:ascii="Times New Roman" w:hAnsi="Times New Roman"/>
          <w:sz w:val="28"/>
          <w:szCs w:val="28"/>
        </w:rPr>
        <w:t>Геральдической комиссии Чеченской Республики</w:t>
      </w:r>
      <w:r w:rsidRPr="00DA5686">
        <w:rPr>
          <w:rFonts w:ascii="Times New Roman" w:hAnsi="Times New Roman"/>
          <w:color w:val="000000"/>
          <w:sz w:val="28"/>
          <w:szCs w:val="28"/>
        </w:rPr>
        <w:t xml:space="preserve"> в конкурсный проект могут вноситься уточнения и дополнения.</w:t>
      </w:r>
    </w:p>
    <w:p w:rsidR="007A2D67" w:rsidRPr="00DA5686" w:rsidRDefault="007A2D67" w:rsidP="00B95260">
      <w:pPr>
        <w:ind w:firstLine="708"/>
        <w:jc w:val="both"/>
        <w:rPr>
          <w:rFonts w:ascii="Times New Roman" w:hAnsi="Times New Roman"/>
          <w:color w:val="000000"/>
          <w:sz w:val="28"/>
          <w:szCs w:val="28"/>
        </w:rPr>
      </w:pPr>
      <w:r>
        <w:rPr>
          <w:rFonts w:ascii="Times New Roman" w:hAnsi="Times New Roman"/>
          <w:color w:val="000000"/>
          <w:sz w:val="28"/>
          <w:szCs w:val="28"/>
        </w:rPr>
        <w:t xml:space="preserve">3.7. </w:t>
      </w:r>
      <w:r w:rsidR="00614748">
        <w:rPr>
          <w:rFonts w:ascii="Times New Roman" w:hAnsi="Times New Roman"/>
          <w:sz w:val="28"/>
          <w:szCs w:val="28"/>
        </w:rPr>
        <w:t>Оформление результатов отборочного и финального тура проводится в форме заполнения и подведения итогов оценочного листа конкурсных материалов согласно приложению 2 к настоящему Положению и сводной ведомости результатов конкурса согласно приложению 3 к настоящему Положению.</w:t>
      </w:r>
    </w:p>
    <w:p w:rsidR="00B95260" w:rsidRPr="00DA5686" w:rsidRDefault="00B95260" w:rsidP="00B95260">
      <w:pPr>
        <w:ind w:firstLine="708"/>
        <w:jc w:val="both"/>
        <w:rPr>
          <w:rFonts w:ascii="Times New Roman" w:hAnsi="Times New Roman"/>
          <w:b/>
          <w:color w:val="000000"/>
          <w:sz w:val="28"/>
          <w:szCs w:val="28"/>
        </w:rPr>
      </w:pPr>
      <w:r w:rsidRPr="00DA5686">
        <w:rPr>
          <w:rFonts w:ascii="Times New Roman" w:hAnsi="Times New Roman"/>
          <w:color w:val="000000"/>
          <w:sz w:val="28"/>
          <w:szCs w:val="28"/>
        </w:rPr>
        <w:t>3.</w:t>
      </w:r>
      <w:r w:rsidR="00436CBC">
        <w:rPr>
          <w:rFonts w:ascii="Times New Roman" w:hAnsi="Times New Roman"/>
          <w:color w:val="000000"/>
          <w:sz w:val="28"/>
          <w:szCs w:val="28"/>
        </w:rPr>
        <w:t>8</w:t>
      </w:r>
      <w:r w:rsidRPr="00DA5686">
        <w:rPr>
          <w:rFonts w:ascii="Times New Roman" w:hAnsi="Times New Roman"/>
          <w:color w:val="000000"/>
          <w:sz w:val="28"/>
          <w:szCs w:val="28"/>
        </w:rPr>
        <w:t xml:space="preserve">. Конкурсная комиссия определяет победителя Конкурса, а также принимает решение о ходатайстве перед </w:t>
      </w:r>
      <w:r w:rsidR="00153CAE">
        <w:rPr>
          <w:rFonts w:ascii="Times New Roman" w:hAnsi="Times New Roman"/>
          <w:color w:val="000000"/>
          <w:sz w:val="28"/>
          <w:szCs w:val="28"/>
        </w:rPr>
        <w:t>М</w:t>
      </w:r>
      <w:r w:rsidR="00B567D7" w:rsidRPr="00DA5686">
        <w:rPr>
          <w:rFonts w:ascii="Times New Roman" w:hAnsi="Times New Roman"/>
          <w:color w:val="000000"/>
          <w:sz w:val="28"/>
          <w:szCs w:val="28"/>
        </w:rPr>
        <w:t>инистерством</w:t>
      </w:r>
      <w:r w:rsidRPr="00DA5686">
        <w:rPr>
          <w:rFonts w:ascii="Times New Roman" w:hAnsi="Times New Roman"/>
          <w:color w:val="000000"/>
          <w:sz w:val="28"/>
          <w:szCs w:val="28"/>
        </w:rPr>
        <w:t xml:space="preserve"> о признании автора (авторов) лучшего проекта </w:t>
      </w:r>
      <w:r w:rsidR="007A3467" w:rsidRPr="00DA5686">
        <w:rPr>
          <w:rFonts w:ascii="Times New Roman" w:hAnsi="Times New Roman"/>
          <w:color w:val="000000"/>
          <w:sz w:val="28"/>
          <w:szCs w:val="28"/>
        </w:rPr>
        <w:t xml:space="preserve">знака-эмблемы </w:t>
      </w:r>
      <w:r w:rsidRPr="00DA5686">
        <w:rPr>
          <w:rFonts w:ascii="Times New Roman" w:hAnsi="Times New Roman"/>
          <w:color w:val="000000"/>
          <w:sz w:val="28"/>
          <w:szCs w:val="28"/>
        </w:rPr>
        <w:t>и флага победителем (победителями) Конкурса и оформляет свое решение в форме протокола заседания Конкурсной комиссии. На основании протокола заседания Конкурсной комиссии об определении итогов финального тура Конкурса готови</w:t>
      </w:r>
      <w:r w:rsidR="00153CAE">
        <w:rPr>
          <w:rFonts w:ascii="Times New Roman" w:hAnsi="Times New Roman"/>
          <w:color w:val="000000"/>
          <w:sz w:val="28"/>
          <w:szCs w:val="28"/>
        </w:rPr>
        <w:t>тся соответствующий проект прав</w:t>
      </w:r>
      <w:r w:rsidRPr="00DA5686">
        <w:rPr>
          <w:rFonts w:ascii="Times New Roman" w:hAnsi="Times New Roman"/>
          <w:color w:val="000000"/>
          <w:sz w:val="28"/>
          <w:szCs w:val="28"/>
        </w:rPr>
        <w:t xml:space="preserve">ового акта </w:t>
      </w:r>
      <w:r w:rsidR="00153CAE">
        <w:rPr>
          <w:rFonts w:ascii="Times New Roman" w:hAnsi="Times New Roman"/>
          <w:color w:val="000000"/>
          <w:sz w:val="28"/>
          <w:szCs w:val="28"/>
        </w:rPr>
        <w:t>М</w:t>
      </w:r>
      <w:r w:rsidR="00B567D7" w:rsidRPr="00DA5686">
        <w:rPr>
          <w:rFonts w:ascii="Times New Roman" w:hAnsi="Times New Roman"/>
          <w:color w:val="000000"/>
          <w:sz w:val="28"/>
          <w:szCs w:val="28"/>
        </w:rPr>
        <w:t>инистерства</w:t>
      </w:r>
      <w:r w:rsidRPr="00DA5686">
        <w:rPr>
          <w:rFonts w:ascii="Times New Roman" w:hAnsi="Times New Roman"/>
          <w:color w:val="000000"/>
          <w:sz w:val="28"/>
          <w:szCs w:val="28"/>
        </w:rPr>
        <w:t>.</w:t>
      </w:r>
    </w:p>
    <w:p w:rsidR="00153CAE" w:rsidRDefault="00B95260" w:rsidP="00B95260">
      <w:pPr>
        <w:ind w:firstLine="708"/>
        <w:jc w:val="both"/>
        <w:rPr>
          <w:rFonts w:ascii="Times New Roman" w:hAnsi="Times New Roman"/>
          <w:color w:val="000000"/>
          <w:sz w:val="28"/>
          <w:szCs w:val="28"/>
        </w:rPr>
      </w:pPr>
      <w:r w:rsidRPr="00DA5686">
        <w:rPr>
          <w:rFonts w:ascii="Times New Roman" w:hAnsi="Times New Roman"/>
          <w:color w:val="000000"/>
          <w:sz w:val="28"/>
          <w:szCs w:val="28"/>
        </w:rPr>
        <w:t>3.</w:t>
      </w:r>
      <w:r w:rsidR="00436CBC">
        <w:rPr>
          <w:rFonts w:ascii="Times New Roman" w:hAnsi="Times New Roman"/>
          <w:color w:val="000000"/>
          <w:sz w:val="28"/>
          <w:szCs w:val="28"/>
        </w:rPr>
        <w:t>9</w:t>
      </w:r>
      <w:r w:rsidRPr="00DA5686">
        <w:rPr>
          <w:rFonts w:ascii="Times New Roman" w:hAnsi="Times New Roman"/>
          <w:color w:val="000000"/>
          <w:sz w:val="28"/>
          <w:szCs w:val="28"/>
        </w:rPr>
        <w:t>.</w:t>
      </w:r>
      <w:r w:rsidR="00153CAE">
        <w:rPr>
          <w:rFonts w:ascii="Times New Roman" w:hAnsi="Times New Roman"/>
          <w:color w:val="000000"/>
          <w:sz w:val="28"/>
          <w:szCs w:val="28"/>
        </w:rPr>
        <w:t xml:space="preserve"> </w:t>
      </w:r>
      <w:r w:rsidRPr="00DA5686">
        <w:rPr>
          <w:rFonts w:ascii="Times New Roman" w:hAnsi="Times New Roman"/>
          <w:color w:val="000000"/>
          <w:sz w:val="28"/>
          <w:szCs w:val="28"/>
        </w:rPr>
        <w:t>Решение Конкурсной комиссии считается принятым, если за него проголосовало две трети голосов от установленного числа членов Конкурсной комиссии.</w:t>
      </w:r>
    </w:p>
    <w:p w:rsidR="00B95260" w:rsidRPr="00DA5686" w:rsidRDefault="00B95260" w:rsidP="00B95260">
      <w:pPr>
        <w:ind w:firstLine="708"/>
        <w:jc w:val="both"/>
        <w:rPr>
          <w:rFonts w:ascii="Times New Roman" w:hAnsi="Times New Roman"/>
          <w:b/>
          <w:color w:val="000000"/>
          <w:sz w:val="28"/>
          <w:szCs w:val="28"/>
        </w:rPr>
      </w:pPr>
      <w:r w:rsidRPr="00DA5686">
        <w:rPr>
          <w:rFonts w:ascii="Times New Roman" w:hAnsi="Times New Roman"/>
          <w:color w:val="000000"/>
          <w:sz w:val="28"/>
          <w:szCs w:val="28"/>
        </w:rPr>
        <w:t xml:space="preserve">В случае, если Конкурсная комиссия не сможет определить победителя Конкурса, Конкурс считается несостоявшимся, в связи с чем Конкурсная комиссия направляет в </w:t>
      </w:r>
      <w:r w:rsidR="00153CAE">
        <w:rPr>
          <w:rFonts w:ascii="Times New Roman" w:hAnsi="Times New Roman"/>
          <w:color w:val="000000"/>
          <w:sz w:val="28"/>
          <w:szCs w:val="28"/>
        </w:rPr>
        <w:t>М</w:t>
      </w:r>
      <w:r w:rsidR="00B567D7" w:rsidRPr="00DA5686">
        <w:rPr>
          <w:rFonts w:ascii="Times New Roman" w:hAnsi="Times New Roman"/>
          <w:color w:val="000000"/>
          <w:sz w:val="28"/>
          <w:szCs w:val="28"/>
        </w:rPr>
        <w:t>инистерство</w:t>
      </w:r>
      <w:r w:rsidRPr="00DA5686">
        <w:rPr>
          <w:rFonts w:ascii="Times New Roman" w:hAnsi="Times New Roman"/>
          <w:color w:val="000000"/>
          <w:sz w:val="28"/>
          <w:szCs w:val="28"/>
        </w:rPr>
        <w:t xml:space="preserve"> ходатайст</w:t>
      </w:r>
      <w:r w:rsidR="00B567D7" w:rsidRPr="00DA5686">
        <w:rPr>
          <w:rFonts w:ascii="Times New Roman" w:hAnsi="Times New Roman"/>
          <w:color w:val="000000"/>
          <w:sz w:val="28"/>
          <w:szCs w:val="28"/>
        </w:rPr>
        <w:t>во о продлении сроков Конкурса.</w:t>
      </w:r>
    </w:p>
    <w:p w:rsidR="00153CAE" w:rsidRDefault="00B95260" w:rsidP="00153CAE">
      <w:pPr>
        <w:ind w:firstLine="708"/>
        <w:jc w:val="both"/>
        <w:rPr>
          <w:rFonts w:ascii="Times New Roman" w:hAnsi="Times New Roman"/>
          <w:color w:val="000000"/>
          <w:sz w:val="28"/>
          <w:szCs w:val="28"/>
        </w:rPr>
      </w:pPr>
      <w:r w:rsidRPr="00DA5686">
        <w:rPr>
          <w:rFonts w:ascii="Times New Roman" w:hAnsi="Times New Roman"/>
          <w:color w:val="000000"/>
          <w:sz w:val="28"/>
          <w:szCs w:val="28"/>
        </w:rPr>
        <w:t>3.</w:t>
      </w:r>
      <w:r w:rsidR="00436CBC">
        <w:rPr>
          <w:rFonts w:ascii="Times New Roman" w:hAnsi="Times New Roman"/>
          <w:color w:val="000000"/>
          <w:sz w:val="28"/>
          <w:szCs w:val="28"/>
        </w:rPr>
        <w:t>10</w:t>
      </w:r>
      <w:r w:rsidRPr="00DA5686">
        <w:rPr>
          <w:rFonts w:ascii="Times New Roman" w:hAnsi="Times New Roman"/>
          <w:color w:val="000000"/>
          <w:sz w:val="28"/>
          <w:szCs w:val="28"/>
        </w:rPr>
        <w:t xml:space="preserve">. На основании протокола Конкурсной комиссии </w:t>
      </w:r>
      <w:r w:rsidR="00153CAE">
        <w:rPr>
          <w:rFonts w:ascii="Times New Roman" w:hAnsi="Times New Roman"/>
          <w:color w:val="000000"/>
          <w:sz w:val="28"/>
          <w:szCs w:val="28"/>
        </w:rPr>
        <w:t>М</w:t>
      </w:r>
      <w:r w:rsidR="00B567D7" w:rsidRPr="00DA5686">
        <w:rPr>
          <w:rFonts w:ascii="Times New Roman" w:hAnsi="Times New Roman"/>
          <w:color w:val="000000"/>
          <w:sz w:val="28"/>
          <w:szCs w:val="28"/>
        </w:rPr>
        <w:t xml:space="preserve">инистерство </w:t>
      </w:r>
      <w:r w:rsidRPr="00DA5686">
        <w:rPr>
          <w:rFonts w:ascii="Times New Roman" w:hAnsi="Times New Roman"/>
          <w:color w:val="000000"/>
          <w:sz w:val="28"/>
          <w:szCs w:val="28"/>
        </w:rPr>
        <w:t xml:space="preserve">принимает решение об утверждении проекта </w:t>
      </w:r>
      <w:r w:rsidR="007A3467" w:rsidRPr="00DA5686">
        <w:rPr>
          <w:rFonts w:ascii="Times New Roman" w:hAnsi="Times New Roman"/>
          <w:color w:val="000000"/>
          <w:sz w:val="28"/>
          <w:szCs w:val="28"/>
        </w:rPr>
        <w:t>знака-эмблемы</w:t>
      </w:r>
      <w:r w:rsidRPr="00DA5686">
        <w:rPr>
          <w:rFonts w:ascii="Times New Roman" w:hAnsi="Times New Roman"/>
          <w:color w:val="000000"/>
          <w:sz w:val="28"/>
          <w:szCs w:val="28"/>
        </w:rPr>
        <w:t xml:space="preserve"> и флага </w:t>
      </w:r>
      <w:r w:rsidR="00153CAE">
        <w:rPr>
          <w:rFonts w:ascii="Times New Roman" w:hAnsi="Times New Roman"/>
          <w:color w:val="000000"/>
          <w:sz w:val="28"/>
          <w:szCs w:val="28"/>
        </w:rPr>
        <w:t>М</w:t>
      </w:r>
      <w:r w:rsidR="00B567D7" w:rsidRPr="00DA5686">
        <w:rPr>
          <w:rFonts w:ascii="Times New Roman" w:hAnsi="Times New Roman"/>
          <w:color w:val="000000"/>
          <w:sz w:val="28"/>
          <w:szCs w:val="28"/>
        </w:rPr>
        <w:t>инистерства приказом</w:t>
      </w:r>
      <w:r w:rsidRPr="00DA5686">
        <w:rPr>
          <w:rFonts w:ascii="Times New Roman" w:hAnsi="Times New Roman"/>
          <w:color w:val="000000"/>
          <w:sz w:val="28"/>
          <w:szCs w:val="28"/>
        </w:rPr>
        <w:t>, его описания и о присуждении премии победителю (победителям) Конкурса.</w:t>
      </w:r>
    </w:p>
    <w:p w:rsidR="00B95260" w:rsidRPr="00153CAE" w:rsidRDefault="00B95260" w:rsidP="00153CAE">
      <w:pPr>
        <w:ind w:firstLine="708"/>
        <w:jc w:val="center"/>
        <w:rPr>
          <w:rFonts w:ascii="Times New Roman" w:hAnsi="Times New Roman"/>
          <w:b/>
          <w:color w:val="000000"/>
          <w:sz w:val="28"/>
          <w:szCs w:val="28"/>
        </w:rPr>
      </w:pPr>
      <w:r w:rsidRPr="00153CAE">
        <w:rPr>
          <w:rFonts w:ascii="Times New Roman" w:hAnsi="Times New Roman"/>
          <w:b/>
          <w:color w:val="000000"/>
          <w:sz w:val="28"/>
          <w:szCs w:val="28"/>
        </w:rPr>
        <w:lastRenderedPageBreak/>
        <w:t>4. Награждение победителя (победителей) Конкурса</w:t>
      </w:r>
    </w:p>
    <w:p w:rsidR="00B95260" w:rsidRPr="00153CAE" w:rsidRDefault="00B95260" w:rsidP="00B95260">
      <w:pPr>
        <w:jc w:val="both"/>
        <w:rPr>
          <w:rFonts w:ascii="Times New Roman" w:hAnsi="Times New Roman"/>
          <w:b/>
          <w:color w:val="000000"/>
          <w:sz w:val="28"/>
          <w:szCs w:val="28"/>
        </w:rPr>
      </w:pPr>
    </w:p>
    <w:p w:rsidR="007A3467" w:rsidRPr="00153CAE" w:rsidRDefault="00B95260" w:rsidP="00B95260">
      <w:pPr>
        <w:ind w:firstLine="708"/>
        <w:jc w:val="both"/>
        <w:rPr>
          <w:rFonts w:ascii="Times New Roman" w:hAnsi="Times New Roman"/>
          <w:color w:val="000000"/>
          <w:sz w:val="28"/>
          <w:szCs w:val="28"/>
        </w:rPr>
      </w:pPr>
      <w:r w:rsidRPr="00153CAE">
        <w:rPr>
          <w:rFonts w:ascii="Times New Roman" w:hAnsi="Times New Roman"/>
          <w:color w:val="000000"/>
          <w:sz w:val="28"/>
          <w:szCs w:val="28"/>
        </w:rPr>
        <w:t>Автору-победителю (авторам-победителям) Конкурса – вручаются диплом и денежная премия. Участникам финального тура Конкурса вручаются дипломы.</w:t>
      </w:r>
    </w:p>
    <w:p w:rsidR="00B95260" w:rsidRPr="00153CAE" w:rsidRDefault="00B95260" w:rsidP="00B95260">
      <w:pPr>
        <w:ind w:firstLine="708"/>
        <w:jc w:val="both"/>
        <w:rPr>
          <w:rFonts w:ascii="Times New Roman" w:hAnsi="Times New Roman"/>
          <w:color w:val="000000"/>
          <w:sz w:val="28"/>
          <w:szCs w:val="28"/>
        </w:rPr>
      </w:pPr>
      <w:r w:rsidRPr="00153CAE">
        <w:rPr>
          <w:rFonts w:ascii="Times New Roman" w:hAnsi="Times New Roman"/>
          <w:color w:val="000000"/>
          <w:sz w:val="28"/>
          <w:szCs w:val="28"/>
        </w:rPr>
        <w:t xml:space="preserve">Вручение денежной премии и дипломов участникам Конкурса производится </w:t>
      </w:r>
      <w:r w:rsidR="00B567D7" w:rsidRPr="00153CAE">
        <w:rPr>
          <w:rFonts w:ascii="Times New Roman" w:hAnsi="Times New Roman"/>
          <w:color w:val="000000"/>
          <w:sz w:val="28"/>
          <w:szCs w:val="28"/>
        </w:rPr>
        <w:t xml:space="preserve">  министром финансов</w:t>
      </w:r>
      <w:r w:rsidR="00153CAE">
        <w:rPr>
          <w:rFonts w:ascii="Times New Roman" w:hAnsi="Times New Roman"/>
          <w:color w:val="000000"/>
          <w:sz w:val="28"/>
          <w:szCs w:val="28"/>
        </w:rPr>
        <w:t xml:space="preserve"> Чеченской Республики</w:t>
      </w:r>
      <w:r w:rsidRPr="00153CAE">
        <w:rPr>
          <w:rFonts w:ascii="Times New Roman" w:hAnsi="Times New Roman"/>
          <w:color w:val="000000"/>
          <w:sz w:val="28"/>
          <w:szCs w:val="28"/>
        </w:rPr>
        <w:t xml:space="preserve"> в торжественной обстановке</w:t>
      </w:r>
      <w:r w:rsidR="00FD2210">
        <w:rPr>
          <w:rFonts w:ascii="Times New Roman" w:hAnsi="Times New Roman"/>
          <w:color w:val="000000"/>
          <w:sz w:val="28"/>
          <w:szCs w:val="28"/>
        </w:rPr>
        <w:t xml:space="preserve"> </w:t>
      </w:r>
      <w:r w:rsidRPr="00153CAE">
        <w:rPr>
          <w:rFonts w:ascii="Times New Roman" w:hAnsi="Times New Roman"/>
          <w:color w:val="000000"/>
          <w:sz w:val="28"/>
          <w:szCs w:val="28"/>
        </w:rPr>
        <w:t>в течение одного месяца со дня опубликования итогов Конкурса в официальных средствах массовой информации в установленном порядке.</w:t>
      </w:r>
    </w:p>
    <w:p w:rsidR="00B95260" w:rsidRPr="00153CAE" w:rsidRDefault="00B95260" w:rsidP="00B95260">
      <w:pPr>
        <w:ind w:firstLine="708"/>
        <w:jc w:val="both"/>
        <w:rPr>
          <w:rFonts w:ascii="Times New Roman" w:hAnsi="Times New Roman"/>
          <w:color w:val="000000"/>
          <w:sz w:val="28"/>
          <w:szCs w:val="28"/>
        </w:rPr>
      </w:pPr>
    </w:p>
    <w:p w:rsidR="00B95260" w:rsidRPr="00153CAE" w:rsidRDefault="00B95260" w:rsidP="00B95260">
      <w:pPr>
        <w:jc w:val="center"/>
        <w:rPr>
          <w:rFonts w:ascii="Times New Roman" w:hAnsi="Times New Roman"/>
          <w:b/>
          <w:color w:val="000000"/>
          <w:sz w:val="28"/>
          <w:szCs w:val="28"/>
        </w:rPr>
      </w:pPr>
      <w:r w:rsidRPr="00153CAE">
        <w:rPr>
          <w:rFonts w:ascii="Times New Roman" w:hAnsi="Times New Roman"/>
          <w:b/>
          <w:color w:val="000000"/>
          <w:sz w:val="28"/>
          <w:szCs w:val="28"/>
        </w:rPr>
        <w:t>5. Финансирование Конкурса</w:t>
      </w:r>
    </w:p>
    <w:p w:rsidR="00B95260" w:rsidRPr="00153CAE" w:rsidRDefault="00B95260" w:rsidP="00B95260">
      <w:pPr>
        <w:jc w:val="both"/>
        <w:rPr>
          <w:rFonts w:ascii="Times New Roman" w:hAnsi="Times New Roman"/>
          <w:b/>
          <w:color w:val="000000"/>
          <w:sz w:val="28"/>
          <w:szCs w:val="28"/>
        </w:rPr>
      </w:pPr>
    </w:p>
    <w:p w:rsidR="00B95260" w:rsidRPr="00153CAE" w:rsidRDefault="00B95260" w:rsidP="00B95260">
      <w:pPr>
        <w:ind w:firstLine="708"/>
        <w:jc w:val="both"/>
        <w:rPr>
          <w:rFonts w:ascii="Times New Roman" w:hAnsi="Times New Roman"/>
          <w:sz w:val="28"/>
          <w:szCs w:val="28"/>
        </w:rPr>
      </w:pPr>
      <w:r w:rsidRPr="00153CAE">
        <w:rPr>
          <w:rFonts w:ascii="Times New Roman" w:hAnsi="Times New Roman"/>
          <w:sz w:val="28"/>
          <w:szCs w:val="28"/>
        </w:rPr>
        <w:t xml:space="preserve">Финансирование расходов, предусмотренных в разделе 4 настоящего Положения, осуществляется за счет средств </w:t>
      </w:r>
      <w:r w:rsidR="003715D1">
        <w:rPr>
          <w:rFonts w:ascii="Times New Roman" w:hAnsi="Times New Roman"/>
          <w:sz w:val="28"/>
          <w:szCs w:val="28"/>
        </w:rPr>
        <w:t xml:space="preserve">республиканского бюджета, предусмотренных на содержание </w:t>
      </w:r>
      <w:r w:rsidR="00153CAE">
        <w:rPr>
          <w:rFonts w:ascii="Times New Roman" w:hAnsi="Times New Roman"/>
          <w:sz w:val="28"/>
          <w:szCs w:val="28"/>
        </w:rPr>
        <w:t>М</w:t>
      </w:r>
      <w:r w:rsidR="00B567D7" w:rsidRPr="00153CAE">
        <w:rPr>
          <w:rFonts w:ascii="Times New Roman" w:hAnsi="Times New Roman"/>
          <w:sz w:val="28"/>
          <w:szCs w:val="28"/>
        </w:rPr>
        <w:t>инистерства</w:t>
      </w:r>
      <w:r w:rsidRPr="00153CAE">
        <w:rPr>
          <w:rFonts w:ascii="Times New Roman" w:hAnsi="Times New Roman"/>
          <w:sz w:val="28"/>
          <w:szCs w:val="28"/>
        </w:rPr>
        <w:t>.</w:t>
      </w:r>
    </w:p>
    <w:p w:rsidR="00B95260" w:rsidRPr="00153CAE" w:rsidRDefault="00B95260" w:rsidP="00B95260">
      <w:pPr>
        <w:jc w:val="both"/>
        <w:rPr>
          <w:rFonts w:ascii="Times New Roman" w:hAnsi="Times New Roman"/>
          <w:color w:val="FF0000"/>
          <w:sz w:val="28"/>
          <w:szCs w:val="28"/>
        </w:rPr>
      </w:pPr>
    </w:p>
    <w:p w:rsidR="00B95260" w:rsidRPr="00C42A67" w:rsidRDefault="00B95260" w:rsidP="00B95260">
      <w:pPr>
        <w:jc w:val="center"/>
        <w:rPr>
          <w:rFonts w:ascii="Times New Roman" w:hAnsi="Times New Roman"/>
          <w:color w:val="000000"/>
          <w:sz w:val="24"/>
          <w:szCs w:val="24"/>
        </w:rPr>
      </w:pPr>
      <w:r w:rsidRPr="00C42A67">
        <w:rPr>
          <w:rFonts w:ascii="Times New Roman" w:hAnsi="Times New Roman"/>
          <w:color w:val="000000"/>
          <w:sz w:val="24"/>
          <w:szCs w:val="24"/>
        </w:rPr>
        <w:br/>
      </w: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Pr="00C42A67" w:rsidRDefault="00B95260" w:rsidP="00B95260">
      <w:pPr>
        <w:jc w:val="center"/>
        <w:rPr>
          <w:rFonts w:ascii="Times New Roman" w:hAnsi="Times New Roman"/>
          <w:color w:val="000000"/>
          <w:sz w:val="24"/>
          <w:szCs w:val="24"/>
        </w:rPr>
      </w:pPr>
    </w:p>
    <w:p w:rsidR="00B95260" w:rsidRDefault="00B95260"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A73E95" w:rsidRDefault="00A73E95"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C8603D" w:rsidRDefault="00C8603D" w:rsidP="00B95260">
      <w:pPr>
        <w:jc w:val="center"/>
        <w:rPr>
          <w:rFonts w:ascii="Times New Roman" w:hAnsi="Times New Roman"/>
          <w:color w:val="000000"/>
          <w:sz w:val="24"/>
          <w:szCs w:val="24"/>
        </w:rPr>
      </w:pPr>
    </w:p>
    <w:p w:rsidR="00B21405" w:rsidRDefault="00B21405" w:rsidP="00B21405">
      <w:pPr>
        <w:spacing w:line="240" w:lineRule="exact"/>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Pr="00B21405">
        <w:rPr>
          <w:rFonts w:ascii="Times New Roman" w:eastAsia="Calibri" w:hAnsi="Times New Roman"/>
          <w:sz w:val="24"/>
          <w:szCs w:val="24"/>
          <w:lang w:eastAsia="en-US"/>
        </w:rPr>
        <w:t>Приложение 1</w:t>
      </w:r>
    </w:p>
    <w:p w:rsidR="00B21405" w:rsidRPr="00B21405" w:rsidRDefault="00B21405" w:rsidP="00B21405">
      <w:pPr>
        <w:spacing w:line="240" w:lineRule="exact"/>
        <w:ind w:firstLine="709"/>
        <w:jc w:val="both"/>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w:t>
      </w:r>
    </w:p>
    <w:p w:rsidR="00B21405" w:rsidRDefault="00B21405" w:rsidP="00B21405">
      <w:pPr>
        <w:tabs>
          <w:tab w:val="left" w:pos="5670"/>
        </w:tabs>
        <w:autoSpaceDE w:val="0"/>
        <w:autoSpaceDN w:val="0"/>
        <w:adjustRightInd w:val="0"/>
        <w:spacing w:line="240" w:lineRule="exact"/>
        <w:ind w:left="4820" w:hanging="4820"/>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к По</w:t>
      </w:r>
      <w:r>
        <w:rPr>
          <w:rFonts w:ascii="Times New Roman" w:eastAsia="Calibri" w:hAnsi="Times New Roman"/>
          <w:sz w:val="24"/>
          <w:szCs w:val="24"/>
          <w:lang w:eastAsia="en-US"/>
        </w:rPr>
        <w:t>ложению о проведении открытого конкурса           по созданию официальных символов-геральдического знака-эмблемы и флага Министерства финансов Чеченской Республики</w:t>
      </w:r>
    </w:p>
    <w:p w:rsidR="00B21405" w:rsidRDefault="00B21405" w:rsidP="00B21405">
      <w:pPr>
        <w:pStyle w:val="af0"/>
        <w:ind w:firstLine="567"/>
        <w:jc w:val="both"/>
        <w:rPr>
          <w:rFonts w:ascii="Times New Roman" w:hAnsi="Times New Roman"/>
          <w:b/>
          <w:sz w:val="24"/>
          <w:szCs w:val="24"/>
        </w:rPr>
      </w:pPr>
    </w:p>
    <w:p w:rsidR="00B21405" w:rsidRDefault="00B21405" w:rsidP="00B21405">
      <w:pPr>
        <w:pStyle w:val="af0"/>
        <w:ind w:firstLine="567"/>
        <w:jc w:val="both"/>
        <w:rPr>
          <w:rFonts w:ascii="Times New Roman" w:hAnsi="Times New Roman"/>
          <w:b/>
          <w:sz w:val="24"/>
          <w:szCs w:val="24"/>
        </w:rPr>
      </w:pPr>
    </w:p>
    <w:p w:rsidR="00B21405" w:rsidRDefault="00B21405" w:rsidP="0097340D">
      <w:pPr>
        <w:pStyle w:val="af0"/>
        <w:spacing w:line="240" w:lineRule="exact"/>
        <w:ind w:firstLine="567"/>
        <w:jc w:val="center"/>
        <w:rPr>
          <w:rFonts w:ascii="Times New Roman" w:hAnsi="Times New Roman"/>
          <w:b/>
          <w:sz w:val="28"/>
          <w:szCs w:val="28"/>
        </w:rPr>
      </w:pPr>
    </w:p>
    <w:p w:rsidR="00B95260" w:rsidRPr="0097340D" w:rsidRDefault="00B95260" w:rsidP="0097340D">
      <w:pPr>
        <w:pStyle w:val="af0"/>
        <w:spacing w:line="240" w:lineRule="exact"/>
        <w:ind w:firstLine="567"/>
        <w:jc w:val="center"/>
        <w:rPr>
          <w:rFonts w:ascii="Times New Roman" w:hAnsi="Times New Roman"/>
          <w:b/>
          <w:sz w:val="28"/>
          <w:szCs w:val="28"/>
        </w:rPr>
      </w:pPr>
      <w:r w:rsidRPr="0097340D">
        <w:rPr>
          <w:rFonts w:ascii="Times New Roman" w:hAnsi="Times New Roman"/>
          <w:b/>
          <w:sz w:val="28"/>
          <w:szCs w:val="28"/>
        </w:rPr>
        <w:t>Заявка</w:t>
      </w:r>
    </w:p>
    <w:p w:rsidR="00CD67F9" w:rsidRPr="0097340D" w:rsidRDefault="00B95260" w:rsidP="0097340D">
      <w:pPr>
        <w:pStyle w:val="af0"/>
        <w:spacing w:line="240" w:lineRule="exact"/>
        <w:ind w:firstLine="0"/>
        <w:jc w:val="center"/>
        <w:rPr>
          <w:rFonts w:ascii="Times New Roman" w:hAnsi="Times New Roman"/>
          <w:b/>
          <w:sz w:val="28"/>
          <w:szCs w:val="28"/>
        </w:rPr>
      </w:pPr>
      <w:r w:rsidRPr="0097340D">
        <w:rPr>
          <w:rFonts w:ascii="Times New Roman" w:hAnsi="Times New Roman"/>
          <w:b/>
          <w:sz w:val="28"/>
          <w:szCs w:val="28"/>
        </w:rPr>
        <w:t xml:space="preserve">на участие в открытом конкурсе по </w:t>
      </w:r>
      <w:r w:rsidR="008B1465">
        <w:rPr>
          <w:rFonts w:ascii="Times New Roman" w:hAnsi="Times New Roman"/>
          <w:b/>
          <w:sz w:val="28"/>
          <w:szCs w:val="28"/>
        </w:rPr>
        <w:t>созданию официальных символов</w:t>
      </w:r>
    </w:p>
    <w:p w:rsidR="0097340D" w:rsidRDefault="00F30013" w:rsidP="0097340D">
      <w:pPr>
        <w:pStyle w:val="af0"/>
        <w:spacing w:line="240" w:lineRule="exact"/>
        <w:ind w:firstLine="0"/>
        <w:jc w:val="center"/>
        <w:rPr>
          <w:rFonts w:ascii="Times New Roman" w:hAnsi="Times New Roman"/>
          <w:b/>
          <w:sz w:val="28"/>
          <w:szCs w:val="28"/>
        </w:rPr>
      </w:pPr>
      <w:r w:rsidRPr="0097340D">
        <w:rPr>
          <w:rFonts w:ascii="Times New Roman" w:hAnsi="Times New Roman"/>
          <w:b/>
          <w:sz w:val="28"/>
          <w:szCs w:val="28"/>
        </w:rPr>
        <w:t>геральдического знака-эмблемы и флага</w:t>
      </w:r>
      <w:r w:rsidR="00E6494A" w:rsidRPr="0097340D">
        <w:rPr>
          <w:rFonts w:ascii="Times New Roman" w:hAnsi="Times New Roman"/>
          <w:b/>
          <w:sz w:val="28"/>
          <w:szCs w:val="28"/>
        </w:rPr>
        <w:t xml:space="preserve"> Министерства финансов</w:t>
      </w:r>
    </w:p>
    <w:p w:rsidR="00B95260" w:rsidRPr="0097340D" w:rsidRDefault="00E6494A" w:rsidP="0097340D">
      <w:pPr>
        <w:pStyle w:val="af0"/>
        <w:spacing w:line="240" w:lineRule="exact"/>
        <w:ind w:firstLine="0"/>
        <w:jc w:val="center"/>
        <w:rPr>
          <w:rFonts w:ascii="Times New Roman" w:hAnsi="Times New Roman"/>
          <w:b/>
          <w:sz w:val="28"/>
          <w:szCs w:val="28"/>
        </w:rPr>
      </w:pPr>
      <w:r w:rsidRPr="0097340D">
        <w:rPr>
          <w:rFonts w:ascii="Times New Roman" w:hAnsi="Times New Roman"/>
          <w:b/>
          <w:sz w:val="28"/>
          <w:szCs w:val="28"/>
        </w:rPr>
        <w:t>Чеченской Республики</w:t>
      </w:r>
      <w:r w:rsidR="00B95260" w:rsidRPr="0097340D">
        <w:rPr>
          <w:rFonts w:ascii="Times New Roman" w:hAnsi="Times New Roman"/>
          <w:b/>
          <w:sz w:val="28"/>
          <w:szCs w:val="28"/>
        </w:rPr>
        <w:t xml:space="preserve"> </w:t>
      </w:r>
    </w:p>
    <w:p w:rsidR="00B95260" w:rsidRPr="0097340D" w:rsidRDefault="00B95260" w:rsidP="0097340D">
      <w:pPr>
        <w:pStyle w:val="af0"/>
        <w:spacing w:line="240" w:lineRule="exact"/>
        <w:ind w:firstLine="567"/>
        <w:jc w:val="center"/>
        <w:rPr>
          <w:rFonts w:ascii="Times New Roman" w:hAnsi="Times New Roman"/>
          <w:b/>
          <w:sz w:val="28"/>
          <w:szCs w:val="28"/>
        </w:rPr>
      </w:pPr>
    </w:p>
    <w:p w:rsidR="00294F2E" w:rsidRDefault="0097340D" w:rsidP="0097340D">
      <w:pPr>
        <w:pStyle w:val="af0"/>
        <w:ind w:firstLine="0"/>
        <w:rPr>
          <w:rFonts w:ascii="Times New Roman" w:hAnsi="Times New Roman"/>
          <w:sz w:val="24"/>
          <w:szCs w:val="24"/>
        </w:rPr>
      </w:pPr>
      <w:r>
        <w:rPr>
          <w:rFonts w:ascii="Times New Roman" w:hAnsi="Times New Roman"/>
          <w:sz w:val="24"/>
          <w:szCs w:val="24"/>
        </w:rPr>
        <w:t xml:space="preserve">          </w:t>
      </w:r>
    </w:p>
    <w:p w:rsidR="00B95260" w:rsidRDefault="00294F2E" w:rsidP="0097340D">
      <w:pPr>
        <w:pStyle w:val="af0"/>
        <w:ind w:firstLine="0"/>
        <w:rPr>
          <w:rFonts w:ascii="Times New Roman" w:hAnsi="Times New Roman"/>
          <w:sz w:val="24"/>
          <w:szCs w:val="24"/>
        </w:rPr>
      </w:pPr>
      <w:r>
        <w:rPr>
          <w:rFonts w:ascii="Times New Roman" w:hAnsi="Times New Roman"/>
          <w:sz w:val="24"/>
          <w:szCs w:val="24"/>
        </w:rPr>
        <w:t xml:space="preserve">          </w:t>
      </w:r>
      <w:r w:rsidR="0088081A">
        <w:rPr>
          <w:rFonts w:ascii="Times New Roman" w:hAnsi="Times New Roman"/>
          <w:sz w:val="24"/>
          <w:szCs w:val="24"/>
        </w:rPr>
        <w:t>Данные об авторе</w:t>
      </w:r>
      <w:r>
        <w:rPr>
          <w:rFonts w:ascii="Times New Roman" w:hAnsi="Times New Roman"/>
          <w:sz w:val="24"/>
          <w:szCs w:val="24"/>
        </w:rPr>
        <w:t>:</w:t>
      </w:r>
    </w:p>
    <w:p w:rsidR="0088081A" w:rsidRPr="00C42A67" w:rsidRDefault="0088081A" w:rsidP="0088081A">
      <w:pPr>
        <w:pStyle w:val="af0"/>
        <w:ind w:left="567" w:firstLine="0"/>
        <w:rPr>
          <w:rFonts w:ascii="Times New Roman" w:hAnsi="Times New Roman"/>
          <w:sz w:val="24"/>
          <w:szCs w:val="24"/>
        </w:rPr>
      </w:pP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 xml:space="preserve">Фамилия, имя, отчество </w:t>
      </w:r>
      <w:r w:rsidR="0088081A">
        <w:rPr>
          <w:rFonts w:ascii="Times New Roman" w:hAnsi="Times New Roman"/>
          <w:sz w:val="24"/>
          <w:szCs w:val="24"/>
        </w:rPr>
        <w:t>автора</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 xml:space="preserve">Место работы, должность </w:t>
      </w:r>
      <w:r w:rsidR="0088081A">
        <w:rPr>
          <w:rFonts w:ascii="Times New Roman" w:hAnsi="Times New Roman"/>
          <w:sz w:val="24"/>
          <w:szCs w:val="24"/>
        </w:rPr>
        <w:t>автора</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Образование (наименование и год окончания учебного заведения)</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 xml:space="preserve"> Наличие специального художественного образования (да, нет; если да, то какого)</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Дата рождения</w:t>
      </w:r>
      <w:r w:rsidR="0088081A">
        <w:rPr>
          <w:rFonts w:ascii="Times New Roman" w:hAnsi="Times New Roman"/>
          <w:sz w:val="24"/>
          <w:szCs w:val="24"/>
        </w:rPr>
        <w:t xml:space="preserve"> автора</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 xml:space="preserve"> Адрес автора проекта </w:t>
      </w:r>
      <w:r w:rsidR="0088081A">
        <w:rPr>
          <w:rFonts w:ascii="Times New Roman" w:hAnsi="Times New Roman"/>
          <w:sz w:val="24"/>
          <w:szCs w:val="24"/>
        </w:rPr>
        <w:t>автора</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 xml:space="preserve"> Контактный номер телефона </w:t>
      </w:r>
      <w:r w:rsidR="0088081A">
        <w:rPr>
          <w:rFonts w:ascii="Times New Roman" w:hAnsi="Times New Roman"/>
          <w:sz w:val="24"/>
          <w:szCs w:val="24"/>
        </w:rPr>
        <w:t>автора</w:t>
      </w:r>
    </w:p>
    <w:p w:rsidR="00B95260" w:rsidRPr="00C42A67" w:rsidRDefault="00B95260" w:rsidP="0088081A">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B95260" w:rsidRPr="00C42A67" w:rsidRDefault="00B95260" w:rsidP="00B95260">
      <w:pPr>
        <w:pStyle w:val="af0"/>
        <w:ind w:firstLine="567"/>
        <w:rPr>
          <w:rFonts w:ascii="Times New Roman" w:hAnsi="Times New Roman"/>
          <w:sz w:val="24"/>
          <w:szCs w:val="24"/>
        </w:rPr>
      </w:pPr>
      <w:r w:rsidRPr="00C42A67">
        <w:rPr>
          <w:rFonts w:ascii="Times New Roman" w:hAnsi="Times New Roman"/>
          <w:sz w:val="24"/>
          <w:szCs w:val="24"/>
        </w:rPr>
        <w:t>Подпись заявителя (или представителя группы заявителей) с расшифровкой</w:t>
      </w:r>
    </w:p>
    <w:p w:rsidR="0088081A" w:rsidRDefault="0088081A" w:rsidP="00B95260">
      <w:pPr>
        <w:pStyle w:val="af0"/>
        <w:ind w:firstLine="567"/>
        <w:rPr>
          <w:rFonts w:ascii="Times New Roman" w:hAnsi="Times New Roman"/>
          <w:sz w:val="24"/>
          <w:szCs w:val="24"/>
        </w:rPr>
      </w:pPr>
    </w:p>
    <w:p w:rsidR="00B95260" w:rsidRDefault="00B95260" w:rsidP="00B95260">
      <w:pPr>
        <w:pStyle w:val="af0"/>
        <w:ind w:firstLine="567"/>
        <w:rPr>
          <w:rFonts w:ascii="Times New Roman" w:hAnsi="Times New Roman"/>
          <w:sz w:val="24"/>
          <w:szCs w:val="24"/>
        </w:rPr>
      </w:pPr>
      <w:r w:rsidRPr="00C42A67">
        <w:rPr>
          <w:rFonts w:ascii="Times New Roman" w:hAnsi="Times New Roman"/>
          <w:sz w:val="24"/>
          <w:szCs w:val="24"/>
        </w:rPr>
        <w:t>_________________________________________________________________</w:t>
      </w:r>
    </w:p>
    <w:p w:rsidR="0088081A" w:rsidRPr="00C42A67" w:rsidRDefault="0088081A" w:rsidP="00B95260">
      <w:pPr>
        <w:pStyle w:val="af0"/>
        <w:ind w:firstLine="567"/>
        <w:rPr>
          <w:rFonts w:ascii="Times New Roman" w:hAnsi="Times New Roman"/>
          <w:sz w:val="24"/>
          <w:szCs w:val="24"/>
        </w:rPr>
      </w:pPr>
    </w:p>
    <w:p w:rsidR="00B95260" w:rsidRPr="00C42A67" w:rsidRDefault="00B95260" w:rsidP="00B95260">
      <w:pPr>
        <w:pStyle w:val="af0"/>
        <w:ind w:firstLine="567"/>
        <w:rPr>
          <w:rFonts w:ascii="Times New Roman" w:hAnsi="Times New Roman"/>
          <w:sz w:val="24"/>
          <w:szCs w:val="24"/>
        </w:rPr>
      </w:pPr>
    </w:p>
    <w:p w:rsidR="00B95260" w:rsidRPr="00C42A67" w:rsidRDefault="00B95260" w:rsidP="00B95260">
      <w:pPr>
        <w:pStyle w:val="af0"/>
        <w:ind w:firstLine="567"/>
        <w:rPr>
          <w:rFonts w:ascii="Times New Roman" w:hAnsi="Times New Roman"/>
          <w:sz w:val="24"/>
          <w:szCs w:val="24"/>
        </w:rPr>
      </w:pPr>
    </w:p>
    <w:p w:rsidR="00B95260" w:rsidRPr="00C42A67" w:rsidRDefault="00B95260" w:rsidP="00B95260">
      <w:pPr>
        <w:pStyle w:val="af0"/>
        <w:ind w:firstLine="567"/>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Default="00B95260" w:rsidP="00B95260">
      <w:pPr>
        <w:pStyle w:val="af0"/>
        <w:ind w:firstLine="6237"/>
        <w:jc w:val="right"/>
        <w:rPr>
          <w:rFonts w:ascii="Times New Roman" w:hAnsi="Times New Roman"/>
          <w:sz w:val="24"/>
          <w:szCs w:val="24"/>
        </w:rPr>
      </w:pPr>
    </w:p>
    <w:p w:rsidR="003553FE" w:rsidRPr="00C42A67" w:rsidRDefault="003553FE"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1F6190" w:rsidRDefault="001F6190" w:rsidP="001F6190">
      <w:pPr>
        <w:spacing w:line="240" w:lineRule="exact"/>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1F6190" w:rsidRDefault="001F6190" w:rsidP="001F6190">
      <w:pPr>
        <w:spacing w:line="240" w:lineRule="exact"/>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Pr="00B21405">
        <w:rPr>
          <w:rFonts w:ascii="Times New Roman" w:eastAsia="Calibri" w:hAnsi="Times New Roman"/>
          <w:sz w:val="24"/>
          <w:szCs w:val="24"/>
          <w:lang w:eastAsia="en-US"/>
        </w:rPr>
        <w:t xml:space="preserve">Приложение </w:t>
      </w:r>
      <w:r>
        <w:rPr>
          <w:rFonts w:ascii="Times New Roman" w:eastAsia="Calibri" w:hAnsi="Times New Roman"/>
          <w:sz w:val="24"/>
          <w:szCs w:val="24"/>
          <w:lang w:eastAsia="en-US"/>
        </w:rPr>
        <w:t>2</w:t>
      </w:r>
    </w:p>
    <w:p w:rsidR="001F6190" w:rsidRPr="00B21405" w:rsidRDefault="001F6190" w:rsidP="001F6190">
      <w:pPr>
        <w:spacing w:line="240" w:lineRule="exact"/>
        <w:ind w:firstLine="709"/>
        <w:jc w:val="both"/>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w:t>
      </w:r>
    </w:p>
    <w:p w:rsidR="001F6190" w:rsidRDefault="001F6190" w:rsidP="001F6190">
      <w:pPr>
        <w:tabs>
          <w:tab w:val="left" w:pos="5670"/>
        </w:tabs>
        <w:autoSpaceDE w:val="0"/>
        <w:autoSpaceDN w:val="0"/>
        <w:adjustRightInd w:val="0"/>
        <w:spacing w:line="240" w:lineRule="exact"/>
        <w:ind w:left="4820" w:hanging="4820"/>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к По</w:t>
      </w:r>
      <w:r>
        <w:rPr>
          <w:rFonts w:ascii="Times New Roman" w:eastAsia="Calibri" w:hAnsi="Times New Roman"/>
          <w:sz w:val="24"/>
          <w:szCs w:val="24"/>
          <w:lang w:eastAsia="en-US"/>
        </w:rPr>
        <w:t>ложению о проведении открытого конкурса           по созданию официальных символов-геральдического знака-эмблемы и флага Министерства финансов Чеченской Республики</w:t>
      </w:r>
    </w:p>
    <w:p w:rsidR="001F6190" w:rsidRDefault="001F6190" w:rsidP="001F6190">
      <w:pPr>
        <w:pStyle w:val="af0"/>
        <w:ind w:firstLine="567"/>
        <w:jc w:val="both"/>
        <w:rPr>
          <w:rFonts w:ascii="Times New Roman" w:hAnsi="Times New Roman"/>
          <w:b/>
          <w:sz w:val="24"/>
          <w:szCs w:val="24"/>
        </w:rPr>
      </w:pPr>
    </w:p>
    <w:p w:rsidR="0097340D" w:rsidRDefault="0097340D" w:rsidP="00B95260">
      <w:pPr>
        <w:pStyle w:val="af0"/>
        <w:ind w:firstLine="567"/>
        <w:jc w:val="center"/>
        <w:rPr>
          <w:rFonts w:ascii="Times New Roman" w:hAnsi="Times New Roman"/>
          <w:b/>
          <w:sz w:val="28"/>
          <w:szCs w:val="28"/>
        </w:rPr>
      </w:pPr>
    </w:p>
    <w:p w:rsidR="00B95260" w:rsidRPr="0097340D" w:rsidRDefault="00B95260" w:rsidP="00B95260">
      <w:pPr>
        <w:pStyle w:val="af0"/>
        <w:ind w:firstLine="567"/>
        <w:jc w:val="center"/>
        <w:rPr>
          <w:rFonts w:ascii="Times New Roman" w:hAnsi="Times New Roman"/>
          <w:b/>
          <w:sz w:val="28"/>
          <w:szCs w:val="28"/>
        </w:rPr>
      </w:pPr>
      <w:r w:rsidRPr="0097340D">
        <w:rPr>
          <w:rFonts w:ascii="Times New Roman" w:hAnsi="Times New Roman"/>
          <w:b/>
          <w:sz w:val="28"/>
          <w:szCs w:val="28"/>
        </w:rPr>
        <w:t>Оценочный лист конкурсных материалов</w:t>
      </w:r>
    </w:p>
    <w:p w:rsidR="00B95260" w:rsidRPr="0097340D" w:rsidRDefault="00B95260" w:rsidP="00B95260">
      <w:pPr>
        <w:pStyle w:val="af0"/>
        <w:ind w:firstLine="567"/>
        <w:jc w:val="both"/>
        <w:rPr>
          <w:rFonts w:ascii="Times New Roman" w:hAnsi="Times New Roman"/>
          <w:b/>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812"/>
        <w:gridCol w:w="1985"/>
        <w:gridCol w:w="1275"/>
      </w:tblGrid>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п/п</w:t>
            </w:r>
          </w:p>
        </w:tc>
        <w:tc>
          <w:tcPr>
            <w:tcW w:w="5812" w:type="dxa"/>
          </w:tcPr>
          <w:p w:rsidR="00B95260" w:rsidRPr="00C42A67" w:rsidRDefault="00B95260" w:rsidP="00B33EA2">
            <w:pPr>
              <w:pStyle w:val="af0"/>
              <w:ind w:firstLine="567"/>
              <w:jc w:val="center"/>
              <w:rPr>
                <w:rFonts w:ascii="Times New Roman" w:hAnsi="Times New Roman"/>
                <w:sz w:val="24"/>
                <w:szCs w:val="24"/>
              </w:rPr>
            </w:pPr>
            <w:r w:rsidRPr="00C42A67">
              <w:rPr>
                <w:rFonts w:ascii="Times New Roman" w:hAnsi="Times New Roman"/>
                <w:sz w:val="24"/>
                <w:szCs w:val="24"/>
              </w:rPr>
              <w:t>Критерии</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Показатели</w:t>
            </w:r>
          </w:p>
        </w:tc>
        <w:tc>
          <w:tcPr>
            <w:tcW w:w="1275" w:type="dxa"/>
          </w:tcPr>
          <w:p w:rsidR="00B95260" w:rsidRPr="00C42A67" w:rsidRDefault="00B95260" w:rsidP="00B33EA2">
            <w:pPr>
              <w:pStyle w:val="af0"/>
              <w:ind w:firstLine="0"/>
              <w:jc w:val="both"/>
              <w:rPr>
                <w:rFonts w:ascii="Times New Roman" w:hAnsi="Times New Roman"/>
                <w:sz w:val="24"/>
                <w:szCs w:val="24"/>
              </w:rPr>
            </w:pPr>
            <w:r w:rsidRPr="00C42A67">
              <w:rPr>
                <w:rFonts w:ascii="Times New Roman" w:hAnsi="Times New Roman"/>
                <w:sz w:val="24"/>
                <w:szCs w:val="24"/>
              </w:rPr>
              <w:t>Кол-во</w:t>
            </w:r>
          </w:p>
          <w:p w:rsidR="00B95260" w:rsidRPr="00C42A67" w:rsidRDefault="00B95260" w:rsidP="00B33EA2">
            <w:pPr>
              <w:pStyle w:val="af0"/>
              <w:ind w:firstLine="0"/>
              <w:jc w:val="both"/>
              <w:rPr>
                <w:rFonts w:ascii="Times New Roman" w:hAnsi="Times New Roman"/>
                <w:sz w:val="24"/>
                <w:szCs w:val="24"/>
              </w:rPr>
            </w:pPr>
            <w:r w:rsidRPr="00C42A67">
              <w:rPr>
                <w:rFonts w:ascii="Times New Roman" w:hAnsi="Times New Roman"/>
                <w:sz w:val="24"/>
                <w:szCs w:val="24"/>
              </w:rPr>
              <w:t>баллов</w:t>
            </w:r>
          </w:p>
        </w:tc>
      </w:tr>
      <w:tr w:rsidR="00B95260" w:rsidRPr="00C42A67" w:rsidTr="00B33EA2">
        <w:tc>
          <w:tcPr>
            <w:tcW w:w="709" w:type="dxa"/>
          </w:tcPr>
          <w:p w:rsidR="00B95260" w:rsidRPr="00C42A67" w:rsidRDefault="00B95260" w:rsidP="00B33EA2">
            <w:pPr>
              <w:pStyle w:val="af0"/>
              <w:ind w:firstLine="567"/>
              <w:jc w:val="both"/>
              <w:rPr>
                <w:rFonts w:ascii="Times New Roman" w:hAnsi="Times New Roman"/>
                <w:sz w:val="24"/>
                <w:szCs w:val="24"/>
              </w:rPr>
            </w:pPr>
          </w:p>
        </w:tc>
        <w:tc>
          <w:tcPr>
            <w:tcW w:w="5812" w:type="dxa"/>
          </w:tcPr>
          <w:p w:rsidR="00B95260" w:rsidRPr="00C42A67" w:rsidRDefault="00B95260" w:rsidP="00B33EA2">
            <w:pPr>
              <w:pStyle w:val="af0"/>
              <w:ind w:firstLine="34"/>
              <w:jc w:val="both"/>
              <w:rPr>
                <w:rFonts w:ascii="Times New Roman" w:hAnsi="Times New Roman"/>
                <w:i/>
                <w:sz w:val="24"/>
                <w:szCs w:val="24"/>
              </w:rPr>
            </w:pPr>
            <w:r w:rsidRPr="00C42A67">
              <w:rPr>
                <w:rFonts w:ascii="Times New Roman" w:hAnsi="Times New Roman"/>
                <w:i/>
                <w:sz w:val="24"/>
                <w:szCs w:val="24"/>
              </w:rPr>
              <w:t>Идейно-содержательная группа критериев</w:t>
            </w:r>
          </w:p>
        </w:tc>
        <w:tc>
          <w:tcPr>
            <w:tcW w:w="1985" w:type="dxa"/>
          </w:tcPr>
          <w:p w:rsidR="00B95260" w:rsidRPr="00C42A67" w:rsidRDefault="00B95260" w:rsidP="00B33EA2">
            <w:pPr>
              <w:pStyle w:val="af0"/>
              <w:ind w:firstLine="34"/>
              <w:jc w:val="center"/>
              <w:rPr>
                <w:rFonts w:ascii="Times New Roman" w:hAnsi="Times New Roman"/>
                <w:sz w:val="24"/>
                <w:szCs w:val="24"/>
              </w:rPr>
            </w:pPr>
          </w:p>
        </w:tc>
        <w:tc>
          <w:tcPr>
            <w:tcW w:w="1275"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1.</w:t>
            </w:r>
          </w:p>
        </w:tc>
        <w:tc>
          <w:tcPr>
            <w:tcW w:w="5812" w:type="dxa"/>
          </w:tcPr>
          <w:p w:rsidR="00B95260" w:rsidRPr="00C42A67" w:rsidRDefault="00B95260" w:rsidP="0088081A">
            <w:pPr>
              <w:pStyle w:val="af0"/>
              <w:ind w:firstLine="34"/>
              <w:jc w:val="both"/>
              <w:rPr>
                <w:rFonts w:ascii="Times New Roman" w:hAnsi="Times New Roman"/>
                <w:sz w:val="24"/>
                <w:szCs w:val="24"/>
              </w:rPr>
            </w:pPr>
            <w:r w:rsidRPr="00C42A67">
              <w:rPr>
                <w:rFonts w:ascii="Times New Roman" w:hAnsi="Times New Roman"/>
                <w:sz w:val="24"/>
                <w:szCs w:val="24"/>
              </w:rPr>
              <w:t>Отражение исторического про</w:t>
            </w:r>
            <w:r w:rsidR="0088081A">
              <w:rPr>
                <w:rFonts w:ascii="Times New Roman" w:hAnsi="Times New Roman"/>
                <w:sz w:val="24"/>
                <w:szCs w:val="24"/>
              </w:rPr>
              <w:t>шлого и современного настоящего</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2.</w:t>
            </w:r>
          </w:p>
        </w:tc>
        <w:tc>
          <w:tcPr>
            <w:tcW w:w="5812" w:type="dxa"/>
          </w:tcPr>
          <w:p w:rsidR="00B95260" w:rsidRPr="00C42A67" w:rsidRDefault="00B95260" w:rsidP="00B33EA2">
            <w:pPr>
              <w:pStyle w:val="af0"/>
              <w:ind w:firstLine="0"/>
              <w:jc w:val="both"/>
              <w:rPr>
                <w:rFonts w:ascii="Times New Roman" w:hAnsi="Times New Roman"/>
                <w:sz w:val="24"/>
                <w:szCs w:val="24"/>
              </w:rPr>
            </w:pPr>
            <w:r w:rsidRPr="00C42A67">
              <w:rPr>
                <w:rFonts w:ascii="Times New Roman" w:hAnsi="Times New Roman"/>
                <w:color w:val="000000"/>
                <w:sz w:val="24"/>
                <w:szCs w:val="24"/>
              </w:rPr>
              <w:t xml:space="preserve"> Отражени</w:t>
            </w:r>
            <w:r w:rsidR="0097340D">
              <w:rPr>
                <w:rFonts w:ascii="Times New Roman" w:hAnsi="Times New Roman"/>
                <w:color w:val="000000"/>
                <w:sz w:val="24"/>
                <w:szCs w:val="24"/>
              </w:rPr>
              <w:t>е географических   особенностей</w:t>
            </w:r>
            <w:r w:rsidRPr="00C42A67">
              <w:rPr>
                <w:rFonts w:ascii="Times New Roman" w:hAnsi="Times New Roman"/>
                <w:color w:val="000000"/>
                <w:sz w:val="24"/>
                <w:szCs w:val="24"/>
              </w:rPr>
              <w:br/>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3.</w:t>
            </w:r>
          </w:p>
        </w:tc>
        <w:tc>
          <w:tcPr>
            <w:tcW w:w="5812" w:type="dxa"/>
          </w:tcPr>
          <w:p w:rsidR="00B95260" w:rsidRPr="00C42A67" w:rsidRDefault="00B95260" w:rsidP="0088081A">
            <w:pPr>
              <w:pStyle w:val="af0"/>
              <w:ind w:firstLine="34"/>
              <w:jc w:val="both"/>
              <w:rPr>
                <w:rFonts w:ascii="Times New Roman" w:hAnsi="Times New Roman"/>
                <w:sz w:val="24"/>
                <w:szCs w:val="24"/>
              </w:rPr>
            </w:pPr>
            <w:r w:rsidRPr="00C42A67">
              <w:rPr>
                <w:rFonts w:ascii="Times New Roman" w:hAnsi="Times New Roman"/>
                <w:color w:val="000000"/>
                <w:sz w:val="24"/>
                <w:szCs w:val="24"/>
              </w:rPr>
              <w:t>Отражение культурных, национальных и</w:t>
            </w:r>
            <w:r w:rsidR="0088081A">
              <w:rPr>
                <w:rFonts w:ascii="Times New Roman" w:hAnsi="Times New Roman"/>
                <w:color w:val="000000"/>
                <w:sz w:val="24"/>
                <w:szCs w:val="24"/>
              </w:rPr>
              <w:t xml:space="preserve"> иных традиций и их особенности</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p>
        </w:tc>
        <w:tc>
          <w:tcPr>
            <w:tcW w:w="5812" w:type="dxa"/>
          </w:tcPr>
          <w:p w:rsidR="00B95260" w:rsidRPr="00C42A67" w:rsidRDefault="00B95260" w:rsidP="00B33EA2">
            <w:pPr>
              <w:pStyle w:val="af0"/>
              <w:ind w:firstLine="34"/>
              <w:jc w:val="both"/>
              <w:rPr>
                <w:rFonts w:ascii="Times New Roman" w:hAnsi="Times New Roman"/>
                <w:i/>
                <w:sz w:val="24"/>
                <w:szCs w:val="24"/>
              </w:rPr>
            </w:pPr>
            <w:r w:rsidRPr="00C42A67">
              <w:rPr>
                <w:rFonts w:ascii="Times New Roman" w:hAnsi="Times New Roman"/>
                <w:i/>
                <w:sz w:val="24"/>
                <w:szCs w:val="24"/>
              </w:rPr>
              <w:t>Художественная группа критериев</w:t>
            </w:r>
          </w:p>
        </w:tc>
        <w:tc>
          <w:tcPr>
            <w:tcW w:w="1985" w:type="dxa"/>
          </w:tcPr>
          <w:p w:rsidR="00B95260" w:rsidRPr="00C42A67" w:rsidRDefault="00B95260" w:rsidP="00B33EA2">
            <w:pPr>
              <w:pStyle w:val="af0"/>
              <w:ind w:firstLine="34"/>
              <w:jc w:val="center"/>
              <w:rPr>
                <w:rFonts w:ascii="Times New Roman" w:hAnsi="Times New Roman"/>
                <w:sz w:val="24"/>
                <w:szCs w:val="24"/>
              </w:rPr>
            </w:pPr>
          </w:p>
        </w:tc>
        <w:tc>
          <w:tcPr>
            <w:tcW w:w="1275"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4.</w:t>
            </w:r>
          </w:p>
        </w:tc>
        <w:tc>
          <w:tcPr>
            <w:tcW w:w="5812" w:type="dxa"/>
          </w:tcPr>
          <w:p w:rsidR="00B95260" w:rsidRPr="00C42A67" w:rsidRDefault="00B95260" w:rsidP="00B33EA2">
            <w:pPr>
              <w:pStyle w:val="af0"/>
              <w:ind w:firstLine="34"/>
              <w:jc w:val="both"/>
              <w:rPr>
                <w:rFonts w:ascii="Times New Roman" w:hAnsi="Times New Roman"/>
                <w:sz w:val="24"/>
                <w:szCs w:val="24"/>
              </w:rPr>
            </w:pPr>
            <w:r w:rsidRPr="00C42A67">
              <w:rPr>
                <w:rFonts w:ascii="Times New Roman" w:hAnsi="Times New Roman"/>
                <w:sz w:val="24"/>
                <w:szCs w:val="24"/>
              </w:rPr>
              <w:t>Соответствие цветовой гаммы (тоны, оттенки)</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5.</w:t>
            </w:r>
          </w:p>
        </w:tc>
        <w:tc>
          <w:tcPr>
            <w:tcW w:w="5812" w:type="dxa"/>
          </w:tcPr>
          <w:p w:rsidR="00B95260" w:rsidRPr="00C42A67" w:rsidRDefault="00B95260" w:rsidP="00B33EA2">
            <w:pPr>
              <w:pStyle w:val="af0"/>
              <w:ind w:firstLine="34"/>
              <w:rPr>
                <w:rFonts w:ascii="Times New Roman" w:hAnsi="Times New Roman"/>
                <w:sz w:val="24"/>
                <w:szCs w:val="24"/>
              </w:rPr>
            </w:pPr>
            <w:r w:rsidRPr="00C42A67">
              <w:rPr>
                <w:rFonts w:ascii="Times New Roman" w:hAnsi="Times New Roman"/>
                <w:sz w:val="24"/>
                <w:szCs w:val="24"/>
              </w:rPr>
              <w:t>Качество изображения</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Высокое</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Среднее</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Низкое</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rPr>
                <w:rFonts w:ascii="Times New Roman" w:hAnsi="Times New Roman"/>
                <w:sz w:val="24"/>
                <w:szCs w:val="24"/>
              </w:rPr>
            </w:pPr>
          </w:p>
        </w:tc>
        <w:tc>
          <w:tcPr>
            <w:tcW w:w="5812" w:type="dxa"/>
          </w:tcPr>
          <w:p w:rsidR="00B95260" w:rsidRPr="00C42A67" w:rsidRDefault="00B95260" w:rsidP="00B33EA2">
            <w:pPr>
              <w:pStyle w:val="af0"/>
              <w:ind w:firstLine="34"/>
              <w:jc w:val="both"/>
              <w:rPr>
                <w:rFonts w:ascii="Times New Roman" w:hAnsi="Times New Roman"/>
                <w:i/>
                <w:sz w:val="24"/>
                <w:szCs w:val="24"/>
              </w:rPr>
            </w:pPr>
            <w:r w:rsidRPr="00C42A67">
              <w:rPr>
                <w:rFonts w:ascii="Times New Roman" w:hAnsi="Times New Roman"/>
                <w:i/>
                <w:sz w:val="24"/>
                <w:szCs w:val="24"/>
              </w:rPr>
              <w:t>Организационно-оформительская группа критериев</w:t>
            </w:r>
          </w:p>
        </w:tc>
        <w:tc>
          <w:tcPr>
            <w:tcW w:w="1985" w:type="dxa"/>
          </w:tcPr>
          <w:p w:rsidR="00B95260" w:rsidRPr="00C42A67" w:rsidRDefault="00B95260" w:rsidP="00B33EA2">
            <w:pPr>
              <w:pStyle w:val="af0"/>
              <w:ind w:firstLine="34"/>
              <w:jc w:val="center"/>
              <w:rPr>
                <w:rFonts w:ascii="Times New Roman" w:hAnsi="Times New Roman"/>
                <w:sz w:val="24"/>
                <w:szCs w:val="24"/>
              </w:rPr>
            </w:pPr>
          </w:p>
        </w:tc>
        <w:tc>
          <w:tcPr>
            <w:tcW w:w="1275"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6.</w:t>
            </w:r>
          </w:p>
        </w:tc>
        <w:tc>
          <w:tcPr>
            <w:tcW w:w="5812" w:type="dxa"/>
          </w:tcPr>
          <w:p w:rsidR="00B95260" w:rsidRPr="00C42A67" w:rsidRDefault="00B95260" w:rsidP="00B33EA2">
            <w:pPr>
              <w:pStyle w:val="af0"/>
              <w:ind w:firstLine="34"/>
              <w:jc w:val="both"/>
              <w:rPr>
                <w:rFonts w:ascii="Times New Roman" w:hAnsi="Times New Roman"/>
                <w:sz w:val="24"/>
                <w:szCs w:val="24"/>
              </w:rPr>
            </w:pPr>
            <w:r w:rsidRPr="00C42A67">
              <w:rPr>
                <w:rFonts w:ascii="Times New Roman" w:hAnsi="Times New Roman"/>
                <w:sz w:val="24"/>
                <w:szCs w:val="24"/>
              </w:rPr>
              <w:t>Соответствие требованиям к оформлению Заявки и Проектного к</w:t>
            </w:r>
            <w:r w:rsidR="0097340D">
              <w:rPr>
                <w:rFonts w:ascii="Times New Roman" w:hAnsi="Times New Roman"/>
                <w:sz w:val="24"/>
                <w:szCs w:val="24"/>
              </w:rPr>
              <w:t>онверта (все ли есть в наличии)</w:t>
            </w:r>
          </w:p>
          <w:p w:rsidR="00B95260" w:rsidRPr="00C42A67" w:rsidRDefault="00B95260" w:rsidP="00B33EA2">
            <w:pPr>
              <w:pStyle w:val="af0"/>
              <w:ind w:firstLine="34"/>
              <w:jc w:val="both"/>
              <w:rPr>
                <w:rFonts w:ascii="Times New Roman" w:hAnsi="Times New Roman"/>
                <w:sz w:val="24"/>
                <w:szCs w:val="24"/>
              </w:rPr>
            </w:pP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r w:rsidR="00B95260" w:rsidRPr="00C42A67" w:rsidTr="00B33EA2">
        <w:tc>
          <w:tcPr>
            <w:tcW w:w="709"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7.</w:t>
            </w:r>
          </w:p>
        </w:tc>
        <w:tc>
          <w:tcPr>
            <w:tcW w:w="5812" w:type="dxa"/>
          </w:tcPr>
          <w:p w:rsidR="00B95260" w:rsidRPr="00C42A67" w:rsidRDefault="00B95260" w:rsidP="007A3467">
            <w:pPr>
              <w:pStyle w:val="af0"/>
              <w:ind w:firstLine="34"/>
              <w:jc w:val="both"/>
              <w:rPr>
                <w:rFonts w:ascii="Times New Roman" w:hAnsi="Times New Roman"/>
                <w:sz w:val="24"/>
                <w:szCs w:val="24"/>
              </w:rPr>
            </w:pPr>
            <w:r w:rsidRPr="00C42A67">
              <w:rPr>
                <w:rFonts w:ascii="Times New Roman" w:hAnsi="Times New Roman"/>
                <w:sz w:val="24"/>
                <w:szCs w:val="24"/>
              </w:rPr>
              <w:t xml:space="preserve">Полнота изложения концепции проекта, общей характеристики художественного замысла </w:t>
            </w:r>
            <w:r w:rsidR="007A3467">
              <w:rPr>
                <w:rFonts w:ascii="Times New Roman" w:hAnsi="Times New Roman"/>
                <w:color w:val="000000"/>
                <w:sz w:val="24"/>
                <w:szCs w:val="24"/>
              </w:rPr>
              <w:t>знака-эмблемы</w:t>
            </w:r>
            <w:r w:rsidR="0097340D">
              <w:rPr>
                <w:rFonts w:ascii="Times New Roman" w:hAnsi="Times New Roman"/>
                <w:sz w:val="24"/>
                <w:szCs w:val="24"/>
              </w:rPr>
              <w:t>, и флага</w:t>
            </w:r>
          </w:p>
        </w:tc>
        <w:tc>
          <w:tcPr>
            <w:tcW w:w="1985" w:type="dxa"/>
          </w:tcPr>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Да</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Частично</w:t>
            </w:r>
          </w:p>
          <w:p w:rsidR="00B95260" w:rsidRPr="00C42A67" w:rsidRDefault="00B95260" w:rsidP="00B33EA2">
            <w:pPr>
              <w:pStyle w:val="af0"/>
              <w:ind w:firstLine="34"/>
              <w:jc w:val="center"/>
              <w:rPr>
                <w:rFonts w:ascii="Times New Roman" w:hAnsi="Times New Roman"/>
                <w:sz w:val="24"/>
                <w:szCs w:val="24"/>
              </w:rPr>
            </w:pPr>
            <w:r w:rsidRPr="00C42A67">
              <w:rPr>
                <w:rFonts w:ascii="Times New Roman" w:hAnsi="Times New Roman"/>
                <w:sz w:val="24"/>
                <w:szCs w:val="24"/>
              </w:rPr>
              <w:t>Нет</w:t>
            </w:r>
          </w:p>
        </w:tc>
        <w:tc>
          <w:tcPr>
            <w:tcW w:w="1275" w:type="dxa"/>
          </w:tcPr>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2</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1</w:t>
            </w:r>
          </w:p>
          <w:p w:rsidR="00B95260" w:rsidRPr="00C42A67" w:rsidRDefault="00B95260" w:rsidP="00B33EA2">
            <w:pPr>
              <w:pStyle w:val="af0"/>
              <w:ind w:firstLine="567"/>
              <w:jc w:val="both"/>
              <w:rPr>
                <w:rFonts w:ascii="Times New Roman" w:hAnsi="Times New Roman"/>
                <w:sz w:val="24"/>
                <w:szCs w:val="24"/>
              </w:rPr>
            </w:pPr>
            <w:r w:rsidRPr="00C42A67">
              <w:rPr>
                <w:rFonts w:ascii="Times New Roman" w:hAnsi="Times New Roman"/>
                <w:sz w:val="24"/>
                <w:szCs w:val="24"/>
              </w:rPr>
              <w:t>0</w:t>
            </w:r>
          </w:p>
        </w:tc>
      </w:tr>
    </w:tbl>
    <w:p w:rsidR="00B95260" w:rsidRPr="00C42A67" w:rsidRDefault="00B95260" w:rsidP="00B95260">
      <w:pPr>
        <w:pStyle w:val="af0"/>
        <w:ind w:firstLine="567"/>
        <w:jc w:val="both"/>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B95260" w:rsidRDefault="00B95260" w:rsidP="00B95260">
      <w:pPr>
        <w:pStyle w:val="af0"/>
        <w:ind w:firstLine="6237"/>
        <w:jc w:val="right"/>
        <w:rPr>
          <w:rFonts w:ascii="Times New Roman" w:hAnsi="Times New Roman"/>
          <w:sz w:val="24"/>
          <w:szCs w:val="24"/>
        </w:rPr>
      </w:pPr>
    </w:p>
    <w:p w:rsidR="0088081A" w:rsidRDefault="0088081A" w:rsidP="00B95260">
      <w:pPr>
        <w:pStyle w:val="af0"/>
        <w:ind w:firstLine="6237"/>
        <w:jc w:val="right"/>
        <w:rPr>
          <w:rFonts w:ascii="Times New Roman" w:hAnsi="Times New Roman"/>
          <w:sz w:val="24"/>
          <w:szCs w:val="24"/>
        </w:rPr>
      </w:pPr>
    </w:p>
    <w:p w:rsidR="0088081A" w:rsidRDefault="0088081A" w:rsidP="00B95260">
      <w:pPr>
        <w:pStyle w:val="af0"/>
        <w:ind w:firstLine="6237"/>
        <w:jc w:val="right"/>
        <w:rPr>
          <w:rFonts w:ascii="Times New Roman" w:hAnsi="Times New Roman"/>
          <w:sz w:val="24"/>
          <w:szCs w:val="24"/>
        </w:rPr>
      </w:pPr>
    </w:p>
    <w:p w:rsidR="0088081A" w:rsidRDefault="0088081A" w:rsidP="00B95260">
      <w:pPr>
        <w:pStyle w:val="af0"/>
        <w:ind w:firstLine="6237"/>
        <w:jc w:val="right"/>
        <w:rPr>
          <w:rFonts w:ascii="Times New Roman" w:hAnsi="Times New Roman"/>
          <w:sz w:val="24"/>
          <w:szCs w:val="24"/>
        </w:rPr>
      </w:pPr>
    </w:p>
    <w:p w:rsidR="0088081A" w:rsidRPr="00C42A67" w:rsidRDefault="0088081A" w:rsidP="00B95260">
      <w:pPr>
        <w:pStyle w:val="af0"/>
        <w:ind w:firstLine="6237"/>
        <w:jc w:val="right"/>
        <w:rPr>
          <w:rFonts w:ascii="Times New Roman" w:hAnsi="Times New Roman"/>
          <w:sz w:val="24"/>
          <w:szCs w:val="24"/>
        </w:rPr>
      </w:pPr>
    </w:p>
    <w:p w:rsidR="00B95260" w:rsidRPr="00C42A67" w:rsidRDefault="00B95260" w:rsidP="00B95260">
      <w:pPr>
        <w:pStyle w:val="af0"/>
        <w:ind w:firstLine="6237"/>
        <w:jc w:val="right"/>
        <w:rPr>
          <w:rFonts w:ascii="Times New Roman" w:hAnsi="Times New Roman"/>
          <w:sz w:val="24"/>
          <w:szCs w:val="24"/>
        </w:rPr>
      </w:pPr>
    </w:p>
    <w:p w:rsidR="00807739" w:rsidRDefault="00807739" w:rsidP="00807739">
      <w:pPr>
        <w:spacing w:line="240" w:lineRule="exact"/>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Pr="00B21405">
        <w:rPr>
          <w:rFonts w:ascii="Times New Roman" w:eastAsia="Calibri" w:hAnsi="Times New Roman"/>
          <w:sz w:val="24"/>
          <w:szCs w:val="24"/>
          <w:lang w:eastAsia="en-US"/>
        </w:rPr>
        <w:t xml:space="preserve">Приложение </w:t>
      </w:r>
      <w:r>
        <w:rPr>
          <w:rFonts w:ascii="Times New Roman" w:eastAsia="Calibri" w:hAnsi="Times New Roman"/>
          <w:sz w:val="24"/>
          <w:szCs w:val="24"/>
          <w:lang w:eastAsia="en-US"/>
        </w:rPr>
        <w:t>3</w:t>
      </w:r>
    </w:p>
    <w:p w:rsidR="00807739" w:rsidRPr="00B21405" w:rsidRDefault="00807739" w:rsidP="00807739">
      <w:pPr>
        <w:spacing w:line="240" w:lineRule="exact"/>
        <w:ind w:firstLine="709"/>
        <w:jc w:val="both"/>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w:t>
      </w:r>
    </w:p>
    <w:p w:rsidR="00807739" w:rsidRDefault="00807739" w:rsidP="00807739">
      <w:pPr>
        <w:tabs>
          <w:tab w:val="left" w:pos="5670"/>
        </w:tabs>
        <w:autoSpaceDE w:val="0"/>
        <w:autoSpaceDN w:val="0"/>
        <w:adjustRightInd w:val="0"/>
        <w:spacing w:line="240" w:lineRule="exact"/>
        <w:ind w:left="4820" w:hanging="4820"/>
        <w:rPr>
          <w:rFonts w:ascii="Times New Roman" w:eastAsia="Calibri" w:hAnsi="Times New Roman"/>
          <w:sz w:val="24"/>
          <w:szCs w:val="24"/>
          <w:lang w:eastAsia="en-US"/>
        </w:rPr>
      </w:pPr>
      <w:r w:rsidRPr="00B21405">
        <w:rPr>
          <w:rFonts w:ascii="Times New Roman" w:eastAsia="Calibri" w:hAnsi="Times New Roman"/>
          <w:sz w:val="24"/>
          <w:szCs w:val="24"/>
          <w:lang w:eastAsia="en-US"/>
        </w:rPr>
        <w:t xml:space="preserve">                                                                                 к По</w:t>
      </w:r>
      <w:r>
        <w:rPr>
          <w:rFonts w:ascii="Times New Roman" w:eastAsia="Calibri" w:hAnsi="Times New Roman"/>
          <w:sz w:val="24"/>
          <w:szCs w:val="24"/>
          <w:lang w:eastAsia="en-US"/>
        </w:rPr>
        <w:t>ложению о проведении открытого конкурса           по созданию официальных символов-геральдического знака-эмблемы и флага Министерства финансов Чеченской Республики</w:t>
      </w:r>
    </w:p>
    <w:p w:rsidR="00807739" w:rsidRDefault="00807739" w:rsidP="00807739">
      <w:pPr>
        <w:pStyle w:val="af0"/>
        <w:ind w:firstLine="567"/>
        <w:jc w:val="both"/>
        <w:rPr>
          <w:rFonts w:ascii="Times New Roman" w:hAnsi="Times New Roman"/>
          <w:b/>
          <w:sz w:val="24"/>
          <w:szCs w:val="24"/>
        </w:rPr>
      </w:pPr>
    </w:p>
    <w:p w:rsidR="00807739" w:rsidRDefault="00807739" w:rsidP="00807739">
      <w:pPr>
        <w:pStyle w:val="af0"/>
        <w:ind w:firstLine="567"/>
        <w:jc w:val="both"/>
        <w:rPr>
          <w:rFonts w:ascii="Times New Roman" w:hAnsi="Times New Roman"/>
          <w:b/>
          <w:sz w:val="24"/>
          <w:szCs w:val="24"/>
        </w:rPr>
      </w:pPr>
    </w:p>
    <w:p w:rsidR="00B95260" w:rsidRPr="00003380" w:rsidRDefault="00B95260" w:rsidP="00B95260">
      <w:pPr>
        <w:pStyle w:val="af0"/>
        <w:ind w:firstLine="567"/>
        <w:jc w:val="center"/>
        <w:rPr>
          <w:rFonts w:ascii="Times New Roman" w:hAnsi="Times New Roman"/>
          <w:b/>
          <w:sz w:val="28"/>
          <w:szCs w:val="28"/>
        </w:rPr>
      </w:pPr>
      <w:r w:rsidRPr="00003380">
        <w:rPr>
          <w:rFonts w:ascii="Times New Roman" w:hAnsi="Times New Roman"/>
          <w:b/>
          <w:sz w:val="28"/>
          <w:szCs w:val="28"/>
        </w:rPr>
        <w:t>Сводная ведомость результатов конкурса</w:t>
      </w:r>
    </w:p>
    <w:p w:rsidR="00B95260" w:rsidRPr="00C42A67" w:rsidRDefault="00B95260" w:rsidP="00B95260">
      <w:pPr>
        <w:pStyle w:val="af0"/>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6002"/>
        <w:gridCol w:w="2439"/>
      </w:tblGrid>
      <w:tr w:rsidR="00B95260" w:rsidRPr="00C42A67" w:rsidTr="0088081A">
        <w:tc>
          <w:tcPr>
            <w:tcW w:w="1413" w:type="dxa"/>
          </w:tcPr>
          <w:p w:rsidR="00B95260"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Номер з</w:t>
            </w:r>
            <w:r w:rsidR="00B95260" w:rsidRPr="00C42A67">
              <w:rPr>
                <w:rFonts w:ascii="Times New Roman" w:hAnsi="Times New Roman"/>
                <w:sz w:val="24"/>
                <w:szCs w:val="24"/>
              </w:rPr>
              <w:t>аявки</w:t>
            </w:r>
          </w:p>
        </w:tc>
        <w:tc>
          <w:tcPr>
            <w:tcW w:w="6002" w:type="dxa"/>
          </w:tcPr>
          <w:p w:rsidR="00B95260" w:rsidRPr="00C42A67" w:rsidRDefault="00B95260" w:rsidP="00003380">
            <w:pPr>
              <w:pStyle w:val="af0"/>
              <w:ind w:firstLine="0"/>
              <w:jc w:val="center"/>
              <w:rPr>
                <w:rFonts w:ascii="Times New Roman" w:hAnsi="Times New Roman"/>
                <w:sz w:val="24"/>
                <w:szCs w:val="24"/>
              </w:rPr>
            </w:pPr>
            <w:r w:rsidRPr="00C42A67">
              <w:rPr>
                <w:rFonts w:ascii="Times New Roman" w:hAnsi="Times New Roman"/>
                <w:sz w:val="24"/>
                <w:szCs w:val="24"/>
              </w:rPr>
              <w:t>Ф.И.О. участника(</w:t>
            </w:r>
            <w:proofErr w:type="spellStart"/>
            <w:r w:rsidRPr="00C42A67">
              <w:rPr>
                <w:rFonts w:ascii="Times New Roman" w:hAnsi="Times New Roman"/>
                <w:sz w:val="24"/>
                <w:szCs w:val="24"/>
              </w:rPr>
              <w:t>ов</w:t>
            </w:r>
            <w:proofErr w:type="spellEnd"/>
            <w:r w:rsidRPr="00C42A67">
              <w:rPr>
                <w:rFonts w:ascii="Times New Roman" w:hAnsi="Times New Roman"/>
                <w:sz w:val="24"/>
                <w:szCs w:val="24"/>
              </w:rPr>
              <w:t>) конкурса</w:t>
            </w:r>
          </w:p>
        </w:tc>
        <w:tc>
          <w:tcPr>
            <w:tcW w:w="2439" w:type="dxa"/>
          </w:tcPr>
          <w:p w:rsidR="00B95260" w:rsidRPr="00C42A67" w:rsidRDefault="00B95260" w:rsidP="0088081A">
            <w:pPr>
              <w:pStyle w:val="af0"/>
              <w:ind w:hanging="15"/>
              <w:jc w:val="center"/>
              <w:rPr>
                <w:rFonts w:ascii="Times New Roman" w:hAnsi="Times New Roman"/>
                <w:sz w:val="24"/>
                <w:szCs w:val="24"/>
              </w:rPr>
            </w:pPr>
            <w:r w:rsidRPr="00C42A67">
              <w:rPr>
                <w:rFonts w:ascii="Times New Roman" w:hAnsi="Times New Roman"/>
                <w:sz w:val="24"/>
                <w:szCs w:val="24"/>
              </w:rPr>
              <w:t>Итоговое количество баллов</w:t>
            </w:r>
          </w:p>
        </w:tc>
      </w:tr>
      <w:tr w:rsidR="00B95260" w:rsidRPr="00C42A67" w:rsidTr="0088081A">
        <w:tc>
          <w:tcPr>
            <w:tcW w:w="1413" w:type="dxa"/>
          </w:tcPr>
          <w:p w:rsidR="00B95260" w:rsidRPr="00C42A67" w:rsidRDefault="00B95260" w:rsidP="0088081A">
            <w:pPr>
              <w:pStyle w:val="af0"/>
              <w:ind w:firstLine="0"/>
              <w:jc w:val="center"/>
              <w:rPr>
                <w:rFonts w:ascii="Times New Roman" w:hAnsi="Times New Roman"/>
                <w:sz w:val="24"/>
                <w:szCs w:val="24"/>
              </w:rPr>
            </w:pPr>
            <w:r w:rsidRPr="00C42A67">
              <w:rPr>
                <w:rFonts w:ascii="Times New Roman" w:hAnsi="Times New Roman"/>
                <w:sz w:val="24"/>
                <w:szCs w:val="24"/>
              </w:rPr>
              <w:t>1</w:t>
            </w:r>
          </w:p>
        </w:tc>
        <w:tc>
          <w:tcPr>
            <w:tcW w:w="6002" w:type="dxa"/>
          </w:tcPr>
          <w:p w:rsidR="00B95260" w:rsidRPr="00C42A67" w:rsidRDefault="00B95260" w:rsidP="00B33EA2">
            <w:pPr>
              <w:pStyle w:val="af0"/>
              <w:ind w:firstLine="567"/>
              <w:jc w:val="both"/>
              <w:rPr>
                <w:rFonts w:ascii="Times New Roman" w:hAnsi="Times New Roman"/>
                <w:sz w:val="24"/>
                <w:szCs w:val="24"/>
              </w:rPr>
            </w:pPr>
          </w:p>
        </w:tc>
        <w:tc>
          <w:tcPr>
            <w:tcW w:w="2439"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88081A">
        <w:tc>
          <w:tcPr>
            <w:tcW w:w="1413" w:type="dxa"/>
          </w:tcPr>
          <w:p w:rsidR="00B95260" w:rsidRPr="00C42A67" w:rsidRDefault="00B95260" w:rsidP="0088081A">
            <w:pPr>
              <w:pStyle w:val="af0"/>
              <w:ind w:firstLine="0"/>
              <w:jc w:val="center"/>
              <w:rPr>
                <w:rFonts w:ascii="Times New Roman" w:hAnsi="Times New Roman"/>
                <w:sz w:val="24"/>
                <w:szCs w:val="24"/>
              </w:rPr>
            </w:pPr>
            <w:r w:rsidRPr="00C42A67">
              <w:rPr>
                <w:rFonts w:ascii="Times New Roman" w:hAnsi="Times New Roman"/>
                <w:sz w:val="24"/>
                <w:szCs w:val="24"/>
              </w:rPr>
              <w:t>2</w:t>
            </w:r>
          </w:p>
        </w:tc>
        <w:tc>
          <w:tcPr>
            <w:tcW w:w="6002" w:type="dxa"/>
          </w:tcPr>
          <w:p w:rsidR="00B95260" w:rsidRPr="00C42A67" w:rsidRDefault="00B95260" w:rsidP="00B33EA2">
            <w:pPr>
              <w:pStyle w:val="af0"/>
              <w:ind w:firstLine="567"/>
              <w:jc w:val="both"/>
              <w:rPr>
                <w:rFonts w:ascii="Times New Roman" w:hAnsi="Times New Roman"/>
                <w:sz w:val="24"/>
                <w:szCs w:val="24"/>
              </w:rPr>
            </w:pPr>
          </w:p>
        </w:tc>
        <w:tc>
          <w:tcPr>
            <w:tcW w:w="2439"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88081A">
        <w:tc>
          <w:tcPr>
            <w:tcW w:w="1413" w:type="dxa"/>
          </w:tcPr>
          <w:p w:rsidR="00B95260" w:rsidRPr="00C42A67" w:rsidRDefault="00B95260" w:rsidP="0088081A">
            <w:pPr>
              <w:pStyle w:val="af0"/>
              <w:ind w:firstLine="0"/>
              <w:jc w:val="center"/>
              <w:rPr>
                <w:rFonts w:ascii="Times New Roman" w:hAnsi="Times New Roman"/>
                <w:sz w:val="24"/>
                <w:szCs w:val="24"/>
              </w:rPr>
            </w:pPr>
            <w:r w:rsidRPr="00C42A67">
              <w:rPr>
                <w:rFonts w:ascii="Times New Roman" w:hAnsi="Times New Roman"/>
                <w:sz w:val="24"/>
                <w:szCs w:val="24"/>
              </w:rPr>
              <w:t>3</w:t>
            </w:r>
          </w:p>
        </w:tc>
        <w:tc>
          <w:tcPr>
            <w:tcW w:w="6002" w:type="dxa"/>
          </w:tcPr>
          <w:p w:rsidR="00B95260" w:rsidRPr="00C42A67" w:rsidRDefault="00B95260" w:rsidP="00B33EA2">
            <w:pPr>
              <w:pStyle w:val="af0"/>
              <w:ind w:firstLine="567"/>
              <w:jc w:val="both"/>
              <w:rPr>
                <w:rFonts w:ascii="Times New Roman" w:hAnsi="Times New Roman"/>
                <w:sz w:val="24"/>
                <w:szCs w:val="24"/>
              </w:rPr>
            </w:pPr>
          </w:p>
        </w:tc>
        <w:tc>
          <w:tcPr>
            <w:tcW w:w="2439"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88081A">
        <w:tc>
          <w:tcPr>
            <w:tcW w:w="1413" w:type="dxa"/>
          </w:tcPr>
          <w:p w:rsidR="00B95260" w:rsidRPr="00C42A67" w:rsidRDefault="00B95260" w:rsidP="0088081A">
            <w:pPr>
              <w:pStyle w:val="af0"/>
              <w:ind w:firstLine="0"/>
              <w:jc w:val="center"/>
              <w:rPr>
                <w:rFonts w:ascii="Times New Roman" w:hAnsi="Times New Roman"/>
                <w:sz w:val="24"/>
                <w:szCs w:val="24"/>
              </w:rPr>
            </w:pPr>
            <w:r w:rsidRPr="00C42A67">
              <w:rPr>
                <w:rFonts w:ascii="Times New Roman" w:hAnsi="Times New Roman"/>
                <w:sz w:val="24"/>
                <w:szCs w:val="24"/>
              </w:rPr>
              <w:t>4</w:t>
            </w:r>
          </w:p>
        </w:tc>
        <w:tc>
          <w:tcPr>
            <w:tcW w:w="6002" w:type="dxa"/>
          </w:tcPr>
          <w:p w:rsidR="00B95260" w:rsidRPr="00C42A67" w:rsidRDefault="00B95260" w:rsidP="00B33EA2">
            <w:pPr>
              <w:pStyle w:val="af0"/>
              <w:ind w:firstLine="567"/>
              <w:jc w:val="both"/>
              <w:rPr>
                <w:rFonts w:ascii="Times New Roman" w:hAnsi="Times New Roman"/>
                <w:sz w:val="24"/>
                <w:szCs w:val="24"/>
              </w:rPr>
            </w:pPr>
          </w:p>
        </w:tc>
        <w:tc>
          <w:tcPr>
            <w:tcW w:w="2439" w:type="dxa"/>
          </w:tcPr>
          <w:p w:rsidR="00B95260" w:rsidRPr="00C42A67" w:rsidRDefault="00B95260" w:rsidP="00B33EA2">
            <w:pPr>
              <w:pStyle w:val="af0"/>
              <w:ind w:firstLine="567"/>
              <w:jc w:val="both"/>
              <w:rPr>
                <w:rFonts w:ascii="Times New Roman" w:hAnsi="Times New Roman"/>
                <w:sz w:val="24"/>
                <w:szCs w:val="24"/>
              </w:rPr>
            </w:pPr>
          </w:p>
        </w:tc>
      </w:tr>
      <w:tr w:rsidR="00B95260" w:rsidRPr="00C42A67" w:rsidTr="0088081A">
        <w:tc>
          <w:tcPr>
            <w:tcW w:w="1413" w:type="dxa"/>
          </w:tcPr>
          <w:p w:rsidR="00B95260"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5</w:t>
            </w:r>
          </w:p>
        </w:tc>
        <w:tc>
          <w:tcPr>
            <w:tcW w:w="6002" w:type="dxa"/>
          </w:tcPr>
          <w:p w:rsidR="00B95260" w:rsidRPr="00C42A67" w:rsidRDefault="00B95260" w:rsidP="00B33EA2">
            <w:pPr>
              <w:pStyle w:val="af0"/>
              <w:ind w:firstLine="567"/>
              <w:jc w:val="both"/>
              <w:rPr>
                <w:rFonts w:ascii="Times New Roman" w:hAnsi="Times New Roman"/>
                <w:sz w:val="24"/>
                <w:szCs w:val="24"/>
              </w:rPr>
            </w:pPr>
          </w:p>
        </w:tc>
        <w:tc>
          <w:tcPr>
            <w:tcW w:w="2439" w:type="dxa"/>
          </w:tcPr>
          <w:p w:rsidR="00B95260" w:rsidRPr="00C42A67" w:rsidRDefault="00B95260"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6</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7</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8</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9</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10</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11</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12</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13</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r w:rsidR="0088081A" w:rsidRPr="00C42A67" w:rsidTr="0088081A">
        <w:tc>
          <w:tcPr>
            <w:tcW w:w="1413" w:type="dxa"/>
          </w:tcPr>
          <w:p w:rsidR="0088081A" w:rsidRPr="00C42A67" w:rsidRDefault="0088081A" w:rsidP="0088081A">
            <w:pPr>
              <w:pStyle w:val="af0"/>
              <w:ind w:firstLine="0"/>
              <w:jc w:val="center"/>
              <w:rPr>
                <w:rFonts w:ascii="Times New Roman" w:hAnsi="Times New Roman"/>
                <w:sz w:val="24"/>
                <w:szCs w:val="24"/>
              </w:rPr>
            </w:pPr>
            <w:r>
              <w:rPr>
                <w:rFonts w:ascii="Times New Roman" w:hAnsi="Times New Roman"/>
                <w:sz w:val="24"/>
                <w:szCs w:val="24"/>
              </w:rPr>
              <w:t>14</w:t>
            </w:r>
          </w:p>
        </w:tc>
        <w:tc>
          <w:tcPr>
            <w:tcW w:w="6002" w:type="dxa"/>
          </w:tcPr>
          <w:p w:rsidR="0088081A" w:rsidRPr="00C42A67" w:rsidRDefault="0088081A" w:rsidP="00B33EA2">
            <w:pPr>
              <w:pStyle w:val="af0"/>
              <w:ind w:firstLine="567"/>
              <w:jc w:val="both"/>
              <w:rPr>
                <w:rFonts w:ascii="Times New Roman" w:hAnsi="Times New Roman"/>
                <w:sz w:val="24"/>
                <w:szCs w:val="24"/>
              </w:rPr>
            </w:pPr>
          </w:p>
        </w:tc>
        <w:tc>
          <w:tcPr>
            <w:tcW w:w="2439" w:type="dxa"/>
          </w:tcPr>
          <w:p w:rsidR="0088081A" w:rsidRPr="00C42A67" w:rsidRDefault="0088081A" w:rsidP="00B33EA2">
            <w:pPr>
              <w:pStyle w:val="af0"/>
              <w:ind w:firstLine="567"/>
              <w:jc w:val="both"/>
              <w:rPr>
                <w:rFonts w:ascii="Times New Roman" w:hAnsi="Times New Roman"/>
                <w:sz w:val="24"/>
                <w:szCs w:val="24"/>
              </w:rPr>
            </w:pPr>
          </w:p>
        </w:tc>
      </w:tr>
    </w:tbl>
    <w:p w:rsidR="00F81DB9" w:rsidRDefault="00F81DB9"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Default="00024E7B" w:rsidP="003715D1">
      <w:pPr>
        <w:pStyle w:val="ab"/>
        <w:ind w:left="6663"/>
        <w:jc w:val="right"/>
        <w:rPr>
          <w:rFonts w:ascii="Times New Roman" w:hAnsi="Times New Roman"/>
          <w:sz w:val="24"/>
          <w:szCs w:val="24"/>
        </w:rPr>
      </w:pPr>
    </w:p>
    <w:p w:rsidR="00024E7B" w:rsidRPr="00A41DE2" w:rsidRDefault="00024E7B" w:rsidP="00024E7B">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lastRenderedPageBreak/>
        <w:t>ПРИЛОЖЕНИЕ</w:t>
      </w:r>
      <w:r>
        <w:rPr>
          <w:rFonts w:ascii="Times New Roman" w:hAnsi="Times New Roman"/>
          <w:spacing w:val="-6"/>
          <w:sz w:val="28"/>
          <w:szCs w:val="28"/>
        </w:rPr>
        <w:t xml:space="preserve"> № 2</w:t>
      </w:r>
    </w:p>
    <w:p w:rsidR="00024E7B" w:rsidRPr="00A41DE2" w:rsidRDefault="00024E7B" w:rsidP="00024E7B">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p>
    <w:p w:rsidR="00024E7B" w:rsidRPr="00A41DE2" w:rsidRDefault="00024E7B" w:rsidP="00024E7B">
      <w:pPr>
        <w:shd w:val="clear" w:color="auto" w:fill="FFFFFF"/>
        <w:tabs>
          <w:tab w:val="left" w:pos="4395"/>
          <w:tab w:val="left" w:pos="4820"/>
          <w:tab w:val="left" w:pos="5103"/>
          <w:tab w:val="left" w:pos="7371"/>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к приказу Министерства финансов</w:t>
      </w:r>
    </w:p>
    <w:p w:rsidR="00024E7B" w:rsidRPr="00A41DE2" w:rsidRDefault="00024E7B" w:rsidP="00024E7B">
      <w:pPr>
        <w:shd w:val="clear" w:color="auto" w:fill="FFFFFF"/>
        <w:tabs>
          <w:tab w:val="left" w:pos="4395"/>
          <w:tab w:val="left" w:pos="4820"/>
          <w:tab w:val="left" w:pos="5103"/>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Чеченской Республики</w:t>
      </w:r>
    </w:p>
    <w:p w:rsidR="00024E7B" w:rsidRPr="00A41DE2" w:rsidRDefault="00024E7B" w:rsidP="00024E7B">
      <w:pPr>
        <w:shd w:val="clear" w:color="auto" w:fill="FFFFFF"/>
        <w:tabs>
          <w:tab w:val="left" w:pos="4395"/>
          <w:tab w:val="left" w:pos="4820"/>
          <w:tab w:val="left" w:pos="5103"/>
        </w:tabs>
        <w:spacing w:line="120" w:lineRule="exact"/>
        <w:ind w:left="5387"/>
        <w:rPr>
          <w:rFonts w:ascii="Times New Roman" w:hAnsi="Times New Roman"/>
          <w:spacing w:val="-6"/>
          <w:sz w:val="28"/>
          <w:szCs w:val="28"/>
        </w:rPr>
      </w:pPr>
    </w:p>
    <w:p w:rsidR="00024E7B" w:rsidRPr="00A41DE2" w:rsidRDefault="00024E7B" w:rsidP="00024E7B">
      <w:pPr>
        <w:shd w:val="clear" w:color="auto" w:fill="FFFFFF"/>
        <w:tabs>
          <w:tab w:val="left" w:pos="4395"/>
          <w:tab w:val="left" w:pos="4820"/>
          <w:tab w:val="left" w:pos="5103"/>
        </w:tabs>
        <w:spacing w:line="240" w:lineRule="exact"/>
        <w:ind w:left="5387"/>
        <w:rPr>
          <w:rFonts w:ascii="Times New Roman" w:hAnsi="Times New Roman"/>
          <w:spacing w:val="-6"/>
          <w:sz w:val="28"/>
          <w:szCs w:val="28"/>
        </w:rPr>
      </w:pPr>
      <w:r w:rsidRPr="00A41DE2">
        <w:rPr>
          <w:rFonts w:ascii="Times New Roman" w:hAnsi="Times New Roman"/>
          <w:spacing w:val="-6"/>
          <w:sz w:val="28"/>
          <w:szCs w:val="28"/>
        </w:rPr>
        <w:t>от                                   №</w:t>
      </w:r>
    </w:p>
    <w:p w:rsidR="00024E7B" w:rsidRPr="00750F3C" w:rsidRDefault="00024E7B" w:rsidP="00024E7B">
      <w:pPr>
        <w:pStyle w:val="ab"/>
        <w:ind w:left="6663"/>
        <w:jc w:val="right"/>
        <w:rPr>
          <w:rFonts w:ascii="Times New Roman" w:hAnsi="Times New Roman"/>
          <w:sz w:val="28"/>
          <w:szCs w:val="24"/>
        </w:rPr>
      </w:pPr>
    </w:p>
    <w:p w:rsidR="00024E7B" w:rsidRDefault="00024E7B" w:rsidP="00024E7B">
      <w:pPr>
        <w:pStyle w:val="af0"/>
        <w:spacing w:line="240" w:lineRule="exact"/>
        <w:ind w:firstLine="567"/>
        <w:jc w:val="center"/>
        <w:rPr>
          <w:rFonts w:ascii="Times New Roman" w:hAnsi="Times New Roman"/>
          <w:b/>
          <w:sz w:val="28"/>
          <w:szCs w:val="28"/>
        </w:rPr>
      </w:pPr>
    </w:p>
    <w:p w:rsidR="00024E7B" w:rsidRDefault="00024E7B" w:rsidP="00024E7B">
      <w:pPr>
        <w:pStyle w:val="af0"/>
        <w:spacing w:line="240" w:lineRule="exact"/>
        <w:ind w:firstLine="567"/>
        <w:jc w:val="center"/>
        <w:rPr>
          <w:rFonts w:ascii="Times New Roman" w:hAnsi="Times New Roman"/>
          <w:b/>
          <w:sz w:val="28"/>
          <w:szCs w:val="28"/>
        </w:rPr>
      </w:pPr>
      <w:r>
        <w:rPr>
          <w:rFonts w:ascii="Times New Roman" w:hAnsi="Times New Roman"/>
          <w:b/>
          <w:sz w:val="28"/>
          <w:szCs w:val="28"/>
        </w:rPr>
        <w:t>СОСТАВ</w:t>
      </w:r>
    </w:p>
    <w:p w:rsidR="00024E7B" w:rsidRDefault="00024E7B" w:rsidP="00024E7B">
      <w:pPr>
        <w:pStyle w:val="af0"/>
        <w:spacing w:line="240" w:lineRule="exact"/>
        <w:ind w:left="567" w:firstLine="0"/>
        <w:jc w:val="center"/>
        <w:rPr>
          <w:rFonts w:ascii="Times New Roman" w:hAnsi="Times New Roman"/>
          <w:b/>
          <w:sz w:val="28"/>
          <w:szCs w:val="28"/>
        </w:rPr>
      </w:pPr>
      <w:r w:rsidRPr="00F57168">
        <w:rPr>
          <w:rFonts w:ascii="Times New Roman" w:hAnsi="Times New Roman"/>
          <w:b/>
          <w:sz w:val="28"/>
          <w:szCs w:val="28"/>
        </w:rPr>
        <w:t>конкурсной комиссии</w:t>
      </w:r>
      <w:r>
        <w:rPr>
          <w:rFonts w:ascii="Times New Roman" w:hAnsi="Times New Roman"/>
          <w:b/>
          <w:sz w:val="28"/>
          <w:szCs w:val="28"/>
        </w:rPr>
        <w:t xml:space="preserve"> </w:t>
      </w:r>
      <w:r w:rsidRPr="00F57168">
        <w:rPr>
          <w:rFonts w:ascii="Times New Roman" w:hAnsi="Times New Roman"/>
          <w:b/>
          <w:sz w:val="28"/>
          <w:szCs w:val="28"/>
        </w:rPr>
        <w:t>по отбору работ проекта геральдического знака-эмблемы и флага Министерства финансов Чеченской Республики</w:t>
      </w:r>
    </w:p>
    <w:p w:rsidR="00024E7B" w:rsidRDefault="00024E7B" w:rsidP="00024E7B">
      <w:pPr>
        <w:pStyle w:val="af0"/>
        <w:spacing w:line="240" w:lineRule="exact"/>
        <w:ind w:left="567" w:firstLine="0"/>
        <w:jc w:val="center"/>
        <w:rPr>
          <w:rFonts w:ascii="Times New Roman" w:hAnsi="Times New Roman"/>
          <w:b/>
          <w:sz w:val="28"/>
          <w:szCs w:val="28"/>
        </w:rPr>
      </w:pPr>
    </w:p>
    <w:p w:rsidR="00024E7B" w:rsidRDefault="00024E7B" w:rsidP="00024E7B">
      <w:pPr>
        <w:pStyle w:val="af0"/>
        <w:tabs>
          <w:tab w:val="left" w:pos="567"/>
        </w:tabs>
        <w:spacing w:line="240" w:lineRule="exact"/>
        <w:ind w:left="567" w:firstLine="0"/>
        <w:jc w:val="center"/>
        <w:rPr>
          <w:rFonts w:ascii="Times New Roman" w:hAnsi="Times New Roman"/>
          <w:b/>
          <w:sz w:val="28"/>
          <w:szCs w:val="28"/>
        </w:rPr>
      </w:pPr>
    </w:p>
    <w:p w:rsidR="00024E7B" w:rsidRDefault="00024E7B" w:rsidP="00024E7B">
      <w:pPr>
        <w:pStyle w:val="af0"/>
        <w:spacing w:line="240" w:lineRule="exact"/>
        <w:ind w:left="567" w:firstLine="0"/>
        <w:jc w:val="center"/>
        <w:rPr>
          <w:rFonts w:ascii="Times New Roman" w:hAnsi="Times New Roman"/>
          <w:b/>
          <w:sz w:val="28"/>
          <w:szCs w:val="28"/>
        </w:rPr>
      </w:pPr>
    </w:p>
    <w:tbl>
      <w:tblPr>
        <w:tblW w:w="9915" w:type="dxa"/>
        <w:shd w:val="clear" w:color="auto" w:fill="FFFFFF"/>
        <w:tblCellMar>
          <w:left w:w="0" w:type="dxa"/>
          <w:right w:w="0" w:type="dxa"/>
        </w:tblCellMar>
        <w:tblLook w:val="04A0" w:firstRow="1" w:lastRow="0" w:firstColumn="1" w:lastColumn="0" w:noHBand="0" w:noVBand="1"/>
      </w:tblPr>
      <w:tblGrid>
        <w:gridCol w:w="3511"/>
        <w:gridCol w:w="6404"/>
      </w:tblGrid>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Аддаев Абубакар Абдулхамитович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первый заместитель министра финансов Чеченской Республики, </w:t>
            </w:r>
            <w:r w:rsidRPr="009D1EF7">
              <w:rPr>
                <w:rFonts w:ascii="Times New Roman" w:hAnsi="Times New Roman"/>
                <w:color w:val="000000" w:themeColor="text1"/>
                <w:sz w:val="28"/>
                <w:szCs w:val="28"/>
              </w:rPr>
              <w:t>председатель комиссии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Джунаидов Сулейман Сираждиевич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заместитель министра, </w:t>
            </w:r>
            <w:r w:rsidRPr="009D1EF7">
              <w:rPr>
                <w:rFonts w:ascii="Times New Roman" w:hAnsi="Times New Roman"/>
                <w:color w:val="000000" w:themeColor="text1"/>
                <w:sz w:val="28"/>
                <w:szCs w:val="28"/>
              </w:rPr>
              <w:t>заместитель председателя комиссии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Ахмадов Магомед Пашаевич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sidRPr="009D1EF7">
              <w:rPr>
                <w:rFonts w:ascii="Times New Roman" w:hAnsi="Times New Roman"/>
                <w:color w:val="000000" w:themeColor="text1"/>
                <w:sz w:val="28"/>
                <w:szCs w:val="28"/>
              </w:rPr>
              <w:t>заместитель начальника</w:t>
            </w:r>
            <w:r>
              <w:rPr>
                <w:rFonts w:ascii="Times New Roman" w:hAnsi="Times New Roman"/>
                <w:color w:val="000000" w:themeColor="text1"/>
                <w:sz w:val="28"/>
                <w:szCs w:val="28"/>
              </w:rPr>
              <w:t xml:space="preserve"> ГКУ «Управление по обеспечению деятельности Министерства финансов Чеченской Республики», секретарь комиссии</w:t>
            </w:r>
          </w:p>
        </w:tc>
      </w:tr>
      <w:tr w:rsidR="00024E7B" w:rsidRPr="009D1EF7" w:rsidTr="00BF49A4">
        <w:tc>
          <w:tcPr>
            <w:tcW w:w="9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jc w:val="center"/>
              <w:textAlignment w:val="baseline"/>
              <w:rPr>
                <w:rFonts w:ascii="Times New Roman" w:hAnsi="Times New Roman"/>
                <w:color w:val="000000" w:themeColor="text1"/>
                <w:sz w:val="28"/>
                <w:szCs w:val="28"/>
              </w:rPr>
            </w:pPr>
            <w:r w:rsidRPr="009D1EF7">
              <w:rPr>
                <w:rFonts w:ascii="Times New Roman" w:hAnsi="Times New Roman"/>
                <w:color w:val="000000" w:themeColor="text1"/>
                <w:sz w:val="28"/>
                <w:szCs w:val="28"/>
              </w:rPr>
              <w:t>Члены комиссии: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Ибрагимов Даниял Хамидович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4E7B" w:rsidRPr="009D1EF7" w:rsidRDefault="00024E7B" w:rsidP="00BF49A4">
            <w:pPr>
              <w:textAlignment w:val="baseline"/>
              <w:rPr>
                <w:rFonts w:ascii="Times New Roman" w:hAnsi="Times New Roman"/>
                <w:color w:val="000000" w:themeColor="text1"/>
                <w:sz w:val="28"/>
                <w:szCs w:val="28"/>
              </w:rPr>
            </w:pPr>
            <w:r w:rsidRPr="009D1EF7">
              <w:rPr>
                <w:rFonts w:ascii="Times New Roman" w:hAnsi="Times New Roman"/>
                <w:color w:val="000000" w:themeColor="text1"/>
                <w:sz w:val="28"/>
                <w:szCs w:val="28"/>
              </w:rPr>
              <w:t>заместитель министр</w:t>
            </w:r>
            <w:r>
              <w:rPr>
                <w:rFonts w:ascii="Times New Roman" w:hAnsi="Times New Roman"/>
                <w:color w:val="000000" w:themeColor="text1"/>
                <w:sz w:val="28"/>
                <w:szCs w:val="28"/>
              </w:rPr>
              <w:t>а</w:t>
            </w:r>
            <w:r w:rsidRPr="009D1EF7">
              <w:rPr>
                <w:rFonts w:ascii="Times New Roman" w:hAnsi="Times New Roman"/>
                <w:color w:val="000000" w:themeColor="text1"/>
                <w:sz w:val="28"/>
                <w:szCs w:val="28"/>
              </w:rPr>
              <w:t xml:space="preserve"> финансов Чеченской Республики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Эскирханов Хож-Ахмед Халидович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Pr="009D1EF7" w:rsidRDefault="00024E7B" w:rsidP="00BF49A4">
            <w:pPr>
              <w:textAlignment w:val="baseline"/>
              <w:rPr>
                <w:rFonts w:ascii="Times New Roman" w:hAnsi="Times New Roman"/>
                <w:color w:val="000000" w:themeColor="text1"/>
                <w:sz w:val="28"/>
                <w:szCs w:val="28"/>
              </w:rPr>
            </w:pPr>
            <w:r w:rsidRPr="009D1EF7">
              <w:rPr>
                <w:rFonts w:ascii="Times New Roman" w:hAnsi="Times New Roman"/>
                <w:color w:val="000000" w:themeColor="text1"/>
                <w:sz w:val="28"/>
                <w:szCs w:val="28"/>
              </w:rPr>
              <w:t>заместитель министр</w:t>
            </w:r>
            <w:r>
              <w:rPr>
                <w:rFonts w:ascii="Times New Roman" w:hAnsi="Times New Roman"/>
                <w:color w:val="000000" w:themeColor="text1"/>
                <w:sz w:val="28"/>
                <w:szCs w:val="28"/>
              </w:rPr>
              <w:t>а</w:t>
            </w:r>
            <w:r w:rsidRPr="009D1EF7">
              <w:rPr>
                <w:rFonts w:ascii="Times New Roman" w:hAnsi="Times New Roman"/>
                <w:color w:val="000000" w:themeColor="text1"/>
                <w:sz w:val="28"/>
                <w:szCs w:val="28"/>
              </w:rPr>
              <w:t xml:space="preserve"> финансов Чеченской Республики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Дукаев Заур Вахаевич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директор бюджетного департамента</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Мунаева Лариса Андиевна</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Pr="009D1EF7"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главный бухгалтер – директор департамента бухгалтерского учета и отчетности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Pr="003553FE"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val="en-US"/>
              </w:rPr>
              <w:t>Нунаев Рустам Султанович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директор административно-правового департамента</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Сербиева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Асет</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Алихановна</w:t>
            </w:r>
            <w:proofErr w:type="spellEnd"/>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директор департамента бюджетной политики в сфере государственного управления и в отраслях экономики</w:t>
            </w:r>
          </w:p>
        </w:tc>
      </w:tr>
      <w:tr w:rsidR="00024E7B" w:rsidRPr="009D1EF7" w:rsidTr="00BF49A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Сулейманов Хаважи Айндиевич</w:t>
            </w:r>
          </w:p>
        </w:tc>
        <w:tc>
          <w:tcPr>
            <w:tcW w:w="64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4E7B" w:rsidRDefault="00024E7B" w:rsidP="00BF49A4">
            <w:pP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директор департамента бюджетной политики в отраслях социальной сферы </w:t>
            </w:r>
          </w:p>
        </w:tc>
      </w:tr>
    </w:tbl>
    <w:p w:rsidR="00024E7B" w:rsidRDefault="00024E7B" w:rsidP="00024E7B">
      <w:pPr>
        <w:pStyle w:val="af0"/>
        <w:spacing w:line="240" w:lineRule="exact"/>
        <w:ind w:left="567" w:firstLine="0"/>
        <w:jc w:val="center"/>
        <w:rPr>
          <w:rFonts w:ascii="Times New Roman" w:hAnsi="Times New Roman"/>
          <w:b/>
          <w:sz w:val="28"/>
          <w:szCs w:val="28"/>
        </w:rPr>
      </w:pPr>
    </w:p>
    <w:p w:rsidR="00024E7B" w:rsidRDefault="00024E7B" w:rsidP="00024E7B">
      <w:pPr>
        <w:pStyle w:val="af0"/>
        <w:spacing w:line="240" w:lineRule="exact"/>
        <w:ind w:left="567" w:firstLine="0"/>
        <w:jc w:val="center"/>
        <w:rPr>
          <w:rFonts w:ascii="Times New Roman" w:hAnsi="Times New Roman"/>
          <w:b/>
          <w:sz w:val="28"/>
          <w:szCs w:val="28"/>
        </w:rPr>
      </w:pPr>
    </w:p>
    <w:p w:rsidR="00024E7B" w:rsidRPr="00F57168" w:rsidRDefault="00024E7B" w:rsidP="00024E7B">
      <w:pPr>
        <w:pStyle w:val="af0"/>
        <w:spacing w:line="240" w:lineRule="exact"/>
        <w:ind w:left="567" w:firstLine="0"/>
        <w:jc w:val="center"/>
        <w:rPr>
          <w:rFonts w:ascii="Times New Roman" w:hAnsi="Times New Roman"/>
          <w:b/>
          <w:sz w:val="28"/>
          <w:szCs w:val="28"/>
        </w:rPr>
      </w:pPr>
    </w:p>
    <w:p w:rsidR="00024E7B" w:rsidRPr="00F57168" w:rsidRDefault="00024E7B" w:rsidP="00024E7B">
      <w:pPr>
        <w:pStyle w:val="af0"/>
        <w:spacing w:line="240" w:lineRule="exact"/>
        <w:ind w:firstLine="567"/>
        <w:jc w:val="center"/>
        <w:rPr>
          <w:rFonts w:ascii="Times New Roman" w:hAnsi="Times New Roman"/>
          <w:b/>
          <w:sz w:val="28"/>
          <w:szCs w:val="28"/>
        </w:rPr>
      </w:pPr>
    </w:p>
    <w:p w:rsidR="00024E7B" w:rsidRPr="00C42A67" w:rsidRDefault="00024E7B" w:rsidP="00024E7B">
      <w:pPr>
        <w:pStyle w:val="af0"/>
        <w:ind w:firstLine="567"/>
        <w:jc w:val="both"/>
        <w:rPr>
          <w:rFonts w:ascii="Times New Roman" w:hAnsi="Times New Roman"/>
          <w:sz w:val="24"/>
          <w:szCs w:val="24"/>
        </w:rPr>
      </w:pPr>
    </w:p>
    <w:p w:rsidR="00024E7B" w:rsidRDefault="00024E7B" w:rsidP="00024E7B">
      <w:pPr>
        <w:pStyle w:val="af0"/>
        <w:spacing w:line="360" w:lineRule="auto"/>
        <w:ind w:firstLine="567"/>
        <w:rPr>
          <w:rFonts w:ascii="Times New Roman" w:hAnsi="Times New Roman"/>
          <w:b/>
          <w:sz w:val="24"/>
          <w:szCs w:val="24"/>
        </w:rPr>
      </w:pPr>
    </w:p>
    <w:p w:rsidR="00024E7B" w:rsidRPr="00C42A67" w:rsidRDefault="00024E7B" w:rsidP="003715D1">
      <w:pPr>
        <w:pStyle w:val="ab"/>
        <w:ind w:left="6663"/>
        <w:jc w:val="right"/>
        <w:rPr>
          <w:rFonts w:ascii="Times New Roman" w:hAnsi="Times New Roman"/>
          <w:sz w:val="24"/>
          <w:szCs w:val="24"/>
        </w:rPr>
      </w:pPr>
    </w:p>
    <w:sectPr w:rsidR="00024E7B" w:rsidRPr="00C42A67" w:rsidSect="00D30465">
      <w:headerReference w:type="default" r:id="rId9"/>
      <w:pgSz w:w="11907" w:h="16839"/>
      <w:pgMar w:top="568" w:right="851"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E2" w:rsidRDefault="00316BE2" w:rsidP="000D496F">
      <w:r>
        <w:separator/>
      </w:r>
    </w:p>
  </w:endnote>
  <w:endnote w:type="continuationSeparator" w:id="0">
    <w:p w:rsidR="00316BE2" w:rsidRDefault="00316BE2" w:rsidP="000D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E2" w:rsidRDefault="00316BE2" w:rsidP="000D496F">
      <w:r>
        <w:separator/>
      </w:r>
    </w:p>
  </w:footnote>
  <w:footnote w:type="continuationSeparator" w:id="0">
    <w:p w:rsidR="00316BE2" w:rsidRDefault="00316BE2" w:rsidP="000D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413604"/>
      <w:docPartObj>
        <w:docPartGallery w:val="Page Numbers (Top of Page)"/>
        <w:docPartUnique/>
      </w:docPartObj>
    </w:sdtPr>
    <w:sdtEndPr/>
    <w:sdtContent>
      <w:p w:rsidR="000E2319" w:rsidRDefault="000E2319">
        <w:pPr>
          <w:pStyle w:val="a3"/>
          <w:jc w:val="center"/>
        </w:pPr>
        <w:r>
          <w:fldChar w:fldCharType="begin"/>
        </w:r>
        <w:r>
          <w:instrText>PAGE   \* MERGEFORMAT</w:instrText>
        </w:r>
        <w:r>
          <w:fldChar w:fldCharType="separate"/>
        </w:r>
        <w:r w:rsidR="007F510E">
          <w:rPr>
            <w:noProof/>
          </w:rPr>
          <w:t>2</w:t>
        </w:r>
        <w:r>
          <w:fldChar w:fldCharType="end"/>
        </w:r>
      </w:p>
    </w:sdtContent>
  </w:sdt>
  <w:p w:rsidR="000E2319" w:rsidRDefault="000E23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40C0"/>
    <w:multiLevelType w:val="hybridMultilevel"/>
    <w:tmpl w:val="108E5892"/>
    <w:lvl w:ilvl="0" w:tplc="0BF4EC9E">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15:restartNumberingAfterBreak="0">
    <w:nsid w:val="0C84660D"/>
    <w:multiLevelType w:val="hybridMultilevel"/>
    <w:tmpl w:val="38D6D192"/>
    <w:lvl w:ilvl="0" w:tplc="0F1033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FAD3A27"/>
    <w:multiLevelType w:val="hybridMultilevel"/>
    <w:tmpl w:val="538820B4"/>
    <w:lvl w:ilvl="0" w:tplc="E85A790E">
      <w:start w:val="1"/>
      <w:numFmt w:val="decimal"/>
      <w:lvlText w:val="%1."/>
      <w:lvlJc w:val="left"/>
      <w:pPr>
        <w:ind w:left="1996"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3E701771"/>
    <w:multiLevelType w:val="singleLevel"/>
    <w:tmpl w:val="E2CC4C04"/>
    <w:lvl w:ilvl="0">
      <w:start w:val="1"/>
      <w:numFmt w:val="decimal"/>
      <w:lvlText w:val="1.%1."/>
      <w:legacy w:legacy="1" w:legacySpace="0" w:legacyIndent="480"/>
      <w:lvlJc w:val="left"/>
      <w:rPr>
        <w:rFonts w:ascii="Times New Roman" w:hAnsi="Times New Roman" w:cs="Times New Roman" w:hint="default"/>
      </w:rPr>
    </w:lvl>
  </w:abstractNum>
  <w:abstractNum w:abstractNumId="4" w15:restartNumberingAfterBreak="0">
    <w:nsid w:val="44727F43"/>
    <w:multiLevelType w:val="hybridMultilevel"/>
    <w:tmpl w:val="1B9697B2"/>
    <w:lvl w:ilvl="0" w:tplc="E95C2C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4A7F3A90"/>
    <w:multiLevelType w:val="hybridMultilevel"/>
    <w:tmpl w:val="EBC21D40"/>
    <w:lvl w:ilvl="0" w:tplc="9252F6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93C188D"/>
    <w:multiLevelType w:val="singleLevel"/>
    <w:tmpl w:val="1534C0DC"/>
    <w:lvl w:ilvl="0">
      <w:start w:val="1"/>
      <w:numFmt w:val="decimal"/>
      <w:lvlText w:val="2.%1."/>
      <w:legacy w:legacy="1" w:legacySpace="0" w:legacyIndent="489"/>
      <w:lvlJc w:val="left"/>
      <w:rPr>
        <w:rFonts w:ascii="Times New Roman" w:hAnsi="Times New Roman" w:cs="Times New Roman" w:hint="default"/>
      </w:rPr>
    </w:lvl>
  </w:abstractNum>
  <w:abstractNum w:abstractNumId="7" w15:restartNumberingAfterBreak="0">
    <w:nsid w:val="5C7302B6"/>
    <w:multiLevelType w:val="hybridMultilevel"/>
    <w:tmpl w:val="4ED0D742"/>
    <w:lvl w:ilvl="0" w:tplc="134456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DA30B1B"/>
    <w:multiLevelType w:val="hybridMultilevel"/>
    <w:tmpl w:val="1C289D58"/>
    <w:lvl w:ilvl="0" w:tplc="963E6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326AD3"/>
    <w:multiLevelType w:val="hybridMultilevel"/>
    <w:tmpl w:val="E0B2B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08521C3"/>
    <w:multiLevelType w:val="hybridMultilevel"/>
    <w:tmpl w:val="BD24B5BA"/>
    <w:lvl w:ilvl="0" w:tplc="32EA95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62EB0FC7"/>
    <w:multiLevelType w:val="hybridMultilevel"/>
    <w:tmpl w:val="813A353A"/>
    <w:lvl w:ilvl="0" w:tplc="A8E62AE8">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7853740"/>
    <w:multiLevelType w:val="hybridMultilevel"/>
    <w:tmpl w:val="0D921FC4"/>
    <w:lvl w:ilvl="0" w:tplc="88DE5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DF055C"/>
    <w:multiLevelType w:val="hybridMultilevel"/>
    <w:tmpl w:val="81BED31C"/>
    <w:lvl w:ilvl="0" w:tplc="520C12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4" w15:restartNumberingAfterBreak="0">
    <w:nsid w:val="6F7705ED"/>
    <w:multiLevelType w:val="multilevel"/>
    <w:tmpl w:val="35545E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33A5B81"/>
    <w:multiLevelType w:val="hybridMultilevel"/>
    <w:tmpl w:val="B4B04B9E"/>
    <w:lvl w:ilvl="0" w:tplc="E764AC26">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15"/>
  </w:num>
  <w:num w:numId="7">
    <w:abstractNumId w:val="12"/>
  </w:num>
  <w:num w:numId="8">
    <w:abstractNumId w:val="9"/>
  </w:num>
  <w:num w:numId="9">
    <w:abstractNumId w:val="13"/>
  </w:num>
  <w:num w:numId="10">
    <w:abstractNumId w:val="4"/>
  </w:num>
  <w:num w:numId="11">
    <w:abstractNumId w:val="14"/>
  </w:num>
  <w:num w:numId="12">
    <w:abstractNumId w:val="0"/>
  </w:num>
  <w:num w:numId="13">
    <w:abstractNumId w:val="5"/>
  </w:num>
  <w:num w:numId="14">
    <w:abstractNumId w:val="2"/>
  </w:num>
  <w:num w:numId="15">
    <w:abstractNumId w:val="11"/>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14"/>
    <w:rsid w:val="00003380"/>
    <w:rsid w:val="0000606B"/>
    <w:rsid w:val="00010DFB"/>
    <w:rsid w:val="000122A8"/>
    <w:rsid w:val="00014C40"/>
    <w:rsid w:val="00017CC2"/>
    <w:rsid w:val="00020464"/>
    <w:rsid w:val="00024E7B"/>
    <w:rsid w:val="0003176A"/>
    <w:rsid w:val="00034881"/>
    <w:rsid w:val="000371F0"/>
    <w:rsid w:val="00044ECD"/>
    <w:rsid w:val="00044F9A"/>
    <w:rsid w:val="000562F8"/>
    <w:rsid w:val="00062695"/>
    <w:rsid w:val="00067AA3"/>
    <w:rsid w:val="00073F0F"/>
    <w:rsid w:val="0007457F"/>
    <w:rsid w:val="00077220"/>
    <w:rsid w:val="0008045B"/>
    <w:rsid w:val="00081AC6"/>
    <w:rsid w:val="00081DD1"/>
    <w:rsid w:val="00082CB5"/>
    <w:rsid w:val="0009197E"/>
    <w:rsid w:val="00095405"/>
    <w:rsid w:val="00095962"/>
    <w:rsid w:val="00096F81"/>
    <w:rsid w:val="000A5FEB"/>
    <w:rsid w:val="000A6065"/>
    <w:rsid w:val="000A7A3B"/>
    <w:rsid w:val="000B4AC5"/>
    <w:rsid w:val="000B722C"/>
    <w:rsid w:val="000B7AAB"/>
    <w:rsid w:val="000C0B90"/>
    <w:rsid w:val="000C1B25"/>
    <w:rsid w:val="000C6514"/>
    <w:rsid w:val="000D3BEC"/>
    <w:rsid w:val="000D496F"/>
    <w:rsid w:val="000E2319"/>
    <w:rsid w:val="000E535A"/>
    <w:rsid w:val="000E5EEC"/>
    <w:rsid w:val="000F3E51"/>
    <w:rsid w:val="000F6738"/>
    <w:rsid w:val="00106A4E"/>
    <w:rsid w:val="00111634"/>
    <w:rsid w:val="00113CFE"/>
    <w:rsid w:val="00114E0D"/>
    <w:rsid w:val="0011729F"/>
    <w:rsid w:val="0013232E"/>
    <w:rsid w:val="00135D83"/>
    <w:rsid w:val="00143860"/>
    <w:rsid w:val="00146315"/>
    <w:rsid w:val="00147CD1"/>
    <w:rsid w:val="00152BEA"/>
    <w:rsid w:val="00153CAE"/>
    <w:rsid w:val="00161698"/>
    <w:rsid w:val="00164F86"/>
    <w:rsid w:val="00166BD7"/>
    <w:rsid w:val="00166CD5"/>
    <w:rsid w:val="00171E50"/>
    <w:rsid w:val="00172A21"/>
    <w:rsid w:val="00181820"/>
    <w:rsid w:val="00184F27"/>
    <w:rsid w:val="00190BE6"/>
    <w:rsid w:val="001916C7"/>
    <w:rsid w:val="00195430"/>
    <w:rsid w:val="001A1714"/>
    <w:rsid w:val="001A4FAE"/>
    <w:rsid w:val="001A554D"/>
    <w:rsid w:val="001B2A64"/>
    <w:rsid w:val="001B3947"/>
    <w:rsid w:val="001B41A2"/>
    <w:rsid w:val="001C36B7"/>
    <w:rsid w:val="001C3DF0"/>
    <w:rsid w:val="001C527C"/>
    <w:rsid w:val="001C6152"/>
    <w:rsid w:val="001D1EB1"/>
    <w:rsid w:val="001D36D0"/>
    <w:rsid w:val="001D38E8"/>
    <w:rsid w:val="001E57A5"/>
    <w:rsid w:val="001F35A1"/>
    <w:rsid w:val="001F4FCC"/>
    <w:rsid w:val="001F60A0"/>
    <w:rsid w:val="001F6190"/>
    <w:rsid w:val="001F7047"/>
    <w:rsid w:val="00200E59"/>
    <w:rsid w:val="002046A9"/>
    <w:rsid w:val="0020475B"/>
    <w:rsid w:val="00205A32"/>
    <w:rsid w:val="0020756C"/>
    <w:rsid w:val="00210BAD"/>
    <w:rsid w:val="00212737"/>
    <w:rsid w:val="00214CEC"/>
    <w:rsid w:val="00217CFC"/>
    <w:rsid w:val="00220B2B"/>
    <w:rsid w:val="00221FCF"/>
    <w:rsid w:val="0022231B"/>
    <w:rsid w:val="00231EF6"/>
    <w:rsid w:val="00234FA6"/>
    <w:rsid w:val="002418E4"/>
    <w:rsid w:val="00244E31"/>
    <w:rsid w:val="00245AE4"/>
    <w:rsid w:val="00245BA4"/>
    <w:rsid w:val="00247EF1"/>
    <w:rsid w:val="002505B2"/>
    <w:rsid w:val="00252C0E"/>
    <w:rsid w:val="00255143"/>
    <w:rsid w:val="00256811"/>
    <w:rsid w:val="00261C30"/>
    <w:rsid w:val="00264CEC"/>
    <w:rsid w:val="00264D99"/>
    <w:rsid w:val="00265404"/>
    <w:rsid w:val="00270798"/>
    <w:rsid w:val="0027364A"/>
    <w:rsid w:val="00273799"/>
    <w:rsid w:val="002810A9"/>
    <w:rsid w:val="0028112C"/>
    <w:rsid w:val="002840C4"/>
    <w:rsid w:val="00285122"/>
    <w:rsid w:val="0029171C"/>
    <w:rsid w:val="00291EEF"/>
    <w:rsid w:val="002921F7"/>
    <w:rsid w:val="00294EBC"/>
    <w:rsid w:val="00294F2E"/>
    <w:rsid w:val="00295FD6"/>
    <w:rsid w:val="002A25D4"/>
    <w:rsid w:val="002A4043"/>
    <w:rsid w:val="002A6018"/>
    <w:rsid w:val="002A7469"/>
    <w:rsid w:val="002B0ECD"/>
    <w:rsid w:val="002B41AD"/>
    <w:rsid w:val="002B6A3E"/>
    <w:rsid w:val="002C0916"/>
    <w:rsid w:val="002C0C5D"/>
    <w:rsid w:val="002C11DA"/>
    <w:rsid w:val="002C16F7"/>
    <w:rsid w:val="002C3709"/>
    <w:rsid w:val="002C5B43"/>
    <w:rsid w:val="002D5364"/>
    <w:rsid w:val="002D628D"/>
    <w:rsid w:val="002D6AB2"/>
    <w:rsid w:val="002D780B"/>
    <w:rsid w:val="002F3C1E"/>
    <w:rsid w:val="002F775A"/>
    <w:rsid w:val="00300CAE"/>
    <w:rsid w:val="00304968"/>
    <w:rsid w:val="00306F1C"/>
    <w:rsid w:val="003079B3"/>
    <w:rsid w:val="0031057B"/>
    <w:rsid w:val="00312A55"/>
    <w:rsid w:val="00312D15"/>
    <w:rsid w:val="003135B4"/>
    <w:rsid w:val="0031428B"/>
    <w:rsid w:val="00316BE2"/>
    <w:rsid w:val="003175B3"/>
    <w:rsid w:val="0031786F"/>
    <w:rsid w:val="00321066"/>
    <w:rsid w:val="003233B7"/>
    <w:rsid w:val="00332FA5"/>
    <w:rsid w:val="00334E91"/>
    <w:rsid w:val="003356C5"/>
    <w:rsid w:val="00337026"/>
    <w:rsid w:val="00340C1D"/>
    <w:rsid w:val="0034407E"/>
    <w:rsid w:val="00346BBE"/>
    <w:rsid w:val="003477FC"/>
    <w:rsid w:val="00354594"/>
    <w:rsid w:val="003553FE"/>
    <w:rsid w:val="0036089C"/>
    <w:rsid w:val="00361F33"/>
    <w:rsid w:val="00362F3C"/>
    <w:rsid w:val="00365926"/>
    <w:rsid w:val="0036624B"/>
    <w:rsid w:val="003715D1"/>
    <w:rsid w:val="00373412"/>
    <w:rsid w:val="00376C71"/>
    <w:rsid w:val="003823BB"/>
    <w:rsid w:val="0038581D"/>
    <w:rsid w:val="00387008"/>
    <w:rsid w:val="00387009"/>
    <w:rsid w:val="00387FEB"/>
    <w:rsid w:val="003957BF"/>
    <w:rsid w:val="003A0628"/>
    <w:rsid w:val="003A15CD"/>
    <w:rsid w:val="003A1E04"/>
    <w:rsid w:val="003A273B"/>
    <w:rsid w:val="003B006E"/>
    <w:rsid w:val="003B1859"/>
    <w:rsid w:val="003B3D00"/>
    <w:rsid w:val="003B781A"/>
    <w:rsid w:val="003D1C00"/>
    <w:rsid w:val="003D7589"/>
    <w:rsid w:val="003D7C2C"/>
    <w:rsid w:val="003E2012"/>
    <w:rsid w:val="003E2016"/>
    <w:rsid w:val="003F1C22"/>
    <w:rsid w:val="003F25E8"/>
    <w:rsid w:val="003F2F5C"/>
    <w:rsid w:val="003F4228"/>
    <w:rsid w:val="003F4F3A"/>
    <w:rsid w:val="003F57DC"/>
    <w:rsid w:val="003F7C25"/>
    <w:rsid w:val="00401B30"/>
    <w:rsid w:val="00402AA9"/>
    <w:rsid w:val="00404E53"/>
    <w:rsid w:val="004078F1"/>
    <w:rsid w:val="004213F8"/>
    <w:rsid w:val="004239B0"/>
    <w:rsid w:val="00431B55"/>
    <w:rsid w:val="00435865"/>
    <w:rsid w:val="00436CBC"/>
    <w:rsid w:val="00456689"/>
    <w:rsid w:val="00457E3A"/>
    <w:rsid w:val="004609EE"/>
    <w:rsid w:val="0046113D"/>
    <w:rsid w:val="00466A0B"/>
    <w:rsid w:val="00466FDA"/>
    <w:rsid w:val="00470F5E"/>
    <w:rsid w:val="00476F07"/>
    <w:rsid w:val="004814F4"/>
    <w:rsid w:val="004819AF"/>
    <w:rsid w:val="00482460"/>
    <w:rsid w:val="00484561"/>
    <w:rsid w:val="004847B9"/>
    <w:rsid w:val="0048516E"/>
    <w:rsid w:val="00491D5E"/>
    <w:rsid w:val="004A0B6B"/>
    <w:rsid w:val="004A32FB"/>
    <w:rsid w:val="004A3737"/>
    <w:rsid w:val="004A476A"/>
    <w:rsid w:val="004B1EDC"/>
    <w:rsid w:val="004B3E2D"/>
    <w:rsid w:val="004C2D1C"/>
    <w:rsid w:val="004D012C"/>
    <w:rsid w:val="004D09B7"/>
    <w:rsid w:val="004D5F88"/>
    <w:rsid w:val="004D72DB"/>
    <w:rsid w:val="004F0F2B"/>
    <w:rsid w:val="004F3399"/>
    <w:rsid w:val="004F5BF7"/>
    <w:rsid w:val="00502AD3"/>
    <w:rsid w:val="0050657F"/>
    <w:rsid w:val="00510150"/>
    <w:rsid w:val="00521655"/>
    <w:rsid w:val="00522659"/>
    <w:rsid w:val="0052295C"/>
    <w:rsid w:val="00525CD9"/>
    <w:rsid w:val="00533880"/>
    <w:rsid w:val="005372B6"/>
    <w:rsid w:val="00540C93"/>
    <w:rsid w:val="00542079"/>
    <w:rsid w:val="0054308B"/>
    <w:rsid w:val="00544F43"/>
    <w:rsid w:val="00546F2D"/>
    <w:rsid w:val="00552FC5"/>
    <w:rsid w:val="0055495B"/>
    <w:rsid w:val="005566BA"/>
    <w:rsid w:val="00560C94"/>
    <w:rsid w:val="00561D7A"/>
    <w:rsid w:val="005642CE"/>
    <w:rsid w:val="00566CD3"/>
    <w:rsid w:val="00570884"/>
    <w:rsid w:val="00571484"/>
    <w:rsid w:val="00575470"/>
    <w:rsid w:val="00576B95"/>
    <w:rsid w:val="00577D52"/>
    <w:rsid w:val="0058149C"/>
    <w:rsid w:val="00581C1C"/>
    <w:rsid w:val="00585590"/>
    <w:rsid w:val="00591C88"/>
    <w:rsid w:val="00591F7D"/>
    <w:rsid w:val="00593336"/>
    <w:rsid w:val="00593866"/>
    <w:rsid w:val="005A5791"/>
    <w:rsid w:val="005B0BF3"/>
    <w:rsid w:val="005C5D73"/>
    <w:rsid w:val="005D2836"/>
    <w:rsid w:val="005D7220"/>
    <w:rsid w:val="005F1BFB"/>
    <w:rsid w:val="005F41DC"/>
    <w:rsid w:val="005F5A1A"/>
    <w:rsid w:val="005F5EC2"/>
    <w:rsid w:val="005F73B3"/>
    <w:rsid w:val="00600C9B"/>
    <w:rsid w:val="00603C0C"/>
    <w:rsid w:val="0061003B"/>
    <w:rsid w:val="0061095A"/>
    <w:rsid w:val="0061304E"/>
    <w:rsid w:val="00613DB0"/>
    <w:rsid w:val="006142C3"/>
    <w:rsid w:val="00614748"/>
    <w:rsid w:val="006228C0"/>
    <w:rsid w:val="00625CFB"/>
    <w:rsid w:val="00627ADA"/>
    <w:rsid w:val="006301E9"/>
    <w:rsid w:val="00635976"/>
    <w:rsid w:val="0063597B"/>
    <w:rsid w:val="006419D0"/>
    <w:rsid w:val="00645FB1"/>
    <w:rsid w:val="00646145"/>
    <w:rsid w:val="00654DD2"/>
    <w:rsid w:val="0066009A"/>
    <w:rsid w:val="00671314"/>
    <w:rsid w:val="00672BCD"/>
    <w:rsid w:val="00674709"/>
    <w:rsid w:val="00677468"/>
    <w:rsid w:val="00686DD1"/>
    <w:rsid w:val="006913D0"/>
    <w:rsid w:val="00694B36"/>
    <w:rsid w:val="00694CED"/>
    <w:rsid w:val="0069754A"/>
    <w:rsid w:val="006A1E1F"/>
    <w:rsid w:val="006B1D6E"/>
    <w:rsid w:val="006B2C51"/>
    <w:rsid w:val="006C25EB"/>
    <w:rsid w:val="006C2618"/>
    <w:rsid w:val="006C37F7"/>
    <w:rsid w:val="006C4690"/>
    <w:rsid w:val="006C51FE"/>
    <w:rsid w:val="006C635A"/>
    <w:rsid w:val="006D1CC7"/>
    <w:rsid w:val="006D6A9F"/>
    <w:rsid w:val="006D7835"/>
    <w:rsid w:val="006E1FE8"/>
    <w:rsid w:val="006F06DE"/>
    <w:rsid w:val="006F168C"/>
    <w:rsid w:val="006F46D4"/>
    <w:rsid w:val="006F7AD8"/>
    <w:rsid w:val="00702E75"/>
    <w:rsid w:val="0070424B"/>
    <w:rsid w:val="00704494"/>
    <w:rsid w:val="007072C6"/>
    <w:rsid w:val="00711804"/>
    <w:rsid w:val="0071519A"/>
    <w:rsid w:val="00716301"/>
    <w:rsid w:val="007167F3"/>
    <w:rsid w:val="00720475"/>
    <w:rsid w:val="00725431"/>
    <w:rsid w:val="0074604C"/>
    <w:rsid w:val="00750E50"/>
    <w:rsid w:val="00750F3C"/>
    <w:rsid w:val="00751E13"/>
    <w:rsid w:val="0075567C"/>
    <w:rsid w:val="00756FCE"/>
    <w:rsid w:val="00763E9A"/>
    <w:rsid w:val="007651AD"/>
    <w:rsid w:val="00766202"/>
    <w:rsid w:val="00776868"/>
    <w:rsid w:val="00781D85"/>
    <w:rsid w:val="007820E0"/>
    <w:rsid w:val="00782333"/>
    <w:rsid w:val="00782768"/>
    <w:rsid w:val="00794C4D"/>
    <w:rsid w:val="00797827"/>
    <w:rsid w:val="007A2D67"/>
    <w:rsid w:val="007A3467"/>
    <w:rsid w:val="007A3989"/>
    <w:rsid w:val="007A3BE0"/>
    <w:rsid w:val="007B45ED"/>
    <w:rsid w:val="007B6F24"/>
    <w:rsid w:val="007B734A"/>
    <w:rsid w:val="007C02FC"/>
    <w:rsid w:val="007C65E5"/>
    <w:rsid w:val="007C6838"/>
    <w:rsid w:val="007D19EB"/>
    <w:rsid w:val="007D6955"/>
    <w:rsid w:val="007E0D72"/>
    <w:rsid w:val="007E20FD"/>
    <w:rsid w:val="007E3AC2"/>
    <w:rsid w:val="007E66D5"/>
    <w:rsid w:val="007E79FA"/>
    <w:rsid w:val="007F0010"/>
    <w:rsid w:val="007F0590"/>
    <w:rsid w:val="007F2FAC"/>
    <w:rsid w:val="007F35EC"/>
    <w:rsid w:val="007F510E"/>
    <w:rsid w:val="007F683B"/>
    <w:rsid w:val="007F79DA"/>
    <w:rsid w:val="008028B4"/>
    <w:rsid w:val="00803F42"/>
    <w:rsid w:val="008050C2"/>
    <w:rsid w:val="00806A30"/>
    <w:rsid w:val="00807739"/>
    <w:rsid w:val="00811301"/>
    <w:rsid w:val="00811312"/>
    <w:rsid w:val="00825FE5"/>
    <w:rsid w:val="008324AD"/>
    <w:rsid w:val="008332E2"/>
    <w:rsid w:val="00841E68"/>
    <w:rsid w:val="008424B0"/>
    <w:rsid w:val="00851093"/>
    <w:rsid w:val="00856116"/>
    <w:rsid w:val="00863454"/>
    <w:rsid w:val="008635BE"/>
    <w:rsid w:val="008672D0"/>
    <w:rsid w:val="0086775F"/>
    <w:rsid w:val="008732AF"/>
    <w:rsid w:val="00876A77"/>
    <w:rsid w:val="0088081A"/>
    <w:rsid w:val="00882141"/>
    <w:rsid w:val="00887B17"/>
    <w:rsid w:val="008931AC"/>
    <w:rsid w:val="008A39F9"/>
    <w:rsid w:val="008A5030"/>
    <w:rsid w:val="008A5068"/>
    <w:rsid w:val="008A564A"/>
    <w:rsid w:val="008A6E89"/>
    <w:rsid w:val="008B0B43"/>
    <w:rsid w:val="008B1465"/>
    <w:rsid w:val="008B2804"/>
    <w:rsid w:val="008B4192"/>
    <w:rsid w:val="008B49E0"/>
    <w:rsid w:val="008C0EA7"/>
    <w:rsid w:val="008D0420"/>
    <w:rsid w:val="0090440A"/>
    <w:rsid w:val="00910683"/>
    <w:rsid w:val="00910ABD"/>
    <w:rsid w:val="00912EDF"/>
    <w:rsid w:val="00915571"/>
    <w:rsid w:val="0092115B"/>
    <w:rsid w:val="00921582"/>
    <w:rsid w:val="00930598"/>
    <w:rsid w:val="00934229"/>
    <w:rsid w:val="00937DEF"/>
    <w:rsid w:val="00945C69"/>
    <w:rsid w:val="009470E8"/>
    <w:rsid w:val="00947646"/>
    <w:rsid w:val="00952196"/>
    <w:rsid w:val="00954F8B"/>
    <w:rsid w:val="009551A5"/>
    <w:rsid w:val="00955FB7"/>
    <w:rsid w:val="0096115A"/>
    <w:rsid w:val="00964917"/>
    <w:rsid w:val="00972E61"/>
    <w:rsid w:val="0097340D"/>
    <w:rsid w:val="00974069"/>
    <w:rsid w:val="009753BC"/>
    <w:rsid w:val="00983638"/>
    <w:rsid w:val="009931E6"/>
    <w:rsid w:val="00997E38"/>
    <w:rsid w:val="009A001D"/>
    <w:rsid w:val="009A14F0"/>
    <w:rsid w:val="009A1AF2"/>
    <w:rsid w:val="009A205D"/>
    <w:rsid w:val="009A54DC"/>
    <w:rsid w:val="009A5D6D"/>
    <w:rsid w:val="009A7BD5"/>
    <w:rsid w:val="009B03AB"/>
    <w:rsid w:val="009B0B89"/>
    <w:rsid w:val="009B1D6B"/>
    <w:rsid w:val="009B2980"/>
    <w:rsid w:val="009B6EFD"/>
    <w:rsid w:val="009C44DE"/>
    <w:rsid w:val="009D1EF7"/>
    <w:rsid w:val="009D5BD9"/>
    <w:rsid w:val="009D65F5"/>
    <w:rsid w:val="009D78B8"/>
    <w:rsid w:val="009E2CE3"/>
    <w:rsid w:val="009E51FF"/>
    <w:rsid w:val="009E5840"/>
    <w:rsid w:val="009E6273"/>
    <w:rsid w:val="00A03F5D"/>
    <w:rsid w:val="00A04D6C"/>
    <w:rsid w:val="00A055A5"/>
    <w:rsid w:val="00A1063D"/>
    <w:rsid w:val="00A13B28"/>
    <w:rsid w:val="00A14D64"/>
    <w:rsid w:val="00A15718"/>
    <w:rsid w:val="00A17F70"/>
    <w:rsid w:val="00A27E60"/>
    <w:rsid w:val="00A3448F"/>
    <w:rsid w:val="00A36763"/>
    <w:rsid w:val="00A41997"/>
    <w:rsid w:val="00A41DE2"/>
    <w:rsid w:val="00A444CC"/>
    <w:rsid w:val="00A510FD"/>
    <w:rsid w:val="00A51796"/>
    <w:rsid w:val="00A54BFC"/>
    <w:rsid w:val="00A60BC0"/>
    <w:rsid w:val="00A6542C"/>
    <w:rsid w:val="00A710FD"/>
    <w:rsid w:val="00A72727"/>
    <w:rsid w:val="00A73E95"/>
    <w:rsid w:val="00A821E5"/>
    <w:rsid w:val="00A836D1"/>
    <w:rsid w:val="00A852BC"/>
    <w:rsid w:val="00A86398"/>
    <w:rsid w:val="00A87E24"/>
    <w:rsid w:val="00A934D8"/>
    <w:rsid w:val="00A95640"/>
    <w:rsid w:val="00A9678C"/>
    <w:rsid w:val="00AA355C"/>
    <w:rsid w:val="00AA378C"/>
    <w:rsid w:val="00AA39D3"/>
    <w:rsid w:val="00AA417A"/>
    <w:rsid w:val="00AA4608"/>
    <w:rsid w:val="00AA73CE"/>
    <w:rsid w:val="00AB0099"/>
    <w:rsid w:val="00AB1903"/>
    <w:rsid w:val="00AB35DC"/>
    <w:rsid w:val="00AB3F89"/>
    <w:rsid w:val="00AB59E8"/>
    <w:rsid w:val="00AB77AB"/>
    <w:rsid w:val="00AC2A16"/>
    <w:rsid w:val="00AC59E9"/>
    <w:rsid w:val="00AC6E67"/>
    <w:rsid w:val="00AD2D38"/>
    <w:rsid w:val="00AD5FED"/>
    <w:rsid w:val="00AE1F5F"/>
    <w:rsid w:val="00AE39E3"/>
    <w:rsid w:val="00AE75C3"/>
    <w:rsid w:val="00AF3C54"/>
    <w:rsid w:val="00AF6369"/>
    <w:rsid w:val="00B01F4C"/>
    <w:rsid w:val="00B04B8F"/>
    <w:rsid w:val="00B07167"/>
    <w:rsid w:val="00B07D71"/>
    <w:rsid w:val="00B12DE6"/>
    <w:rsid w:val="00B15288"/>
    <w:rsid w:val="00B17A09"/>
    <w:rsid w:val="00B17EDD"/>
    <w:rsid w:val="00B21405"/>
    <w:rsid w:val="00B22590"/>
    <w:rsid w:val="00B2767F"/>
    <w:rsid w:val="00B32602"/>
    <w:rsid w:val="00B41819"/>
    <w:rsid w:val="00B42856"/>
    <w:rsid w:val="00B4414E"/>
    <w:rsid w:val="00B44C5D"/>
    <w:rsid w:val="00B47FE7"/>
    <w:rsid w:val="00B528A1"/>
    <w:rsid w:val="00B5615D"/>
    <w:rsid w:val="00B567D7"/>
    <w:rsid w:val="00B626DE"/>
    <w:rsid w:val="00B644D6"/>
    <w:rsid w:val="00B64EF6"/>
    <w:rsid w:val="00B7108C"/>
    <w:rsid w:val="00B73513"/>
    <w:rsid w:val="00B7581E"/>
    <w:rsid w:val="00B77065"/>
    <w:rsid w:val="00B82B8F"/>
    <w:rsid w:val="00B838BF"/>
    <w:rsid w:val="00B84DAD"/>
    <w:rsid w:val="00B9159A"/>
    <w:rsid w:val="00B92BCD"/>
    <w:rsid w:val="00B95260"/>
    <w:rsid w:val="00B95536"/>
    <w:rsid w:val="00B95F53"/>
    <w:rsid w:val="00B968C6"/>
    <w:rsid w:val="00BA0B58"/>
    <w:rsid w:val="00BB06EF"/>
    <w:rsid w:val="00BB0785"/>
    <w:rsid w:val="00BB40F0"/>
    <w:rsid w:val="00BB7915"/>
    <w:rsid w:val="00BC5769"/>
    <w:rsid w:val="00BC73E9"/>
    <w:rsid w:val="00BD53E5"/>
    <w:rsid w:val="00BE08F5"/>
    <w:rsid w:val="00BE495C"/>
    <w:rsid w:val="00BE51E2"/>
    <w:rsid w:val="00BF2BB3"/>
    <w:rsid w:val="00BF5BD3"/>
    <w:rsid w:val="00C00128"/>
    <w:rsid w:val="00C0084D"/>
    <w:rsid w:val="00C04110"/>
    <w:rsid w:val="00C04B1F"/>
    <w:rsid w:val="00C0512C"/>
    <w:rsid w:val="00C07E73"/>
    <w:rsid w:val="00C07EA8"/>
    <w:rsid w:val="00C121D4"/>
    <w:rsid w:val="00C12719"/>
    <w:rsid w:val="00C203A7"/>
    <w:rsid w:val="00C220BE"/>
    <w:rsid w:val="00C229A4"/>
    <w:rsid w:val="00C24BD0"/>
    <w:rsid w:val="00C24C51"/>
    <w:rsid w:val="00C25790"/>
    <w:rsid w:val="00C278A4"/>
    <w:rsid w:val="00C30A05"/>
    <w:rsid w:val="00C31C9E"/>
    <w:rsid w:val="00C32B86"/>
    <w:rsid w:val="00C36A79"/>
    <w:rsid w:val="00C36ADC"/>
    <w:rsid w:val="00C37700"/>
    <w:rsid w:val="00C42A67"/>
    <w:rsid w:val="00C47067"/>
    <w:rsid w:val="00C502DB"/>
    <w:rsid w:val="00C63661"/>
    <w:rsid w:val="00C66420"/>
    <w:rsid w:val="00C700F8"/>
    <w:rsid w:val="00C750B4"/>
    <w:rsid w:val="00C75417"/>
    <w:rsid w:val="00C829A6"/>
    <w:rsid w:val="00C836E9"/>
    <w:rsid w:val="00C85FC0"/>
    <w:rsid w:val="00C8603D"/>
    <w:rsid w:val="00CA5B60"/>
    <w:rsid w:val="00CA7C96"/>
    <w:rsid w:val="00CB4EE8"/>
    <w:rsid w:val="00CB65DB"/>
    <w:rsid w:val="00CC028C"/>
    <w:rsid w:val="00CC7450"/>
    <w:rsid w:val="00CD091B"/>
    <w:rsid w:val="00CD0B66"/>
    <w:rsid w:val="00CD2B90"/>
    <w:rsid w:val="00CD3873"/>
    <w:rsid w:val="00CD5A8A"/>
    <w:rsid w:val="00CD5E26"/>
    <w:rsid w:val="00CD67F9"/>
    <w:rsid w:val="00CD78B1"/>
    <w:rsid w:val="00CE449D"/>
    <w:rsid w:val="00CE61E4"/>
    <w:rsid w:val="00CF0826"/>
    <w:rsid w:val="00CF4EC1"/>
    <w:rsid w:val="00CF642F"/>
    <w:rsid w:val="00D05534"/>
    <w:rsid w:val="00D13511"/>
    <w:rsid w:val="00D15462"/>
    <w:rsid w:val="00D17B6E"/>
    <w:rsid w:val="00D2490E"/>
    <w:rsid w:val="00D30465"/>
    <w:rsid w:val="00D3313B"/>
    <w:rsid w:val="00D33883"/>
    <w:rsid w:val="00D37578"/>
    <w:rsid w:val="00D40771"/>
    <w:rsid w:val="00D409E2"/>
    <w:rsid w:val="00D41FAE"/>
    <w:rsid w:val="00D44ED1"/>
    <w:rsid w:val="00D46366"/>
    <w:rsid w:val="00D47176"/>
    <w:rsid w:val="00D5010F"/>
    <w:rsid w:val="00D51D9A"/>
    <w:rsid w:val="00D5331E"/>
    <w:rsid w:val="00D54D92"/>
    <w:rsid w:val="00D557E9"/>
    <w:rsid w:val="00D60FA6"/>
    <w:rsid w:val="00D61DCF"/>
    <w:rsid w:val="00D6544A"/>
    <w:rsid w:val="00D664D9"/>
    <w:rsid w:val="00D7242E"/>
    <w:rsid w:val="00D73589"/>
    <w:rsid w:val="00D81014"/>
    <w:rsid w:val="00D82AF9"/>
    <w:rsid w:val="00D85FB5"/>
    <w:rsid w:val="00D919FD"/>
    <w:rsid w:val="00D91EF7"/>
    <w:rsid w:val="00D924E5"/>
    <w:rsid w:val="00D92630"/>
    <w:rsid w:val="00D935D7"/>
    <w:rsid w:val="00D95F53"/>
    <w:rsid w:val="00DA11C8"/>
    <w:rsid w:val="00DA22AA"/>
    <w:rsid w:val="00DA5686"/>
    <w:rsid w:val="00DB041D"/>
    <w:rsid w:val="00DB36FD"/>
    <w:rsid w:val="00DB758B"/>
    <w:rsid w:val="00DC4763"/>
    <w:rsid w:val="00DC55D5"/>
    <w:rsid w:val="00DD1E5D"/>
    <w:rsid w:val="00DD55EC"/>
    <w:rsid w:val="00DE3BF9"/>
    <w:rsid w:val="00DE47C2"/>
    <w:rsid w:val="00DE65FB"/>
    <w:rsid w:val="00DF4D4E"/>
    <w:rsid w:val="00E016FF"/>
    <w:rsid w:val="00E027BD"/>
    <w:rsid w:val="00E03DC6"/>
    <w:rsid w:val="00E10558"/>
    <w:rsid w:val="00E113BB"/>
    <w:rsid w:val="00E15F76"/>
    <w:rsid w:val="00E2440E"/>
    <w:rsid w:val="00E34DBF"/>
    <w:rsid w:val="00E413DD"/>
    <w:rsid w:val="00E41DAE"/>
    <w:rsid w:val="00E42C62"/>
    <w:rsid w:val="00E43271"/>
    <w:rsid w:val="00E45B55"/>
    <w:rsid w:val="00E530E3"/>
    <w:rsid w:val="00E5418D"/>
    <w:rsid w:val="00E54D69"/>
    <w:rsid w:val="00E62ECE"/>
    <w:rsid w:val="00E63826"/>
    <w:rsid w:val="00E6494A"/>
    <w:rsid w:val="00E75295"/>
    <w:rsid w:val="00E81878"/>
    <w:rsid w:val="00E81C5F"/>
    <w:rsid w:val="00E85C86"/>
    <w:rsid w:val="00E913AA"/>
    <w:rsid w:val="00EA08C6"/>
    <w:rsid w:val="00EA18C2"/>
    <w:rsid w:val="00EB0A57"/>
    <w:rsid w:val="00EB3E70"/>
    <w:rsid w:val="00EB77E3"/>
    <w:rsid w:val="00EC5473"/>
    <w:rsid w:val="00ED293C"/>
    <w:rsid w:val="00EE0B58"/>
    <w:rsid w:val="00EE149D"/>
    <w:rsid w:val="00EE2D56"/>
    <w:rsid w:val="00EE6019"/>
    <w:rsid w:val="00EE743E"/>
    <w:rsid w:val="00EE7EFD"/>
    <w:rsid w:val="00EF2577"/>
    <w:rsid w:val="00EF3130"/>
    <w:rsid w:val="00EF3E3B"/>
    <w:rsid w:val="00F01672"/>
    <w:rsid w:val="00F02041"/>
    <w:rsid w:val="00F0791D"/>
    <w:rsid w:val="00F22D79"/>
    <w:rsid w:val="00F24CBD"/>
    <w:rsid w:val="00F25C00"/>
    <w:rsid w:val="00F30013"/>
    <w:rsid w:val="00F36100"/>
    <w:rsid w:val="00F37F2B"/>
    <w:rsid w:val="00F413C9"/>
    <w:rsid w:val="00F52BBC"/>
    <w:rsid w:val="00F56A08"/>
    <w:rsid w:val="00F57168"/>
    <w:rsid w:val="00F60B9B"/>
    <w:rsid w:val="00F64F7B"/>
    <w:rsid w:val="00F65666"/>
    <w:rsid w:val="00F67451"/>
    <w:rsid w:val="00F71EF4"/>
    <w:rsid w:val="00F74670"/>
    <w:rsid w:val="00F75514"/>
    <w:rsid w:val="00F7619F"/>
    <w:rsid w:val="00F7748C"/>
    <w:rsid w:val="00F81DB9"/>
    <w:rsid w:val="00F8656D"/>
    <w:rsid w:val="00F86728"/>
    <w:rsid w:val="00F90052"/>
    <w:rsid w:val="00F90F3A"/>
    <w:rsid w:val="00F913E4"/>
    <w:rsid w:val="00F926DA"/>
    <w:rsid w:val="00F93831"/>
    <w:rsid w:val="00F94B48"/>
    <w:rsid w:val="00F97EE1"/>
    <w:rsid w:val="00FA0D29"/>
    <w:rsid w:val="00FA195C"/>
    <w:rsid w:val="00FA2208"/>
    <w:rsid w:val="00FA25DE"/>
    <w:rsid w:val="00FA7416"/>
    <w:rsid w:val="00FB15FD"/>
    <w:rsid w:val="00FB1679"/>
    <w:rsid w:val="00FC3787"/>
    <w:rsid w:val="00FD07CE"/>
    <w:rsid w:val="00FD2210"/>
    <w:rsid w:val="00FD30AE"/>
    <w:rsid w:val="00FD3182"/>
    <w:rsid w:val="00FD3DFD"/>
    <w:rsid w:val="00FE01C9"/>
    <w:rsid w:val="00FE341D"/>
    <w:rsid w:val="00FF5B26"/>
    <w:rsid w:val="00FF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A97D4B0-23FF-4908-967D-5111470D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67"/>
    <w:rPr>
      <w:rFonts w:cs="Times New Roman"/>
      <w:sz w:val="22"/>
      <w:szCs w:val="22"/>
    </w:rPr>
  </w:style>
  <w:style w:type="paragraph" w:styleId="1">
    <w:name w:val="heading 1"/>
    <w:basedOn w:val="a"/>
    <w:next w:val="a"/>
    <w:link w:val="10"/>
    <w:uiPriority w:val="9"/>
    <w:qFormat/>
    <w:rsid w:val="00402AA9"/>
    <w:pPr>
      <w:keepNext/>
      <w:jc w:val="center"/>
      <w:outlineLvl w:val="0"/>
    </w:pPr>
    <w:rPr>
      <w:rFonts w:ascii="Times New Roman" w:hAnsi="Times New Roman"/>
      <w:b/>
      <w:color w:val="000000"/>
      <w:sz w:val="30"/>
      <w:szCs w:val="20"/>
    </w:rPr>
  </w:style>
  <w:style w:type="paragraph" w:styleId="2">
    <w:name w:val="heading 2"/>
    <w:basedOn w:val="a"/>
    <w:next w:val="a"/>
    <w:link w:val="20"/>
    <w:uiPriority w:val="9"/>
    <w:qFormat/>
    <w:rsid w:val="00402AA9"/>
    <w:pPr>
      <w:keepNext/>
      <w:jc w:val="center"/>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2AA9"/>
    <w:rPr>
      <w:rFonts w:ascii="Times New Roman" w:hAnsi="Times New Roman" w:cs="Times New Roman"/>
      <w:b/>
      <w:color w:val="000000"/>
      <w:sz w:val="30"/>
    </w:rPr>
  </w:style>
  <w:style w:type="character" w:customStyle="1" w:styleId="20">
    <w:name w:val="Заголовок 2 Знак"/>
    <w:basedOn w:val="a0"/>
    <w:link w:val="2"/>
    <w:uiPriority w:val="9"/>
    <w:locked/>
    <w:rsid w:val="00402AA9"/>
    <w:rPr>
      <w:rFonts w:ascii="Times New Roman" w:hAnsi="Times New Roman" w:cs="Times New Roman"/>
      <w:b/>
      <w:sz w:val="28"/>
    </w:rPr>
  </w:style>
  <w:style w:type="paragraph" w:styleId="a3">
    <w:name w:val="header"/>
    <w:basedOn w:val="a"/>
    <w:link w:val="a4"/>
    <w:uiPriority w:val="99"/>
    <w:unhideWhenUsed/>
    <w:rsid w:val="000D496F"/>
    <w:pPr>
      <w:tabs>
        <w:tab w:val="center" w:pos="4677"/>
        <w:tab w:val="right" w:pos="9355"/>
      </w:tabs>
    </w:pPr>
  </w:style>
  <w:style w:type="character" w:customStyle="1" w:styleId="a4">
    <w:name w:val="Верхний колонтитул Знак"/>
    <w:basedOn w:val="a0"/>
    <w:link w:val="a3"/>
    <w:uiPriority w:val="99"/>
    <w:locked/>
    <w:rsid w:val="000D496F"/>
    <w:rPr>
      <w:rFonts w:cs="Times New Roman"/>
    </w:rPr>
  </w:style>
  <w:style w:type="paragraph" w:styleId="a5">
    <w:name w:val="footer"/>
    <w:basedOn w:val="a"/>
    <w:link w:val="a6"/>
    <w:uiPriority w:val="99"/>
    <w:unhideWhenUsed/>
    <w:rsid w:val="000D496F"/>
    <w:pPr>
      <w:tabs>
        <w:tab w:val="center" w:pos="4677"/>
        <w:tab w:val="right" w:pos="9355"/>
      </w:tabs>
    </w:pPr>
  </w:style>
  <w:style w:type="character" w:customStyle="1" w:styleId="a6">
    <w:name w:val="Нижний колонтитул Знак"/>
    <w:basedOn w:val="a0"/>
    <w:link w:val="a5"/>
    <w:uiPriority w:val="99"/>
    <w:locked/>
    <w:rsid w:val="000D496F"/>
    <w:rPr>
      <w:rFonts w:cs="Times New Roman"/>
    </w:rPr>
  </w:style>
  <w:style w:type="paragraph" w:styleId="a7">
    <w:name w:val="Balloon Text"/>
    <w:basedOn w:val="a"/>
    <w:link w:val="a8"/>
    <w:uiPriority w:val="99"/>
    <w:semiHidden/>
    <w:unhideWhenUsed/>
    <w:rsid w:val="000D496F"/>
    <w:rPr>
      <w:rFonts w:ascii="Segoe UI" w:hAnsi="Segoe UI" w:cs="Segoe UI"/>
      <w:sz w:val="18"/>
      <w:szCs w:val="18"/>
    </w:rPr>
  </w:style>
  <w:style w:type="character" w:customStyle="1" w:styleId="a8">
    <w:name w:val="Текст выноски Знак"/>
    <w:basedOn w:val="a0"/>
    <w:link w:val="a7"/>
    <w:uiPriority w:val="99"/>
    <w:semiHidden/>
    <w:locked/>
    <w:rsid w:val="000D496F"/>
    <w:rPr>
      <w:rFonts w:ascii="Segoe UI" w:hAnsi="Segoe UI" w:cs="Times New Roman"/>
      <w:sz w:val="18"/>
    </w:rPr>
  </w:style>
  <w:style w:type="table" w:styleId="a9">
    <w:name w:val="Table Grid"/>
    <w:basedOn w:val="a1"/>
    <w:uiPriority w:val="39"/>
    <w:rsid w:val="00CD0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92630"/>
    <w:rPr>
      <w:rFonts w:cs="Times New Roman"/>
      <w:color w:val="0563C1"/>
      <w:u w:val="single"/>
    </w:rPr>
  </w:style>
  <w:style w:type="paragraph" w:styleId="ab">
    <w:name w:val="List Paragraph"/>
    <w:basedOn w:val="a"/>
    <w:uiPriority w:val="34"/>
    <w:qFormat/>
    <w:rsid w:val="00062695"/>
    <w:pPr>
      <w:ind w:left="720"/>
      <w:contextualSpacing/>
    </w:pPr>
  </w:style>
  <w:style w:type="paragraph" w:customStyle="1" w:styleId="ac">
    <w:name w:val="Слово утверждения документа"/>
    <w:basedOn w:val="a"/>
    <w:qFormat/>
    <w:rsid w:val="00D30465"/>
    <w:pPr>
      <w:widowControl w:val="0"/>
      <w:tabs>
        <w:tab w:val="left" w:pos="720"/>
      </w:tabs>
      <w:autoSpaceDE w:val="0"/>
      <w:autoSpaceDN w:val="0"/>
      <w:adjustRightInd w:val="0"/>
      <w:ind w:left="9356"/>
      <w:jc w:val="right"/>
    </w:pPr>
    <w:rPr>
      <w:rFonts w:ascii="Times New Roman" w:eastAsiaTheme="minorHAnsi" w:hAnsi="Times New Roman" w:cs="Times New Roman CYR"/>
      <w:caps/>
      <w:sz w:val="28"/>
      <w:szCs w:val="28"/>
      <w:lang w:eastAsia="en-US"/>
    </w:rPr>
  </w:style>
  <w:style w:type="paragraph" w:customStyle="1" w:styleId="ad">
    <w:name w:val="Тело утверждения документа"/>
    <w:basedOn w:val="a"/>
    <w:qFormat/>
    <w:rsid w:val="00D30465"/>
    <w:pPr>
      <w:widowControl w:val="0"/>
      <w:tabs>
        <w:tab w:val="left" w:pos="720"/>
      </w:tabs>
      <w:autoSpaceDE w:val="0"/>
      <w:autoSpaceDN w:val="0"/>
      <w:adjustRightInd w:val="0"/>
      <w:ind w:left="9356"/>
      <w:jc w:val="right"/>
    </w:pPr>
    <w:rPr>
      <w:rFonts w:ascii="Times New Roman" w:eastAsiaTheme="minorHAnsi" w:hAnsi="Times New Roman" w:cs="Times New Roman CYR"/>
      <w:sz w:val="28"/>
      <w:szCs w:val="28"/>
      <w:lang w:eastAsia="en-US"/>
    </w:rPr>
  </w:style>
  <w:style w:type="paragraph" w:customStyle="1" w:styleId="ae">
    <w:name w:val="Прижатый влево"/>
    <w:basedOn w:val="a"/>
    <w:next w:val="a"/>
    <w:uiPriority w:val="99"/>
    <w:rsid w:val="00FF62A6"/>
    <w:pPr>
      <w:autoSpaceDE w:val="0"/>
      <w:autoSpaceDN w:val="0"/>
      <w:adjustRightInd w:val="0"/>
    </w:pPr>
    <w:rPr>
      <w:rFonts w:ascii="Arial" w:hAnsi="Arial" w:cs="Arial"/>
      <w:sz w:val="24"/>
      <w:szCs w:val="24"/>
    </w:rPr>
  </w:style>
  <w:style w:type="paragraph" w:customStyle="1" w:styleId="af">
    <w:name w:val="Комментарий"/>
    <w:basedOn w:val="a"/>
    <w:next w:val="a"/>
    <w:uiPriority w:val="99"/>
    <w:rsid w:val="003F25E8"/>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styleId="af0">
    <w:name w:val="No Spacing"/>
    <w:uiPriority w:val="1"/>
    <w:qFormat/>
    <w:rsid w:val="00B95260"/>
    <w:pPr>
      <w:ind w:firstLine="709"/>
    </w:pPr>
    <w:rPr>
      <w:rFonts w:cs="Times New Roman"/>
      <w:sz w:val="22"/>
      <w:szCs w:val="22"/>
    </w:rPr>
  </w:style>
  <w:style w:type="character" w:styleId="af1">
    <w:name w:val="Strong"/>
    <w:basedOn w:val="a0"/>
    <w:uiPriority w:val="22"/>
    <w:qFormat/>
    <w:rsid w:val="00190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6686">
      <w:bodyDiv w:val="1"/>
      <w:marLeft w:val="0"/>
      <w:marRight w:val="0"/>
      <w:marTop w:val="0"/>
      <w:marBottom w:val="0"/>
      <w:divBdr>
        <w:top w:val="none" w:sz="0" w:space="0" w:color="auto"/>
        <w:left w:val="none" w:sz="0" w:space="0" w:color="auto"/>
        <w:bottom w:val="none" w:sz="0" w:space="0" w:color="auto"/>
        <w:right w:val="none" w:sz="0" w:space="0" w:color="auto"/>
      </w:divBdr>
    </w:div>
    <w:div w:id="633678023">
      <w:bodyDiv w:val="1"/>
      <w:marLeft w:val="0"/>
      <w:marRight w:val="0"/>
      <w:marTop w:val="0"/>
      <w:marBottom w:val="0"/>
      <w:divBdr>
        <w:top w:val="none" w:sz="0" w:space="0" w:color="auto"/>
        <w:left w:val="none" w:sz="0" w:space="0" w:color="auto"/>
        <w:bottom w:val="none" w:sz="0" w:space="0" w:color="auto"/>
        <w:right w:val="none" w:sz="0" w:space="0" w:color="auto"/>
      </w:divBdr>
    </w:div>
    <w:div w:id="16816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6209-1C3C-4C9E-AB1F-D820C482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Хадаева Асма Аламатовна</dc:creator>
  <cp:keywords/>
  <dc:description/>
  <cp:lastModifiedBy>Инзиев Иса Илесович</cp:lastModifiedBy>
  <cp:revision>8</cp:revision>
  <cp:lastPrinted>2020-05-22T09:17:00Z</cp:lastPrinted>
  <dcterms:created xsi:type="dcterms:W3CDTF">2021-08-13T06:46:00Z</dcterms:created>
  <dcterms:modified xsi:type="dcterms:W3CDTF">2021-10-04T07:08:00Z</dcterms:modified>
</cp:coreProperties>
</file>