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1D46F5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1D46F5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 wp14:anchorId="74C45BA5" wp14:editId="2BFCACDC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1D46F5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D46F5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1D46F5" w:rsidRDefault="001D46F5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34925</wp:posOffset>
                </wp:positionV>
                <wp:extent cx="6155690" cy="635"/>
                <wp:effectExtent l="0" t="19050" r="16510" b="374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635"/>
                        </a:xfrm>
                        <a:custGeom>
                          <a:avLst/>
                          <a:gdLst>
                            <a:gd name="T0" fmla="*/ 0 w 9059"/>
                            <a:gd name="T1" fmla="*/ 0 h 6"/>
                            <a:gd name="T2" fmla="*/ 9059 w 905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59" h="6">
                              <a:moveTo>
                                <a:pt x="0" y="0"/>
                              </a:moveTo>
                              <a:lnTo>
                                <a:pt x="9059" y="6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    <v:stroke linestyle="thickThin"/>
                <v:path arrowok="t" o:connecttype="custom" o:connectlocs="0,0;6155690,635" o:connectangles="0,0"/>
              </v:shape>
            </w:pict>
          </mc:Fallback>
        </mc:AlternateContent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1D4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D4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D4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D4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1D4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D4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1D46F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1D46F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1D46F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1D46F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1D46F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1D46F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1D46F5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page" w:tblpX="6321" w:tblpY="32"/>
        <w:tblW w:w="0" w:type="auto"/>
        <w:tblLook w:val="0000" w:firstRow="0" w:lastRow="0" w:firstColumn="0" w:lastColumn="0" w:noHBand="0" w:noVBand="0"/>
      </w:tblPr>
      <w:tblGrid>
        <w:gridCol w:w="4928"/>
      </w:tblGrid>
      <w:tr w:rsidR="001D46F5" w:rsidRPr="001D46F5" w:rsidTr="005545A1">
        <w:trPr>
          <w:trHeight w:val="1239"/>
        </w:trPr>
        <w:tc>
          <w:tcPr>
            <w:tcW w:w="4928" w:type="dxa"/>
          </w:tcPr>
          <w:p w:rsidR="001D46F5" w:rsidRPr="001D46F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6F5" w:rsidRPr="001D46F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6F5" w:rsidRPr="001D46F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ГБОУ СПО «Чеченский медицинский колледж» </w:t>
            </w:r>
          </w:p>
          <w:p w:rsidR="001D46F5" w:rsidRPr="001D46F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6F5" w:rsidRPr="001D46F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Р.Ш. САДЫХАНОВОЙ</w:t>
            </w:r>
          </w:p>
          <w:p w:rsidR="001D46F5" w:rsidRPr="001D46F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1D46F5" w:rsidRPr="001D46F5" w:rsidRDefault="001D46F5" w:rsidP="001D46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364014, Чеченская Республика, </w:t>
            </w:r>
          </w:p>
          <w:p w:rsidR="001D46F5" w:rsidRPr="001D46F5" w:rsidRDefault="001D46F5" w:rsidP="001D46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Грозный, ул. Маяковского, 88.</w:t>
            </w:r>
          </w:p>
          <w:p w:rsidR="001D46F5" w:rsidRPr="001D46F5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130B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03.09.2015</w:t>
      </w:r>
      <w:r w:rsidRPr="001D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3C130B">
        <w:rPr>
          <w:rFonts w:ascii="Times New Roman" w:eastAsia="Times New Roman" w:hAnsi="Times New Roman" w:cs="Times New Roman"/>
          <w:sz w:val="24"/>
          <w:szCs w:val="24"/>
          <w:lang w:eastAsia="ru-RU"/>
        </w:rPr>
        <w:t>2173/29</w:t>
      </w:r>
      <w:bookmarkStart w:id="0" w:name="_GoBack"/>
      <w:bookmarkEnd w:id="0"/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D46F5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D46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D46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1D46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D46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1D46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№ 11/2015</w:t>
      </w:r>
    </w:p>
    <w:p w:rsidR="001D46F5" w:rsidRPr="001D46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1D46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46F5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1D46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1D46F5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Министерства финансов Чеченской Республики </w:t>
      </w: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11.08.2015 года № 01-03-01/74 «О проведении плановой проверки ГБОУ СПО «Чеченский медицинский колледж» в период с 18.08.2015 года по 31.08.2015 года </w:t>
      </w: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ГБОУ СПО «Чеченский медицинский колледж» (далее – колледж) группой сотрудников Министерства финансов Чеченской Республики в составе: </w:t>
      </w:r>
    </w:p>
    <w:p w:rsidR="001D46F5" w:rsidRPr="001D46F5" w:rsidRDefault="001D46F5" w:rsidP="001D4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Автаева К.Д.,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</w:p>
    <w:p w:rsidR="001D46F5" w:rsidRPr="001D46F5" w:rsidRDefault="001D46F5" w:rsidP="001D4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Хабилаева З.Х., ведущего специалиста-эксперта отдела внутреннего финансового аудита и контроля Министерства финансов Чеченской Республики, проведена плановая проверка </w:t>
      </w:r>
      <w:r w:rsidRPr="001D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2014 год.</w:t>
      </w:r>
    </w:p>
    <w:p w:rsidR="001D46F5" w:rsidRPr="001D46F5" w:rsidRDefault="001D46F5" w:rsidP="001D4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1D46F5" w:rsidRPr="001D46F5" w:rsidRDefault="001D46F5" w:rsidP="001D4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D46F5" w:rsidRDefault="001D46F5" w:rsidP="001D4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D46F5" w:rsidRDefault="001D46F5" w:rsidP="001D46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7087"/>
      </w:tblGrid>
      <w:tr w:rsidR="001D46F5" w:rsidRPr="001D46F5" w:rsidTr="005545A1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Колледжем при </w:t>
            </w:r>
            <w:r w:rsidRPr="001D46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формировании плана-графика закупок на 2014 год по 9 позициям не учтены требования </w:t>
            </w: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подпункта 1 пункта 5,</w:t>
            </w:r>
            <w:r w:rsidRPr="001D46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 «а», «б», «е», «ж», «з», «о» подпункта 5 пункта 5, пункта 1 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</w:t>
            </w:r>
            <w:proofErr w:type="gramEnd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2015 годы, утвержденных приказом Министерства экономического развития Российской Федерации № 544 и Федерального казначейства № 18н от 20 сентября 2013 года (далее – Особенности, утв. приказом МЭР РФ № 544 и ФК № 18), а именно: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7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строке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«ОКАТО», не указан код Общероссийского классификатора территорий муниципальных образований «ОКТМО» № 96701000001, что является нарушением требования подпункта 1 пункта 5 Особенностей, утв. приказом МЭР РФ № 544 и ФК № 18н и части 2 статьи 112 ФЗ-44. </w:t>
            </w:r>
          </w:p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столбце 1 во всех закупках не указывается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перечисления «а» подпункта 2 пункта 5 Особенностей, утв. приказом МЭР РФ № 544 и ФК № 18 и части 2 статьи 112 ФЗ-44.</w:t>
            </w:r>
            <w:proofErr w:type="gramEnd"/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столбце 2 плана-графика закупок во всех закупках указывается один и тот же код ОКВЭД 80.22.21, который не соответствует планируемым закупкам по кодам Общероссийского </w:t>
            </w:r>
            <w:hyperlink r:id="rId8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классификатора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 (ОКВЭД), классу, подклассу, группе, подгруппе и виду объекта закупки, что является нарушением требования перечисления «б» подпункта 2 пункта 5 Особенностей, утв. приказом МЭР РФ № 544 и ФК № 18 и части 2 статьи</w:t>
            </w:r>
            <w:proofErr w:type="gramEnd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ФЗ-44.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столбце 6 плана-графика закупок не приводятся: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9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статьи 33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ФЗ-44;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0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14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 (при наличии таких запретов, ограничений, условий);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предоставляемые участникам закупки преимущества в соответствии со </w:t>
            </w:r>
            <w:hyperlink r:id="rId11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28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2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 (при наличии таких преимуществ);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дополнительные требования к участникам закупки, установленные в соответствии с </w:t>
            </w:r>
            <w:hyperlink r:id="rId13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2 статьи 31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 (при наличии таких требований);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</w:t>
            </w: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14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30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 (при наличии таких ограничений</w:t>
            </w:r>
            <w:proofErr w:type="gramEnd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требований);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об обязательном общественном обсуждении закупки товара, работы или услуги; 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№ 544 и ФК № 18н и части 2 статьи 112 ФЗ-44.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столбце 7 в закупках, осуществляемых путем проведения открытых аукционов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(ОКЕИ), что является нарушением перечисления «ж» подпункта 2 пункта 5 Особенностей, утв. приказом МЭР РФ № 544 и ФК № 18 и части 2 статьи 112 ФЗ-44.</w:t>
            </w:r>
            <w:proofErr w:type="gramEnd"/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«з» подпункта 2 пункта 5 Особенностей, утв. приказом МЭР РФ № 544 и ФК № 18 и части 2</w:t>
            </w:r>
            <w:proofErr w:type="gramEnd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112 ФЗ-44.</w:t>
            </w:r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итоговая информация о закупках у субъектов малого предпринимательства, социально ориентированных некоммерческих организаций, а также всего планируемых в 2014 году закупках через символ "/" с указанием совокупного годового объема закупок, определенный в соответствии с </w:t>
            </w:r>
            <w:hyperlink r:id="rId15" w:anchor="block_3166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16 статьи 3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ФЗ-44, что является нарушением подпункта 5 пункта 5 Особенностей, утв. приказом МЭР РФ № 544 и ФК № 18 и части 2 статьи 112</w:t>
            </w:r>
            <w:proofErr w:type="gramEnd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ФЗ-44.</w:t>
            </w:r>
          </w:p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внесении изменений в планы-графики закупок в столбце 14 не делается отметка с обоснованием внесений изменений со ссылкой на соответствующий случай, предусмотренный </w:t>
            </w:r>
            <w:hyperlink r:id="rId16" w:history="1">
              <w:r w:rsidRPr="001D46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15</w:t>
              </w:r>
            </w:hyperlink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Порядка, утв. приказом МЭР РФ № 761 и ФК № 20н, что является нарушением перечисления «о» подпункта 2 пункта 5 </w:t>
            </w:r>
            <w:r w:rsidRPr="001D4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Приказа </w:t>
            </w: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№544/№18 и части 2 статьи 112 ФЗ-44.</w:t>
            </w:r>
            <w:proofErr w:type="gramEnd"/>
          </w:p>
          <w:p w:rsidR="001D46F5" w:rsidRPr="001D46F5" w:rsidRDefault="001D46F5" w:rsidP="001D46F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Не указывается фамилия, имя, отчество должность руководителя, уполномоченного лица заказчика, дата утверждения плана-графика, что является нарушением требования пункта 1 Особенностей, утв. приказом МЭР РФ № 544 и ФК № 18 и части 2 статьи 112 ФЗ-44.</w:t>
            </w:r>
          </w:p>
        </w:tc>
      </w:tr>
      <w:tr w:rsidR="001D46F5" w:rsidRPr="001D46F5" w:rsidTr="005545A1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1D46F5" w:rsidRPr="001D46F5" w:rsidTr="005545A1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</w:p>
        </w:tc>
      </w:tr>
      <w:tr w:rsidR="001D46F5" w:rsidRPr="001D46F5" w:rsidTr="005545A1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Нарушенные положения </w:t>
            </w: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</w:t>
            </w: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подпункта 1 пункта 5,</w:t>
            </w:r>
            <w:r w:rsidRPr="001D46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«а», «б», «е», «ж», «з», «о» подпункта 5 пункта 5, пункта 1 Особенностей утв. </w:t>
            </w: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приказом МЭР РФ № 544 и ФК № 18</w:t>
            </w:r>
          </w:p>
        </w:tc>
      </w:tr>
      <w:tr w:rsidR="001D46F5" w:rsidRPr="001D46F5" w:rsidTr="005545A1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1D46F5" w:rsidRDefault="001D46F5" w:rsidP="001D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 плановой проверки № 11/2015 от 31.08.2015 года.</w:t>
            </w:r>
          </w:p>
          <w:p w:rsidR="001D46F5" w:rsidRP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</w:p>
        </w:tc>
      </w:tr>
    </w:tbl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7" w:history="1">
        <w:r w:rsidRPr="001D46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1D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1D46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Pr="001D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1D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1D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1D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1D46F5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46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01 ноября 2015 года при формировании, внесении изменений </w:t>
      </w: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9" w:history="1">
        <w:r w:rsidRPr="001D46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1D46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Pr="001D4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Информацию о результатах исполнения настоящего Предписания (копию утвержденного плана-графика закупок) представить в Министерство финансов Чеченской Республики до 01 ноября 2015 года.</w:t>
      </w: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0" w:history="1">
        <w:r w:rsidRPr="001D46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1D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D46F5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1D46F5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7D" w:rsidRPr="00FE687D" w:rsidRDefault="00FE687D" w:rsidP="00FE687D">
      <w:pPr>
        <w:tabs>
          <w:tab w:val="left" w:pos="53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E687D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Pr="00FE687D">
        <w:rPr>
          <w:rFonts w:ascii="Times New Roman" w:hAnsi="Times New Roman" w:cs="Times New Roman"/>
          <w:sz w:val="28"/>
          <w:szCs w:val="28"/>
        </w:rPr>
        <w:tab/>
      </w:r>
      <w:r w:rsidRPr="00FE687D">
        <w:rPr>
          <w:rFonts w:ascii="Times New Roman" w:hAnsi="Times New Roman" w:cs="Times New Roman"/>
          <w:sz w:val="28"/>
          <w:szCs w:val="28"/>
        </w:rPr>
        <w:tab/>
      </w:r>
      <w:r w:rsidRPr="00FE687D">
        <w:rPr>
          <w:rFonts w:ascii="Times New Roman" w:hAnsi="Times New Roman" w:cs="Times New Roman"/>
          <w:sz w:val="28"/>
          <w:szCs w:val="28"/>
        </w:rPr>
        <w:tab/>
      </w:r>
      <w:r w:rsidRPr="00FE687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E687D">
        <w:rPr>
          <w:rFonts w:ascii="Times New Roman" w:hAnsi="Times New Roman" w:cs="Times New Roman"/>
          <w:sz w:val="28"/>
          <w:szCs w:val="28"/>
        </w:rPr>
        <w:t xml:space="preserve"> Л.Т. Хачукаева</w:t>
      </w:r>
    </w:p>
    <w:p w:rsidR="001D46F5" w:rsidRP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46F5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1D46F5" w:rsidRP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46F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p w:rsidR="000E3CBB" w:rsidRDefault="000E3CBB"/>
    <w:sectPr w:rsidR="000E3CBB" w:rsidSect="00132647">
      <w:pgSz w:w="11906" w:h="16838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37"/>
    <w:rsid w:val="000E3CBB"/>
    <w:rsid w:val="001D46F5"/>
    <w:rsid w:val="003C130B"/>
    <w:rsid w:val="00635637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46AA2F59512B62986C0FC9D083F5FCCC39E5F8207BA96XEN3H" TargetMode="External"/><Relationship Id="rId13" Type="http://schemas.openxmlformats.org/officeDocument/2006/relationships/hyperlink" Target="consultantplus://offline/ref=B9925F3B72D46562B62AD56EBDAF294982D067A8F09112B62986C0FC9D083F5FCCC39E5F8207B993XEN4H" TargetMode="External"/><Relationship Id="rId18" Type="http://schemas.openxmlformats.org/officeDocument/2006/relationships/hyperlink" Target="http://ivo.garant.ru/document?id=70420990&amp;sub=106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9925F3B72D46562B62AD56EBDAF294982D26BA1F59212B62986C0FC9D083F5FCCC39E5F8207BA94XEN0H" TargetMode="External"/><Relationship Id="rId12" Type="http://schemas.openxmlformats.org/officeDocument/2006/relationships/hyperlink" Target="consultantplus://offline/ref=B9925F3B72D46562B62AD56EBDAF294982D067A8F09112B62986C0FC9D083F5FCCC39E5F8207B995XEN2H" TargetMode="External"/><Relationship Id="rId17" Type="http://schemas.openxmlformats.org/officeDocument/2006/relationships/hyperlink" Target="http://ivo.garant.ru/document?id=70253464&amp;sub=992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925F3B72D46562B62AD56EBDAF294982D26BA1F59212B62986C0FC9D083F5FCCC39E5F8207BA92XEN0H" TargetMode="External"/><Relationship Id="rId20" Type="http://schemas.openxmlformats.org/officeDocument/2006/relationships/hyperlink" Target="http://ivo.garant.ru/document?id=12025267&amp;sub=19520" TargetMode="External"/><Relationship Id="rId1" Type="http://schemas.openxmlformats.org/officeDocument/2006/relationships/styles" Target="styles.xml"/><Relationship Id="rId6" Type="http://schemas.openxmlformats.org/officeDocument/2006/relationships/hyperlink" Target="mailto:minfin.chr@mail.ru" TargetMode="External"/><Relationship Id="rId11" Type="http://schemas.openxmlformats.org/officeDocument/2006/relationships/hyperlink" Target="consultantplus://offline/ref=B9925F3B72D46562B62AD56EBDAF294982D067A8F09112B62986C0FC9D083F5FCCC39E5F8207B996XEN9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ase.garant.ru/70353464/1/" TargetMode="External"/><Relationship Id="rId10" Type="http://schemas.openxmlformats.org/officeDocument/2006/relationships/hyperlink" Target="consultantplus://offline/ref=B9925F3B72D46562B62AD56EBDAF294982D067A8F09112B62986C0FC9D083F5FCCC39E5F8207BB96XEN6H" TargetMode="External"/><Relationship Id="rId19" Type="http://schemas.openxmlformats.org/officeDocument/2006/relationships/hyperlink" Target="garantF1://7091434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25F3B72D46562B62AD56EBDAF294982D067A8F09112B62986C0FC9D083F5FCCC39E5F8207B99FXEN6H" TargetMode="External"/><Relationship Id="rId14" Type="http://schemas.openxmlformats.org/officeDocument/2006/relationships/hyperlink" Target="consultantplus://offline/ref=B9925F3B72D46562B62AD56EBDAF294982D067A8F09112B62986C0FC9D083F5FCCC39E5F8207B995XEN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2015-09-03T06:56:00Z</cp:lastPrinted>
  <dcterms:created xsi:type="dcterms:W3CDTF">2015-09-03T06:07:00Z</dcterms:created>
  <dcterms:modified xsi:type="dcterms:W3CDTF">2015-09-03T11:14:00Z</dcterms:modified>
</cp:coreProperties>
</file>