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A1" w:rsidRPr="00FE58A1" w:rsidRDefault="00FE58A1" w:rsidP="009D62F8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  <w:r>
        <w:tab/>
      </w:r>
    </w:p>
    <w:p w:rsidR="00FE58A1" w:rsidRPr="00FE58A1" w:rsidRDefault="00FE58A1" w:rsidP="009F5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58A1">
        <w:rPr>
          <w:rFonts w:ascii="Times New Roman" w:hAnsi="Times New Roman" w:cs="Times New Roman"/>
          <w:b/>
          <w:sz w:val="28"/>
        </w:rPr>
        <w:t>Программа</w:t>
      </w:r>
    </w:p>
    <w:p w:rsidR="00FE58A1" w:rsidRDefault="00FE58A1" w:rsidP="009F5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E58A1">
        <w:rPr>
          <w:rFonts w:ascii="Times New Roman" w:hAnsi="Times New Roman" w:cs="Times New Roman"/>
          <w:b/>
          <w:sz w:val="28"/>
        </w:rPr>
        <w:t>государственных гарантий Чеченской Республики на 202</w:t>
      </w:r>
      <w:r w:rsidR="008123C3">
        <w:rPr>
          <w:rFonts w:ascii="Times New Roman" w:hAnsi="Times New Roman" w:cs="Times New Roman"/>
          <w:b/>
          <w:sz w:val="28"/>
        </w:rPr>
        <w:t>1</w:t>
      </w:r>
      <w:r w:rsidRPr="00FE58A1">
        <w:rPr>
          <w:rFonts w:ascii="Times New Roman" w:hAnsi="Times New Roman" w:cs="Times New Roman"/>
          <w:b/>
          <w:sz w:val="28"/>
        </w:rPr>
        <w:t xml:space="preserve"> год</w:t>
      </w:r>
    </w:p>
    <w:p w:rsidR="009F598D" w:rsidRPr="000111D2" w:rsidRDefault="009F598D" w:rsidP="009F598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tbl>
      <w:tblPr>
        <w:tblW w:w="10268" w:type="dxa"/>
        <w:tblInd w:w="-6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567"/>
        <w:gridCol w:w="2052"/>
        <w:gridCol w:w="1864"/>
        <w:gridCol w:w="961"/>
        <w:gridCol w:w="310"/>
        <w:gridCol w:w="1275"/>
        <w:gridCol w:w="1539"/>
        <w:gridCol w:w="1665"/>
      </w:tblGrid>
      <w:tr w:rsidR="00FE58A1" w:rsidRPr="000A536C" w:rsidTr="000111D2">
        <w:trPr>
          <w:gridBefore w:val="1"/>
          <w:wBefore w:w="35" w:type="dxa"/>
          <w:trHeight w:val="774"/>
        </w:trPr>
        <w:tc>
          <w:tcPr>
            <w:tcW w:w="10233" w:type="dxa"/>
            <w:gridSpan w:val="8"/>
            <w:shd w:val="clear" w:color="auto" w:fill="auto"/>
            <w:tcMar>
              <w:top w:w="29" w:type="dxa"/>
              <w:right w:w="86" w:type="dxa"/>
            </w:tcMar>
            <w:vAlign w:val="center"/>
          </w:tcPr>
          <w:p w:rsidR="00FE58A1" w:rsidRPr="001D5083" w:rsidRDefault="00FE58A1" w:rsidP="0081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1.1 Перечень подлежащих предоставлению государственных гарантий Чеченской Республики в 202</w:t>
            </w:r>
            <w:r w:rsidR="008123C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году</w:t>
            </w:r>
          </w:p>
        </w:tc>
      </w:tr>
      <w:tr w:rsidR="00FE58A1" w:rsidRPr="000A536C" w:rsidTr="000111D2">
        <w:trPr>
          <w:gridBefore w:val="1"/>
          <w:wBefore w:w="35" w:type="dxa"/>
          <w:trHeight w:val="401"/>
        </w:trPr>
        <w:tc>
          <w:tcPr>
            <w:tcW w:w="10233" w:type="dxa"/>
            <w:gridSpan w:val="8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right w:w="86" w:type="dxa"/>
            </w:tcMar>
            <w:vAlign w:val="center"/>
          </w:tcPr>
          <w:p w:rsidR="00FE58A1" w:rsidRPr="00C1558F" w:rsidRDefault="00FE58A1" w:rsidP="00FE58A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58F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6575A8" w:rsidRPr="000A536C" w:rsidTr="000111D2">
        <w:trPr>
          <w:gridBefore w:val="1"/>
          <w:wBefore w:w="35" w:type="dxa"/>
          <w:trHeight w:val="2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Н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аправлени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е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(цел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ь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) гарантирования</w:t>
            </w: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0111D2" w:rsidP="000111D2">
            <w:pPr>
              <w:spacing w:after="0" w:line="240" w:lineRule="auto"/>
              <w:ind w:left="99" w:right="150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К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атегори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и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(групп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ы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принципалов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Общий объем </w:t>
            </w:r>
            <w:proofErr w:type="spellStart"/>
            <w:proofErr w:type="gramStart"/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предоставля</w:t>
            </w:r>
            <w:r w:rsidR="007E013C"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емых</w:t>
            </w:r>
            <w:proofErr w:type="spellEnd"/>
            <w:proofErr w:type="gramEnd"/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гарантий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Наличие права регрессного требования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Иные условия предоставления и исполнения государственных гарантий </w:t>
            </w:r>
            <w:r w:rsidR="007E013C" w:rsidRPr="007E013C">
              <w:rPr>
                <w:rFonts w:ascii="Times New Roman" w:hAnsi="Times New Roman"/>
                <w:color w:val="000000"/>
                <w:spacing w:val="-6"/>
                <w:szCs w:val="24"/>
              </w:rPr>
              <w:t>Чеченской Республики</w:t>
            </w:r>
          </w:p>
        </w:tc>
      </w:tr>
      <w:tr w:rsidR="00FE58A1" w:rsidRPr="000A536C" w:rsidTr="000111D2">
        <w:trPr>
          <w:gridBefore w:val="1"/>
          <w:wBefore w:w="35" w:type="dxa"/>
          <w:trHeight w:val="2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8A1" w:rsidRPr="001D5083" w:rsidRDefault="00E74044" w:rsidP="00011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Гарантийн</w:t>
            </w:r>
            <w:r w:rsidR="000111D2">
              <w:rPr>
                <w:rFonts w:ascii="Times New Roman" w:hAnsi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обеспечение по обязательствам ю</w:t>
            </w:r>
            <w:r w:rsidR="00FE58A1"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>ридически</w:t>
            </w:r>
            <w:r w:rsidR="000111D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="00FE58A1"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кредитам кредитных организаций</w:t>
            </w:r>
            <w:r w:rsidR="000111D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предоставленным</w:t>
            </w:r>
            <w:r w:rsidR="000111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E58A1"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цели, установленные Правительством </w:t>
            </w:r>
            <w:r w:rsidR="00FE58A1">
              <w:rPr>
                <w:rFonts w:ascii="Times New Roman" w:hAnsi="Times New Roman"/>
                <w:color w:val="000000"/>
                <w:sz w:val="24"/>
                <w:szCs w:val="24"/>
              </w:rPr>
              <w:t>Чеченской Республики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E58A1" w:rsidRPr="001D5083" w:rsidRDefault="00FE58A1" w:rsidP="00011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осуществляющие инвестиционную деятельность на территории Чеченской Республики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7E013C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7E013C" w:rsidP="00FE58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FE58A1" w:rsidRDefault="007E013C" w:rsidP="007E01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</w:p>
        </w:tc>
      </w:tr>
      <w:tr w:rsidR="00FE58A1" w:rsidRPr="000A536C" w:rsidTr="000111D2">
        <w:trPr>
          <w:gridBefore w:val="1"/>
          <w:wBefore w:w="35" w:type="dxa"/>
          <w:trHeight w:val="451"/>
        </w:trPr>
        <w:tc>
          <w:tcPr>
            <w:tcW w:w="4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7E013C" w:rsidRDefault="00FE58A1" w:rsidP="00FE58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 w:rsidRPr="007E013C"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ВСЕГО: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7E013C" w:rsidRDefault="007E013C" w:rsidP="00FE58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 w:rsidRPr="007E013C"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7E013C" w:rsidRDefault="000111D2" w:rsidP="00FE58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-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7E013C" w:rsidRDefault="000111D2" w:rsidP="00FE58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E58A1" w:rsidRPr="007E013C" w:rsidRDefault="000111D2" w:rsidP="00FE58A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-</w:t>
            </w:r>
          </w:p>
        </w:tc>
      </w:tr>
      <w:tr w:rsidR="007E013C" w:rsidRPr="000A536C" w:rsidTr="000111D2">
        <w:trPr>
          <w:trHeight w:val="1049"/>
        </w:trPr>
        <w:tc>
          <w:tcPr>
            <w:tcW w:w="10268" w:type="dxa"/>
            <w:gridSpan w:val="9"/>
            <w:shd w:val="clear" w:color="auto" w:fill="auto"/>
            <w:tcMar>
              <w:top w:w="29" w:type="dxa"/>
              <w:right w:w="86" w:type="dxa"/>
            </w:tcMar>
            <w:vAlign w:val="bottom"/>
          </w:tcPr>
          <w:p w:rsidR="006575A8" w:rsidRDefault="006575A8" w:rsidP="006575A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7E013C" w:rsidRPr="006575A8" w:rsidRDefault="007E013C" w:rsidP="0081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1.2 Общий объем бюджетных ассигнований, предусмотренных на исполнение государственных гарантий</w:t>
            </w:r>
            <w:r w:rsidR="006575A8"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Чеченской Республики </w:t>
            </w: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по возможным гарантийным случаям, в 202</w:t>
            </w:r>
            <w:r w:rsidR="008123C3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>1</w:t>
            </w: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 году</w:t>
            </w:r>
          </w:p>
        </w:tc>
      </w:tr>
      <w:tr w:rsidR="007E013C" w:rsidRPr="000A536C" w:rsidTr="000111D2">
        <w:trPr>
          <w:trHeight w:val="401"/>
        </w:trPr>
        <w:tc>
          <w:tcPr>
            <w:tcW w:w="10268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right w:w="86" w:type="dxa"/>
            </w:tcMar>
            <w:vAlign w:val="center"/>
          </w:tcPr>
          <w:p w:rsidR="007E013C" w:rsidRDefault="007E013C" w:rsidP="006575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>(</w:t>
            </w:r>
            <w:r w:rsidR="006575A8" w:rsidRPr="006575A8">
              <w:rPr>
                <w:rFonts w:ascii="Times New Roman" w:hAnsi="Times New Roman"/>
                <w:color w:val="000000"/>
                <w:sz w:val="24"/>
              </w:rPr>
              <w:t xml:space="preserve">тыс. </w:t>
            </w:r>
            <w:r w:rsidRPr="006575A8">
              <w:rPr>
                <w:rFonts w:ascii="Times New Roman" w:hAnsi="Times New Roman"/>
                <w:color w:val="000000"/>
                <w:sz w:val="24"/>
              </w:rPr>
              <w:t>рублей)</w:t>
            </w:r>
          </w:p>
        </w:tc>
      </w:tr>
      <w:tr w:rsidR="007E013C" w:rsidRPr="000A536C" w:rsidTr="000111D2">
        <w:trPr>
          <w:trHeight w:val="959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7E013C" w:rsidRPr="006575A8" w:rsidRDefault="007E013C" w:rsidP="004D4563">
            <w:pPr>
              <w:spacing w:after="0" w:line="240" w:lineRule="auto"/>
              <w:ind w:left="112" w:right="2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Исполнение государственных гарантий </w:t>
            </w:r>
            <w:r w:rsidR="006575A8" w:rsidRPr="007E013C">
              <w:rPr>
                <w:rFonts w:ascii="Times New Roman" w:hAnsi="Times New Roman"/>
                <w:color w:val="000000"/>
                <w:spacing w:val="-6"/>
                <w:szCs w:val="24"/>
              </w:rPr>
              <w:t>Чеченской Республики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7E013C" w:rsidRPr="006575A8" w:rsidRDefault="007E013C" w:rsidP="006575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Объем бюджетных ассигнований на исполнение государственных гарантий </w:t>
            </w:r>
            <w:r w:rsidR="006575A8" w:rsidRPr="007E013C">
              <w:rPr>
                <w:rFonts w:ascii="Times New Roman" w:hAnsi="Times New Roman"/>
                <w:color w:val="000000"/>
                <w:spacing w:val="-6"/>
                <w:szCs w:val="24"/>
              </w:rPr>
              <w:t>Чеченской Республики</w:t>
            </w:r>
            <w:r w:rsidR="006575A8" w:rsidRPr="006575A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575A8">
              <w:rPr>
                <w:rFonts w:ascii="Times New Roman" w:hAnsi="Times New Roman"/>
                <w:color w:val="000000"/>
                <w:sz w:val="24"/>
              </w:rPr>
              <w:t>по возможным гарантийным случаям</w:t>
            </w:r>
          </w:p>
        </w:tc>
      </w:tr>
      <w:tr w:rsidR="006575A8" w:rsidRPr="000A536C" w:rsidTr="000111D2">
        <w:trPr>
          <w:trHeight w:hRule="exact" w:val="680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575A8" w:rsidRPr="006575A8" w:rsidRDefault="006575A8" w:rsidP="006575A8">
            <w:pPr>
              <w:spacing w:after="0" w:line="240" w:lineRule="auto"/>
              <w:ind w:left="268" w:right="65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>За счет источников финансирования дефицита бюджета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Чеченской Республики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575A8" w:rsidRPr="006575A8" w:rsidRDefault="004D0090" w:rsidP="006575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 w:rsidR="006575A8" w:rsidRPr="000A536C" w:rsidTr="000111D2">
        <w:trPr>
          <w:trHeight w:hRule="exact" w:val="680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575A8" w:rsidRPr="006575A8" w:rsidRDefault="006575A8" w:rsidP="006575A8">
            <w:pPr>
              <w:spacing w:after="0" w:line="240" w:lineRule="auto"/>
              <w:ind w:left="268" w:right="65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За счет расходов бюджета </w:t>
            </w:r>
            <w:r>
              <w:rPr>
                <w:rFonts w:ascii="Times New Roman" w:hAnsi="Times New Roman"/>
                <w:color w:val="000000"/>
                <w:sz w:val="24"/>
              </w:rPr>
              <w:t>Чеченской Республики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575A8" w:rsidRPr="006575A8" w:rsidRDefault="006575A8" w:rsidP="006575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 w:rsidR="006575A8" w:rsidRPr="000A536C" w:rsidTr="009869F5">
        <w:trPr>
          <w:trHeight w:hRule="exact" w:val="567"/>
        </w:trPr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575A8" w:rsidRPr="006575A8" w:rsidRDefault="006575A8" w:rsidP="006575A8">
            <w:pPr>
              <w:spacing w:after="0" w:line="240" w:lineRule="auto"/>
              <w:ind w:left="268" w:right="6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b/>
                <w:color w:val="000000"/>
                <w:sz w:val="24"/>
              </w:rPr>
              <w:t>ВСЕГО: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6575A8" w:rsidRPr="006575A8" w:rsidRDefault="004D0090" w:rsidP="006575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</w:tr>
    </w:tbl>
    <w:p w:rsidR="00FE58A1" w:rsidRDefault="00FE58A1" w:rsidP="00FE58A1">
      <w:pPr>
        <w:rPr>
          <w:rFonts w:ascii="Times New Roman" w:hAnsi="Times New Roman" w:cs="Times New Roman"/>
          <w:sz w:val="28"/>
        </w:rPr>
      </w:pPr>
    </w:p>
    <w:p w:rsidR="00FE58A1" w:rsidRDefault="00FE58A1" w:rsidP="00FE58A1">
      <w:pPr>
        <w:rPr>
          <w:rFonts w:ascii="Times New Roman" w:hAnsi="Times New Roman" w:cs="Times New Roman"/>
          <w:sz w:val="28"/>
        </w:rPr>
      </w:pPr>
    </w:p>
    <w:p w:rsidR="009869F5" w:rsidRDefault="009869F5" w:rsidP="004D4563">
      <w:pPr>
        <w:spacing w:after="0" w:line="240" w:lineRule="exact"/>
        <w:jc w:val="right"/>
        <w:rPr>
          <w:rFonts w:ascii="Times New Roman" w:hAnsi="Times New Roman" w:cs="Times New Roman"/>
          <w:sz w:val="28"/>
        </w:rPr>
      </w:pPr>
    </w:p>
    <w:p w:rsidR="004D4563" w:rsidRDefault="004D4563" w:rsidP="004D4563">
      <w:pPr>
        <w:rPr>
          <w:rFonts w:ascii="Times New Roman" w:hAnsi="Times New Roman" w:cs="Times New Roman"/>
          <w:sz w:val="28"/>
        </w:rPr>
      </w:pPr>
    </w:p>
    <w:p w:rsidR="009D62F8" w:rsidRDefault="009D62F8" w:rsidP="004D4563">
      <w:pPr>
        <w:rPr>
          <w:rFonts w:ascii="Times New Roman" w:hAnsi="Times New Roman" w:cs="Times New Roman"/>
          <w:sz w:val="28"/>
        </w:rPr>
      </w:pPr>
    </w:p>
    <w:p w:rsidR="009D62F8" w:rsidRPr="00FE58A1" w:rsidRDefault="009D62F8" w:rsidP="004D456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4D4563" w:rsidRPr="004D4563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4563">
        <w:rPr>
          <w:rFonts w:ascii="Times New Roman" w:hAnsi="Times New Roman" w:cs="Times New Roman"/>
          <w:b/>
          <w:sz w:val="28"/>
        </w:rPr>
        <w:t>Программа</w:t>
      </w:r>
    </w:p>
    <w:p w:rsidR="004D4563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4563">
        <w:rPr>
          <w:rFonts w:ascii="Times New Roman" w:hAnsi="Times New Roman" w:cs="Times New Roman"/>
          <w:b/>
          <w:sz w:val="28"/>
        </w:rPr>
        <w:t xml:space="preserve">государственных гарантий Чеченской Республики </w:t>
      </w:r>
    </w:p>
    <w:p w:rsidR="004D4563" w:rsidRDefault="004D4563" w:rsidP="004D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D4563">
        <w:rPr>
          <w:rFonts w:ascii="Times New Roman" w:hAnsi="Times New Roman" w:cs="Times New Roman"/>
          <w:b/>
          <w:sz w:val="28"/>
        </w:rPr>
        <w:t>на плановый период 202</w:t>
      </w:r>
      <w:r w:rsidR="008123C3">
        <w:rPr>
          <w:rFonts w:ascii="Times New Roman" w:hAnsi="Times New Roman" w:cs="Times New Roman"/>
          <w:b/>
          <w:sz w:val="28"/>
        </w:rPr>
        <w:t>2</w:t>
      </w:r>
      <w:r w:rsidRPr="004D4563">
        <w:rPr>
          <w:rFonts w:ascii="Times New Roman" w:hAnsi="Times New Roman" w:cs="Times New Roman"/>
          <w:b/>
          <w:sz w:val="28"/>
        </w:rPr>
        <w:t xml:space="preserve"> и 202</w:t>
      </w:r>
      <w:r w:rsidR="008123C3">
        <w:rPr>
          <w:rFonts w:ascii="Times New Roman" w:hAnsi="Times New Roman" w:cs="Times New Roman"/>
          <w:b/>
          <w:sz w:val="28"/>
        </w:rPr>
        <w:t>3</w:t>
      </w:r>
      <w:r w:rsidRPr="004D4563">
        <w:rPr>
          <w:rFonts w:ascii="Times New Roman" w:hAnsi="Times New Roman" w:cs="Times New Roman"/>
          <w:b/>
          <w:sz w:val="28"/>
        </w:rPr>
        <w:t xml:space="preserve"> годов</w:t>
      </w:r>
    </w:p>
    <w:p w:rsidR="000111D2" w:rsidRPr="00FE58A1" w:rsidRDefault="000111D2" w:rsidP="004D4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192" w:type="dxa"/>
        <w:tblInd w:w="-6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567"/>
        <w:gridCol w:w="1793"/>
        <w:gridCol w:w="1864"/>
        <w:gridCol w:w="961"/>
        <w:gridCol w:w="310"/>
        <w:gridCol w:w="1275"/>
        <w:gridCol w:w="785"/>
        <w:gridCol w:w="937"/>
        <w:gridCol w:w="1665"/>
      </w:tblGrid>
      <w:tr w:rsidR="004D4563" w:rsidRPr="000A536C" w:rsidTr="004D0090">
        <w:trPr>
          <w:gridBefore w:val="1"/>
          <w:wBefore w:w="35" w:type="dxa"/>
          <w:trHeight w:val="774"/>
        </w:trPr>
        <w:tc>
          <w:tcPr>
            <w:tcW w:w="10157" w:type="dxa"/>
            <w:gridSpan w:val="9"/>
            <w:shd w:val="clear" w:color="auto" w:fill="auto"/>
            <w:tcMar>
              <w:top w:w="29" w:type="dxa"/>
              <w:right w:w="86" w:type="dxa"/>
            </w:tcMar>
            <w:vAlign w:val="center"/>
          </w:tcPr>
          <w:p w:rsidR="004D4563" w:rsidRPr="000111D2" w:rsidRDefault="004D4563" w:rsidP="004D45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1.1 Перечень подлежащих предоставлению государственных гарантий Чеченской Республики в </w:t>
            </w:r>
            <w:r w:rsidRPr="000111D2">
              <w:rPr>
                <w:rFonts w:ascii="Times New Roman" w:hAnsi="Times New Roman" w:cs="Times New Roman"/>
                <w:b/>
                <w:sz w:val="24"/>
              </w:rPr>
              <w:t>плановом периоде 202</w:t>
            </w:r>
            <w:r w:rsidR="008123C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0111D2">
              <w:rPr>
                <w:rFonts w:ascii="Times New Roman" w:hAnsi="Times New Roman" w:cs="Times New Roman"/>
                <w:b/>
                <w:sz w:val="24"/>
              </w:rPr>
              <w:t xml:space="preserve"> и 202</w:t>
            </w:r>
            <w:r w:rsidR="008123C3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0111D2">
              <w:rPr>
                <w:rFonts w:ascii="Times New Roman" w:hAnsi="Times New Roman" w:cs="Times New Roman"/>
                <w:b/>
                <w:sz w:val="24"/>
              </w:rPr>
              <w:t xml:space="preserve"> годов</w:t>
            </w:r>
          </w:p>
          <w:p w:rsidR="004D4563" w:rsidRPr="000111D2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8"/>
              </w:rPr>
            </w:pPr>
          </w:p>
        </w:tc>
      </w:tr>
      <w:tr w:rsidR="004D4563" w:rsidRPr="000A536C" w:rsidTr="004D0090">
        <w:trPr>
          <w:gridBefore w:val="1"/>
          <w:wBefore w:w="35" w:type="dxa"/>
          <w:trHeight w:val="401"/>
        </w:trPr>
        <w:tc>
          <w:tcPr>
            <w:tcW w:w="10157" w:type="dxa"/>
            <w:gridSpan w:val="9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right w:w="86" w:type="dxa"/>
            </w:tcMar>
            <w:vAlign w:val="center"/>
          </w:tcPr>
          <w:p w:rsidR="004D4563" w:rsidRPr="00C1558F" w:rsidRDefault="004D4563" w:rsidP="00502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558F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0111D2" w:rsidRPr="000A536C" w:rsidTr="004D0090">
        <w:trPr>
          <w:gridBefore w:val="1"/>
          <w:wBefore w:w="35" w:type="dxa"/>
          <w:trHeight w:val="20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№ п/п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Н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аправлени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е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(цел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ь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) гарантирования</w:t>
            </w: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ind w:left="99" w:right="150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К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атегори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и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(групп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ы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</w:t>
            </w:r>
            <w:r w:rsidRPr="000111D2">
              <w:rPr>
                <w:rFonts w:ascii="Times New Roman" w:hAnsi="Times New Roman"/>
                <w:color w:val="000000"/>
                <w:spacing w:val="-6"/>
                <w:szCs w:val="24"/>
              </w:rPr>
              <w:t>принципалов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8123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Общий объем </w:t>
            </w:r>
            <w:proofErr w:type="spellStart"/>
            <w:proofErr w:type="gramStart"/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предоставля</w:t>
            </w: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емых</w:t>
            </w:r>
            <w:proofErr w:type="spellEnd"/>
            <w:proofErr w:type="gramEnd"/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 гарантий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Наличие права регрессного требования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 w:rsidRPr="00FE58A1">
              <w:rPr>
                <w:rFonts w:ascii="Times New Roman" w:hAnsi="Times New Roman"/>
                <w:color w:val="000000"/>
                <w:spacing w:val="-6"/>
                <w:szCs w:val="24"/>
              </w:rPr>
              <w:t xml:space="preserve">Иные условия предоставления и исполнения государственных гарантий </w:t>
            </w:r>
            <w:r w:rsidRPr="007E013C">
              <w:rPr>
                <w:rFonts w:ascii="Times New Roman" w:hAnsi="Times New Roman"/>
                <w:color w:val="000000"/>
                <w:spacing w:val="-6"/>
                <w:szCs w:val="24"/>
              </w:rPr>
              <w:t>Чеченской Республики</w:t>
            </w:r>
          </w:p>
        </w:tc>
      </w:tr>
      <w:tr w:rsidR="000111D2" w:rsidRPr="000A536C" w:rsidTr="004D0090">
        <w:trPr>
          <w:gridBefore w:val="1"/>
          <w:wBefore w:w="35" w:type="dxa"/>
          <w:trHeight w:val="2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11D2" w:rsidRPr="001D5083" w:rsidRDefault="000111D2" w:rsidP="00011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Гарантийное обеспечение по обязательствам ю</w:t>
            </w:r>
            <w:r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>ридически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кредитам кредитных организаций, предоставленным </w:t>
            </w:r>
            <w:r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цели, установленные Правительством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Чеченской Республики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111D2" w:rsidRPr="001D5083" w:rsidRDefault="000111D2" w:rsidP="000111D2">
            <w:pPr>
              <w:spacing w:after="0"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1D5083">
              <w:rPr>
                <w:rFonts w:ascii="Times New Roman" w:hAnsi="Times New Roman"/>
                <w:color w:val="000000"/>
                <w:sz w:val="24"/>
                <w:szCs w:val="24"/>
              </w:rPr>
              <w:t>ридические лица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осуществляющие инвестиционную деятельность на территории Чеченской Республики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111D2" w:rsidRPr="00FE58A1" w:rsidRDefault="000111D2" w:rsidP="000111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Cs w:val="24"/>
              </w:rPr>
              <w:t>-</w:t>
            </w:r>
          </w:p>
        </w:tc>
      </w:tr>
      <w:tr w:rsidR="004D4563" w:rsidRPr="000A536C" w:rsidTr="004D0090">
        <w:trPr>
          <w:gridBefore w:val="1"/>
          <w:wBefore w:w="35" w:type="dxa"/>
          <w:trHeight w:val="451"/>
        </w:trPr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4563" w:rsidRPr="007E013C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 w:rsidRPr="007E013C"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ВСЕГО: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4563" w:rsidRPr="007E013C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  <w:r w:rsidRPr="007E013C"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4563" w:rsidRPr="007E013C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4563" w:rsidRPr="007E013C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4563" w:rsidRPr="007E013C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6"/>
                <w:szCs w:val="24"/>
              </w:rPr>
            </w:pPr>
          </w:p>
        </w:tc>
      </w:tr>
      <w:tr w:rsidR="004D4563" w:rsidRPr="000A536C" w:rsidTr="004D0090">
        <w:trPr>
          <w:trHeight w:val="1049"/>
        </w:trPr>
        <w:tc>
          <w:tcPr>
            <w:tcW w:w="10192" w:type="dxa"/>
            <w:gridSpan w:val="10"/>
            <w:shd w:val="clear" w:color="auto" w:fill="auto"/>
            <w:tcMar>
              <w:top w:w="29" w:type="dxa"/>
              <w:right w:w="86" w:type="dxa"/>
            </w:tcMar>
            <w:vAlign w:val="bottom"/>
          </w:tcPr>
          <w:p w:rsidR="004D4563" w:rsidRDefault="004D4563" w:rsidP="005029D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4D4563" w:rsidRPr="006575A8" w:rsidRDefault="004D4563" w:rsidP="008123C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111D2">
              <w:rPr>
                <w:rFonts w:ascii="Times New Roman" w:hAnsi="Times New Roman"/>
                <w:b/>
                <w:color w:val="000000"/>
                <w:sz w:val="24"/>
                <w:szCs w:val="28"/>
              </w:rPr>
              <w:t xml:space="preserve">1.2 Общий объем бюджетных ассигнований, предусмотренных на исполнение государственных гарантий Чеченской Республики по возможным гарантийным случаям, в </w:t>
            </w:r>
            <w:r w:rsidRPr="000111D2">
              <w:rPr>
                <w:rFonts w:ascii="Times New Roman" w:hAnsi="Times New Roman" w:cs="Times New Roman"/>
                <w:b/>
                <w:sz w:val="24"/>
              </w:rPr>
              <w:t>плановом периоде 202</w:t>
            </w:r>
            <w:r w:rsidR="008123C3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0111D2">
              <w:rPr>
                <w:rFonts w:ascii="Times New Roman" w:hAnsi="Times New Roman" w:cs="Times New Roman"/>
                <w:b/>
                <w:sz w:val="24"/>
              </w:rPr>
              <w:t xml:space="preserve"> и 202</w:t>
            </w:r>
            <w:r w:rsidR="008123C3">
              <w:rPr>
                <w:rFonts w:ascii="Times New Roman" w:hAnsi="Times New Roman" w:cs="Times New Roman"/>
                <w:b/>
                <w:sz w:val="24"/>
              </w:rPr>
              <w:t>3</w:t>
            </w:r>
            <w:r w:rsidRPr="000111D2">
              <w:rPr>
                <w:rFonts w:ascii="Times New Roman" w:hAnsi="Times New Roman" w:cs="Times New Roman"/>
                <w:b/>
                <w:sz w:val="24"/>
              </w:rPr>
              <w:t xml:space="preserve"> годов</w:t>
            </w:r>
          </w:p>
        </w:tc>
      </w:tr>
      <w:tr w:rsidR="004D4563" w:rsidRPr="000A536C" w:rsidTr="004D0090">
        <w:trPr>
          <w:trHeight w:val="401"/>
        </w:trPr>
        <w:tc>
          <w:tcPr>
            <w:tcW w:w="10192" w:type="dxa"/>
            <w:gridSpan w:val="10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right w:w="86" w:type="dxa"/>
            </w:tcMar>
            <w:vAlign w:val="center"/>
          </w:tcPr>
          <w:p w:rsidR="004D4563" w:rsidRDefault="004D4563" w:rsidP="005029D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>(тыс. рублей)</w:t>
            </w:r>
          </w:p>
        </w:tc>
      </w:tr>
      <w:tr w:rsidR="004D4563" w:rsidRPr="000A536C" w:rsidTr="004D0090">
        <w:trPr>
          <w:trHeight w:val="959"/>
        </w:trPr>
        <w:tc>
          <w:tcPr>
            <w:tcW w:w="5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4563" w:rsidRPr="006575A8" w:rsidRDefault="004D4563" w:rsidP="004D4563">
            <w:pPr>
              <w:spacing w:after="0" w:line="240" w:lineRule="auto"/>
              <w:ind w:left="238" w:right="21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Исполнение государственных гарантий </w:t>
            </w:r>
            <w:r w:rsidRPr="007E013C">
              <w:rPr>
                <w:rFonts w:ascii="Times New Roman" w:hAnsi="Times New Roman"/>
                <w:color w:val="000000"/>
                <w:spacing w:val="-6"/>
                <w:szCs w:val="24"/>
              </w:rPr>
              <w:t>Чеченской Республики</w:t>
            </w:r>
          </w:p>
        </w:tc>
        <w:tc>
          <w:tcPr>
            <w:tcW w:w="4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4563" w:rsidRPr="006575A8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Объем бюджетных ассигнований на исполнение государственных гарантий </w:t>
            </w:r>
            <w:r w:rsidRPr="007E013C">
              <w:rPr>
                <w:rFonts w:ascii="Times New Roman" w:hAnsi="Times New Roman"/>
                <w:color w:val="000000"/>
                <w:spacing w:val="-6"/>
                <w:szCs w:val="24"/>
              </w:rPr>
              <w:t>Чеченской Республики</w:t>
            </w: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 по возможным гарантийным случаям</w:t>
            </w:r>
          </w:p>
        </w:tc>
      </w:tr>
      <w:tr w:rsidR="004D4563" w:rsidRPr="000A536C" w:rsidTr="004D0090">
        <w:trPr>
          <w:trHeight w:val="483"/>
        </w:trPr>
        <w:tc>
          <w:tcPr>
            <w:tcW w:w="522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4563" w:rsidRPr="006575A8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4563" w:rsidRPr="004D4563" w:rsidRDefault="004D4563" w:rsidP="005029D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D4563">
              <w:rPr>
                <w:rFonts w:ascii="Times New Roman" w:hAnsi="Times New Roman"/>
                <w:b/>
                <w:color w:val="000000"/>
                <w:sz w:val="24"/>
              </w:rPr>
              <w:t>2021 год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563" w:rsidRPr="004D4563" w:rsidRDefault="004D4563" w:rsidP="004D456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D4563">
              <w:rPr>
                <w:rFonts w:ascii="Times New Roman" w:hAnsi="Times New Roman"/>
                <w:b/>
                <w:color w:val="000000"/>
                <w:sz w:val="24"/>
              </w:rPr>
              <w:t>2022 год</w:t>
            </w:r>
          </w:p>
        </w:tc>
      </w:tr>
      <w:tr w:rsidR="004D0090" w:rsidRPr="000A536C" w:rsidTr="004D0090">
        <w:trPr>
          <w:trHeight w:hRule="exact" w:val="680"/>
        </w:trPr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0090" w:rsidRPr="006575A8" w:rsidRDefault="004D0090" w:rsidP="004D0090">
            <w:pPr>
              <w:spacing w:after="0" w:line="240" w:lineRule="auto"/>
              <w:ind w:left="268" w:right="65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>За счет источников финансирования дефицита бюджета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Чеченской Республики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0090" w:rsidRPr="006575A8" w:rsidRDefault="004D0090" w:rsidP="004D0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090" w:rsidRPr="006575A8" w:rsidRDefault="004D0090" w:rsidP="004D0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 w:rsidR="004D0090" w:rsidRPr="000A536C" w:rsidTr="004D0090">
        <w:trPr>
          <w:trHeight w:hRule="exact" w:val="680"/>
        </w:trPr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0090" w:rsidRPr="006575A8" w:rsidRDefault="004D0090" w:rsidP="004D0090">
            <w:pPr>
              <w:spacing w:after="0" w:line="240" w:lineRule="auto"/>
              <w:ind w:left="268" w:right="65"/>
              <w:rPr>
                <w:rFonts w:ascii="Times New Roman" w:hAnsi="Times New Roman"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color w:val="000000"/>
                <w:sz w:val="24"/>
              </w:rPr>
              <w:t xml:space="preserve">За счет расходов бюджета </w:t>
            </w:r>
            <w:r>
              <w:rPr>
                <w:rFonts w:ascii="Times New Roman" w:hAnsi="Times New Roman"/>
                <w:color w:val="000000"/>
                <w:sz w:val="24"/>
              </w:rPr>
              <w:t>Чеченской Республики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0090" w:rsidRPr="006575A8" w:rsidRDefault="004D0090" w:rsidP="004D0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090" w:rsidRPr="006575A8" w:rsidRDefault="004D0090" w:rsidP="004D0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0,0</w:t>
            </w:r>
          </w:p>
        </w:tc>
      </w:tr>
      <w:tr w:rsidR="004D0090" w:rsidRPr="000A536C" w:rsidTr="004D0090">
        <w:trPr>
          <w:trHeight w:hRule="exact" w:val="567"/>
        </w:trPr>
        <w:tc>
          <w:tcPr>
            <w:tcW w:w="5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0090" w:rsidRPr="006575A8" w:rsidRDefault="004D0090" w:rsidP="004D0090">
            <w:pPr>
              <w:spacing w:after="0" w:line="240" w:lineRule="auto"/>
              <w:ind w:left="268" w:right="6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6575A8">
              <w:rPr>
                <w:rFonts w:ascii="Times New Roman" w:hAnsi="Times New Roman"/>
                <w:b/>
                <w:color w:val="000000"/>
                <w:sz w:val="24"/>
              </w:rPr>
              <w:t>ВСЕГО: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right w:w="86" w:type="dxa"/>
            </w:tcMar>
            <w:vAlign w:val="center"/>
          </w:tcPr>
          <w:p w:rsidR="004D0090" w:rsidRPr="006575A8" w:rsidRDefault="004D0090" w:rsidP="004D00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090" w:rsidRPr="006575A8" w:rsidRDefault="004D0090" w:rsidP="004D00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0,0</w:t>
            </w:r>
          </w:p>
        </w:tc>
      </w:tr>
    </w:tbl>
    <w:p w:rsidR="004D4563" w:rsidRDefault="004D4563" w:rsidP="000111D2">
      <w:pPr>
        <w:rPr>
          <w:rFonts w:ascii="Times New Roman" w:hAnsi="Times New Roman" w:cs="Times New Roman"/>
          <w:sz w:val="28"/>
        </w:rPr>
      </w:pPr>
    </w:p>
    <w:sectPr w:rsidR="004D4563" w:rsidSect="000111D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A1"/>
    <w:rsid w:val="000111D2"/>
    <w:rsid w:val="00140B04"/>
    <w:rsid w:val="001B7F41"/>
    <w:rsid w:val="004D0090"/>
    <w:rsid w:val="004D4563"/>
    <w:rsid w:val="004E2BF1"/>
    <w:rsid w:val="006575A8"/>
    <w:rsid w:val="007E013C"/>
    <w:rsid w:val="008123C3"/>
    <w:rsid w:val="009869F5"/>
    <w:rsid w:val="009D62F8"/>
    <w:rsid w:val="009F598D"/>
    <w:rsid w:val="00D65144"/>
    <w:rsid w:val="00D70318"/>
    <w:rsid w:val="00E74044"/>
    <w:rsid w:val="00FE58A1"/>
    <w:rsid w:val="00FE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9CB68-E59A-4C45-9DFB-CE6ECA3D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basedOn w:val="a"/>
    <w:next w:val="a"/>
    <w:uiPriority w:val="99"/>
    <w:semiHidden/>
    <w:unhideWhenUsed/>
    <w:rsid w:val="001B7F41"/>
    <w:pPr>
      <w:spacing w:after="0"/>
      <w:ind w:left="22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C87CE-E2E7-488F-A4B7-6130954B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Умар Абакарович Давлетбиев</dc:creator>
  <cp:keywords/>
  <dc:description/>
  <cp:lastModifiedBy>Умар Абакарович Давлетбиев</cp:lastModifiedBy>
  <cp:revision>3</cp:revision>
  <dcterms:created xsi:type="dcterms:W3CDTF">2020-09-29T12:15:00Z</dcterms:created>
  <dcterms:modified xsi:type="dcterms:W3CDTF">2020-09-29T12:16:00Z</dcterms:modified>
</cp:coreProperties>
</file>