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A1" w:rsidRPr="00FE58A1" w:rsidRDefault="00FE58A1" w:rsidP="009D62F8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>
        <w:tab/>
      </w:r>
    </w:p>
    <w:p w:rsidR="00FE58A1" w:rsidRPr="00FE58A1" w:rsidRDefault="00FE58A1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58A1">
        <w:rPr>
          <w:rFonts w:ascii="Times New Roman" w:hAnsi="Times New Roman" w:cs="Times New Roman"/>
          <w:b/>
          <w:sz w:val="28"/>
        </w:rPr>
        <w:t>Программа</w:t>
      </w:r>
    </w:p>
    <w:p w:rsidR="00FE58A1" w:rsidRDefault="00FE58A1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58A1">
        <w:rPr>
          <w:rFonts w:ascii="Times New Roman" w:hAnsi="Times New Roman" w:cs="Times New Roman"/>
          <w:b/>
          <w:sz w:val="28"/>
        </w:rPr>
        <w:t>государственных гарантий Чеченской Республики на 202</w:t>
      </w:r>
      <w:r w:rsidR="008123C3">
        <w:rPr>
          <w:rFonts w:ascii="Times New Roman" w:hAnsi="Times New Roman" w:cs="Times New Roman"/>
          <w:b/>
          <w:sz w:val="28"/>
        </w:rPr>
        <w:t>1</w:t>
      </w:r>
      <w:r w:rsidRPr="00FE58A1">
        <w:rPr>
          <w:rFonts w:ascii="Times New Roman" w:hAnsi="Times New Roman" w:cs="Times New Roman"/>
          <w:b/>
          <w:sz w:val="28"/>
        </w:rPr>
        <w:t xml:space="preserve"> год</w:t>
      </w:r>
    </w:p>
    <w:p w:rsidR="009F598D" w:rsidRPr="000111D2" w:rsidRDefault="009F598D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268" w:type="dxa"/>
        <w:tblInd w:w="-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67"/>
        <w:gridCol w:w="2052"/>
        <w:gridCol w:w="1864"/>
        <w:gridCol w:w="961"/>
        <w:gridCol w:w="310"/>
        <w:gridCol w:w="1275"/>
        <w:gridCol w:w="1539"/>
        <w:gridCol w:w="1665"/>
      </w:tblGrid>
      <w:tr w:rsidR="00FE58A1" w:rsidRPr="000A536C" w:rsidTr="000111D2">
        <w:trPr>
          <w:gridBefore w:val="1"/>
          <w:wBefore w:w="35" w:type="dxa"/>
          <w:trHeight w:val="774"/>
        </w:trPr>
        <w:tc>
          <w:tcPr>
            <w:tcW w:w="10233" w:type="dxa"/>
            <w:gridSpan w:val="8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58A1" w:rsidRPr="001D5083" w:rsidRDefault="00FE58A1" w:rsidP="00812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1.1 Перечень подлежащих предоставлению государственных гарантий Чеченской Республики в 202</w:t>
            </w:r>
            <w:r w:rsidR="008123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году</w:t>
            </w:r>
          </w:p>
        </w:tc>
      </w:tr>
      <w:tr w:rsidR="00FE58A1" w:rsidRPr="000A536C" w:rsidTr="000111D2">
        <w:trPr>
          <w:gridBefore w:val="1"/>
          <w:wBefore w:w="35" w:type="dxa"/>
          <w:trHeight w:val="401"/>
        </w:trPr>
        <w:tc>
          <w:tcPr>
            <w:tcW w:w="1023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58A1" w:rsidRPr="00C1558F" w:rsidRDefault="00FE58A1" w:rsidP="00FE5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58F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575A8" w:rsidRPr="000A536C" w:rsidTr="000111D2">
        <w:trPr>
          <w:gridBefore w:val="1"/>
          <w:wBefore w:w="35" w:type="dxa"/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Н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аправлени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е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(цел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ь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 гарантирования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0111D2" w:rsidP="000111D2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атегори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и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ы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принципалов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Общий объем </w:t>
            </w:r>
            <w:proofErr w:type="spellStart"/>
            <w:proofErr w:type="gramStart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предоставля</w:t>
            </w:r>
            <w:r w:rsidR="007E013C"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емых</w:t>
            </w:r>
            <w:proofErr w:type="spellEnd"/>
            <w:proofErr w:type="gramEnd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гарантий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Наличие права регрессного требования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Иные условия предоставления и исполнения государственных гарантий </w:t>
            </w:r>
            <w:r w:rsidR="007E013C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</w:tr>
      <w:tr w:rsidR="00FE58A1" w:rsidRPr="000A536C" w:rsidTr="000111D2">
        <w:trPr>
          <w:gridBefore w:val="1"/>
          <w:wBefore w:w="35" w:type="dxa"/>
          <w:trHeight w:val="2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A1" w:rsidRPr="001D5083" w:rsidRDefault="00E74044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по обязательствам ю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кредитам кредитных организаций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предоставленным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цели, установленные Правительством </w:t>
            </w:r>
            <w:r w:rsidR="00FE58A1">
              <w:rPr>
                <w:rFonts w:ascii="Times New Roman" w:hAnsi="Times New Roman"/>
                <w:color w:val="000000"/>
                <w:sz w:val="24"/>
                <w:szCs w:val="24"/>
              </w:rPr>
              <w:t>Чеченской Республики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A1" w:rsidRPr="001D5083" w:rsidRDefault="00FE58A1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осуществляющие инвестиционную деятельность на территории Чеченской Республики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7E0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</w:tr>
      <w:tr w:rsidR="00FE58A1" w:rsidRPr="000A536C" w:rsidTr="000111D2">
        <w:trPr>
          <w:gridBefore w:val="1"/>
          <w:wBefore w:w="35" w:type="dxa"/>
          <w:trHeight w:val="451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ВСЕГО: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</w:tr>
      <w:tr w:rsidR="007E013C" w:rsidRPr="000A536C" w:rsidTr="000111D2">
        <w:trPr>
          <w:trHeight w:val="1049"/>
        </w:trPr>
        <w:tc>
          <w:tcPr>
            <w:tcW w:w="10268" w:type="dxa"/>
            <w:gridSpan w:val="9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6575A8" w:rsidRDefault="006575A8" w:rsidP="006575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E013C" w:rsidRPr="006575A8" w:rsidRDefault="007E013C" w:rsidP="00812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1.2 Общий объем бюджетных ассигнований, предусмотренных на исполнение государственных гарантий</w:t>
            </w:r>
            <w:r w:rsidR="006575A8"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Чеченской Республики 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 возможным гарантийным случаям, в 202</w:t>
            </w:r>
            <w:r w:rsidR="008123C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году</w:t>
            </w:r>
          </w:p>
        </w:tc>
      </w:tr>
      <w:tr w:rsidR="007E013C" w:rsidRPr="000A536C" w:rsidTr="000111D2">
        <w:trPr>
          <w:trHeight w:val="401"/>
        </w:trPr>
        <w:tc>
          <w:tcPr>
            <w:tcW w:w="1026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7E013C" w:rsidRDefault="007E013C" w:rsidP="006575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(</w:t>
            </w:r>
            <w:r w:rsidR="006575A8" w:rsidRPr="006575A8">
              <w:rPr>
                <w:rFonts w:ascii="Times New Roman" w:hAnsi="Times New Roman"/>
                <w:color w:val="000000"/>
                <w:sz w:val="24"/>
              </w:rPr>
              <w:t xml:space="preserve">тыс. 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>рублей)</w:t>
            </w:r>
          </w:p>
        </w:tc>
      </w:tr>
      <w:tr w:rsidR="007E013C" w:rsidRPr="000A536C" w:rsidTr="000111D2">
        <w:trPr>
          <w:trHeight w:val="959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7E013C" w:rsidRPr="006575A8" w:rsidRDefault="007E013C" w:rsidP="004D4563">
            <w:pPr>
              <w:spacing w:after="0" w:line="240" w:lineRule="auto"/>
              <w:ind w:left="112" w:right="20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Исполнение государственных гарантий </w:t>
            </w:r>
            <w:r w:rsidR="006575A8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7E013C" w:rsidRPr="006575A8" w:rsidRDefault="007E013C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Объем бюджетных ассигнований на исполнение государственных гарантий </w:t>
            </w:r>
            <w:r w:rsidR="006575A8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  <w:r w:rsidR="006575A8" w:rsidRPr="006575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>по возможным гарантийным случаям</w:t>
            </w:r>
          </w:p>
        </w:tc>
      </w:tr>
      <w:tr w:rsidR="006575A8" w:rsidRPr="000A536C" w:rsidTr="000111D2">
        <w:trPr>
          <w:trHeight w:hRule="exact" w:val="680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За счет источников финансирования дефицита бюджета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4D0090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575A8" w:rsidRPr="000A536C" w:rsidTr="000111D2">
        <w:trPr>
          <w:trHeight w:hRule="exact" w:val="680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За счет расходов бюджета </w:t>
            </w:r>
            <w:r>
              <w:rPr>
                <w:rFonts w:ascii="Times New Roman" w:hAnsi="Times New Roman"/>
                <w:color w:val="000000"/>
                <w:sz w:val="24"/>
              </w:rPr>
              <w:t>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575A8" w:rsidRPr="000A536C" w:rsidTr="009869F5">
        <w:trPr>
          <w:trHeight w:hRule="exact" w:val="567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4D0090" w:rsidP="00657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</w:tr>
    </w:tbl>
    <w:p w:rsidR="00FE58A1" w:rsidRDefault="00FE58A1" w:rsidP="00FE58A1">
      <w:pPr>
        <w:rPr>
          <w:rFonts w:ascii="Times New Roman" w:hAnsi="Times New Roman" w:cs="Times New Roman"/>
          <w:sz w:val="28"/>
        </w:rPr>
      </w:pPr>
    </w:p>
    <w:p w:rsidR="00FE58A1" w:rsidRDefault="00FE58A1" w:rsidP="00FE58A1">
      <w:pPr>
        <w:rPr>
          <w:rFonts w:ascii="Times New Roman" w:hAnsi="Times New Roman" w:cs="Times New Roman"/>
          <w:sz w:val="28"/>
        </w:rPr>
      </w:pPr>
    </w:p>
    <w:p w:rsidR="009869F5" w:rsidRDefault="009869F5" w:rsidP="004D4563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4D4563" w:rsidRDefault="004D4563" w:rsidP="004D4563">
      <w:pPr>
        <w:rPr>
          <w:rFonts w:ascii="Times New Roman" w:hAnsi="Times New Roman" w:cs="Times New Roman"/>
          <w:sz w:val="28"/>
        </w:rPr>
      </w:pPr>
    </w:p>
    <w:p w:rsidR="009D62F8" w:rsidRDefault="009D62F8" w:rsidP="004D4563">
      <w:pPr>
        <w:rPr>
          <w:rFonts w:ascii="Times New Roman" w:hAnsi="Times New Roman" w:cs="Times New Roman"/>
          <w:sz w:val="28"/>
        </w:rPr>
      </w:pPr>
    </w:p>
    <w:p w:rsidR="009D62F8" w:rsidRPr="00FE58A1" w:rsidRDefault="009D62F8" w:rsidP="004D456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D4563" w:rsidRP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>Программа</w:t>
      </w:r>
    </w:p>
    <w:p w:rsid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 xml:space="preserve">государственных гарантий Чеченской Республики </w:t>
      </w:r>
    </w:p>
    <w:p w:rsid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>на плановый период 202</w:t>
      </w:r>
      <w:r w:rsidR="008123C3">
        <w:rPr>
          <w:rFonts w:ascii="Times New Roman" w:hAnsi="Times New Roman" w:cs="Times New Roman"/>
          <w:b/>
          <w:sz w:val="28"/>
        </w:rPr>
        <w:t>2</w:t>
      </w:r>
      <w:r w:rsidRPr="004D4563">
        <w:rPr>
          <w:rFonts w:ascii="Times New Roman" w:hAnsi="Times New Roman" w:cs="Times New Roman"/>
          <w:b/>
          <w:sz w:val="28"/>
        </w:rPr>
        <w:t xml:space="preserve"> и 202</w:t>
      </w:r>
      <w:r w:rsidR="008123C3">
        <w:rPr>
          <w:rFonts w:ascii="Times New Roman" w:hAnsi="Times New Roman" w:cs="Times New Roman"/>
          <w:b/>
          <w:sz w:val="28"/>
        </w:rPr>
        <w:t>3</w:t>
      </w:r>
      <w:r w:rsidRPr="004D4563">
        <w:rPr>
          <w:rFonts w:ascii="Times New Roman" w:hAnsi="Times New Roman" w:cs="Times New Roman"/>
          <w:b/>
          <w:sz w:val="28"/>
        </w:rPr>
        <w:t xml:space="preserve"> годов</w:t>
      </w:r>
    </w:p>
    <w:p w:rsidR="000111D2" w:rsidRPr="00FE58A1" w:rsidRDefault="000111D2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92" w:type="dxa"/>
        <w:tblInd w:w="-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67"/>
        <w:gridCol w:w="1793"/>
        <w:gridCol w:w="1864"/>
        <w:gridCol w:w="961"/>
        <w:gridCol w:w="310"/>
        <w:gridCol w:w="1275"/>
        <w:gridCol w:w="785"/>
        <w:gridCol w:w="937"/>
        <w:gridCol w:w="1665"/>
      </w:tblGrid>
      <w:tr w:rsidR="004D4563" w:rsidRPr="000A536C" w:rsidTr="004D0090">
        <w:trPr>
          <w:gridBefore w:val="1"/>
          <w:wBefore w:w="35" w:type="dxa"/>
          <w:trHeight w:val="774"/>
        </w:trPr>
        <w:tc>
          <w:tcPr>
            <w:tcW w:w="10157" w:type="dxa"/>
            <w:gridSpan w:val="9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Pr="000111D2" w:rsidRDefault="004D4563" w:rsidP="004D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1.1 Перечень подлежащих предоставлению государственных гарантий Чеченской Республики в 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>плановом периоде 202</w:t>
            </w:r>
            <w:r w:rsidR="008123C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и 202</w:t>
            </w:r>
            <w:r w:rsidR="008123C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годов</w:t>
            </w:r>
          </w:p>
          <w:p w:rsidR="004D4563" w:rsidRPr="000111D2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</w:p>
        </w:tc>
      </w:tr>
      <w:tr w:rsidR="004D4563" w:rsidRPr="000A536C" w:rsidTr="004D0090">
        <w:trPr>
          <w:gridBefore w:val="1"/>
          <w:wBefore w:w="35" w:type="dxa"/>
          <w:trHeight w:val="401"/>
        </w:trPr>
        <w:tc>
          <w:tcPr>
            <w:tcW w:w="10157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Pr="00C1558F" w:rsidRDefault="004D4563" w:rsidP="005029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58F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111D2" w:rsidRPr="000A536C" w:rsidTr="004D0090">
        <w:trPr>
          <w:gridBefore w:val="1"/>
          <w:wBefore w:w="35" w:type="dxa"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Н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аправлени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е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(цел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ь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 гарантирования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атегори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и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ы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принципалов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81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Общий объем </w:t>
            </w:r>
            <w:proofErr w:type="spellStart"/>
            <w:proofErr w:type="gramStart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предоставля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емых</w:t>
            </w:r>
            <w:proofErr w:type="spellEnd"/>
            <w:proofErr w:type="gramEnd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гарантий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Наличие права регрессного требования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Иные условия предоставления и исполнения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</w:tr>
      <w:tr w:rsidR="000111D2" w:rsidRPr="000A536C" w:rsidTr="004D0090">
        <w:trPr>
          <w:gridBefore w:val="1"/>
          <w:wBefore w:w="35" w:type="dxa"/>
          <w:trHeight w:val="2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1D2" w:rsidRPr="001D5083" w:rsidRDefault="000111D2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Гарантийное обеспечение по обязательствам 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кредитам кредитных организаций, предоставленным 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цели, установленные Правительством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Чеченской Республики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1D2" w:rsidRPr="001D5083" w:rsidRDefault="000111D2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осуществляющие инвестиционную деятельность на территории Чеченской Республики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</w:tr>
      <w:tr w:rsidR="004D4563" w:rsidRPr="000A536C" w:rsidTr="004D0090">
        <w:trPr>
          <w:gridBefore w:val="1"/>
          <w:wBefore w:w="35" w:type="dxa"/>
          <w:trHeight w:val="451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ВСЕГО: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</w:tr>
      <w:tr w:rsidR="004D4563" w:rsidRPr="000A536C" w:rsidTr="004D0090">
        <w:trPr>
          <w:trHeight w:val="1049"/>
        </w:trPr>
        <w:tc>
          <w:tcPr>
            <w:tcW w:w="10192" w:type="dxa"/>
            <w:gridSpan w:val="10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4D4563" w:rsidRDefault="004D4563" w:rsidP="005029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4563" w:rsidRPr="006575A8" w:rsidRDefault="004D4563" w:rsidP="00812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1.2 Общий объем бюджетных ассигнований, предусмотренных на исполнение государственных гарантий Чеченской Республики по возможным гарантийным случаям, в 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>плановом периоде 202</w:t>
            </w:r>
            <w:r w:rsidR="008123C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и 202</w:t>
            </w:r>
            <w:r w:rsidR="008123C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годов</w:t>
            </w:r>
          </w:p>
        </w:tc>
      </w:tr>
      <w:tr w:rsidR="004D4563" w:rsidRPr="000A536C" w:rsidTr="004D0090">
        <w:trPr>
          <w:trHeight w:val="401"/>
        </w:trPr>
        <w:tc>
          <w:tcPr>
            <w:tcW w:w="1019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Default="004D4563" w:rsidP="005029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(тыс. рублей)</w:t>
            </w:r>
          </w:p>
        </w:tc>
      </w:tr>
      <w:tr w:rsidR="004D4563" w:rsidRPr="000A536C" w:rsidTr="004D0090">
        <w:trPr>
          <w:trHeight w:val="959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4D4563">
            <w:pPr>
              <w:spacing w:after="0" w:line="240" w:lineRule="auto"/>
              <w:ind w:left="238" w:right="2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Исполнение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Объем бюджетных ассигнований на исполнение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 по возможным гарантийным случаям</w:t>
            </w:r>
          </w:p>
        </w:tc>
      </w:tr>
      <w:tr w:rsidR="004D4563" w:rsidRPr="000A536C" w:rsidTr="004D0090">
        <w:trPr>
          <w:trHeight w:val="483"/>
        </w:trPr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4D4563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D4563">
              <w:rPr>
                <w:rFonts w:ascii="Times New Roman" w:hAnsi="Times New Roman"/>
                <w:b/>
                <w:color w:val="000000"/>
                <w:sz w:val="24"/>
              </w:rPr>
              <w:t>2021 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63" w:rsidRPr="004D4563" w:rsidRDefault="004D4563" w:rsidP="004D4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D4563">
              <w:rPr>
                <w:rFonts w:ascii="Times New Roman" w:hAnsi="Times New Roman"/>
                <w:b/>
                <w:color w:val="000000"/>
                <w:sz w:val="24"/>
              </w:rPr>
              <w:t>2022 год</w:t>
            </w:r>
          </w:p>
        </w:tc>
      </w:tr>
      <w:tr w:rsidR="004D0090" w:rsidRPr="000A536C" w:rsidTr="004D0090">
        <w:trPr>
          <w:trHeight w:hRule="exact" w:val="680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За счет источников финансирования дефицита бюджета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Чеченской Республики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4D0090" w:rsidRPr="000A536C" w:rsidTr="004D0090">
        <w:trPr>
          <w:trHeight w:hRule="exact" w:val="680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За счет расходов бюджета </w:t>
            </w:r>
            <w:r>
              <w:rPr>
                <w:rFonts w:ascii="Times New Roman" w:hAnsi="Times New Roman"/>
                <w:color w:val="000000"/>
                <w:sz w:val="24"/>
              </w:rPr>
              <w:t>Чеченской Республики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4D0090" w:rsidRPr="000A536C" w:rsidTr="004D0090">
        <w:trPr>
          <w:trHeight w:hRule="exact" w:val="56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</w:tr>
    </w:tbl>
    <w:p w:rsidR="004D4563" w:rsidRDefault="004D4563" w:rsidP="000111D2">
      <w:pPr>
        <w:rPr>
          <w:rFonts w:ascii="Times New Roman" w:hAnsi="Times New Roman" w:cs="Times New Roman"/>
          <w:sz w:val="28"/>
        </w:rPr>
      </w:pPr>
    </w:p>
    <w:sectPr w:rsidR="004D4563" w:rsidSect="000111D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1"/>
    <w:rsid w:val="000111D2"/>
    <w:rsid w:val="00140B04"/>
    <w:rsid w:val="001B7F41"/>
    <w:rsid w:val="004D0090"/>
    <w:rsid w:val="004D4563"/>
    <w:rsid w:val="004E2BF1"/>
    <w:rsid w:val="006575A8"/>
    <w:rsid w:val="007E013C"/>
    <w:rsid w:val="008123C3"/>
    <w:rsid w:val="009869F5"/>
    <w:rsid w:val="009D62F8"/>
    <w:rsid w:val="009F598D"/>
    <w:rsid w:val="00D65144"/>
    <w:rsid w:val="00D70318"/>
    <w:rsid w:val="00E74044"/>
    <w:rsid w:val="00FE58A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CB68-E59A-4C45-9DFB-CE6ECA3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1B7F41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87CE-E2E7-488F-A4B7-6130954B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Абакарович Давлетбиев</dc:creator>
  <cp:keywords/>
  <dc:description/>
  <cp:lastModifiedBy>Умар Абакарович Давлетбиев</cp:lastModifiedBy>
  <cp:revision>3</cp:revision>
  <dcterms:created xsi:type="dcterms:W3CDTF">2020-09-29T12:15:00Z</dcterms:created>
  <dcterms:modified xsi:type="dcterms:W3CDTF">2020-09-29T12:16:00Z</dcterms:modified>
</cp:coreProperties>
</file>