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DC" w:rsidRPr="00677E0F" w:rsidRDefault="000F5DDC" w:rsidP="000F5DDC">
      <w:pPr>
        <w:ind w:left="3540" w:firstLine="708"/>
        <w:rPr>
          <w:b/>
          <w:sz w:val="28"/>
          <w:szCs w:val="28"/>
        </w:rPr>
      </w:pPr>
      <w:r w:rsidRPr="00677E0F">
        <w:rPr>
          <w:b/>
          <w:sz w:val="28"/>
          <w:szCs w:val="28"/>
        </w:rPr>
        <w:t xml:space="preserve">Информация </w:t>
      </w:r>
    </w:p>
    <w:p w:rsidR="000F5DDC" w:rsidRPr="00677E0F" w:rsidRDefault="000F5DDC" w:rsidP="000F5DDC">
      <w:pPr>
        <w:ind w:firstLine="708"/>
        <w:jc w:val="center"/>
        <w:rPr>
          <w:b/>
          <w:sz w:val="28"/>
          <w:szCs w:val="28"/>
        </w:rPr>
      </w:pPr>
      <w:r w:rsidRPr="00677E0F">
        <w:rPr>
          <w:b/>
          <w:sz w:val="28"/>
          <w:szCs w:val="28"/>
        </w:rPr>
        <w:t>о деятельности контрольно-ревизионного департамента</w:t>
      </w:r>
    </w:p>
    <w:p w:rsidR="000F5DDC" w:rsidRPr="00677E0F" w:rsidRDefault="000F5DDC" w:rsidP="000F5DDC">
      <w:pPr>
        <w:ind w:firstLine="708"/>
        <w:jc w:val="center"/>
        <w:rPr>
          <w:b/>
          <w:sz w:val="28"/>
          <w:szCs w:val="28"/>
        </w:rPr>
      </w:pPr>
      <w:r w:rsidRPr="00677E0F">
        <w:rPr>
          <w:b/>
          <w:sz w:val="28"/>
          <w:szCs w:val="28"/>
        </w:rPr>
        <w:t>Министерства финансов Чеченской Республики</w:t>
      </w:r>
    </w:p>
    <w:p w:rsidR="000F5DDC" w:rsidRPr="00677E0F" w:rsidRDefault="000F5DDC" w:rsidP="000F5DDC">
      <w:pPr>
        <w:ind w:firstLine="708"/>
        <w:jc w:val="center"/>
        <w:rPr>
          <w:b/>
          <w:sz w:val="28"/>
          <w:szCs w:val="28"/>
        </w:rPr>
      </w:pPr>
      <w:r w:rsidRPr="00677E0F">
        <w:rPr>
          <w:b/>
          <w:sz w:val="28"/>
          <w:szCs w:val="28"/>
        </w:rPr>
        <w:t xml:space="preserve">по состоянию на </w:t>
      </w:r>
      <w:r>
        <w:rPr>
          <w:b/>
          <w:sz w:val="28"/>
          <w:szCs w:val="28"/>
        </w:rPr>
        <w:t>30</w:t>
      </w:r>
      <w:r w:rsidRPr="00677E0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bookmarkStart w:id="0" w:name="_GoBack"/>
      <w:bookmarkEnd w:id="0"/>
      <w:r w:rsidRPr="00677E0F">
        <w:rPr>
          <w:b/>
          <w:sz w:val="28"/>
          <w:szCs w:val="28"/>
        </w:rPr>
        <w:t>.2016 года</w:t>
      </w:r>
    </w:p>
    <w:p w:rsidR="000F5DDC" w:rsidRDefault="000F5DDC" w:rsidP="000F5DDC">
      <w:pPr>
        <w:ind w:firstLine="540"/>
        <w:jc w:val="both"/>
        <w:rPr>
          <w:sz w:val="28"/>
          <w:szCs w:val="28"/>
        </w:rPr>
      </w:pPr>
    </w:p>
    <w:p w:rsidR="000F5DDC" w:rsidRDefault="000F5DDC" w:rsidP="000F5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9445F1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</w:t>
      </w:r>
      <w:r>
        <w:rPr>
          <w:sz w:val="28"/>
          <w:szCs w:val="28"/>
        </w:rPr>
        <w:t>ет</w:t>
      </w:r>
      <w:r w:rsidRPr="009445F1">
        <w:rPr>
          <w:sz w:val="28"/>
          <w:szCs w:val="28"/>
        </w:rPr>
        <w:t xml:space="preserve"> контрольно-ревизионную деятельность в соответствии с законодательством Российской Федерации и Чеченской Республики, на основании Плана контрольно-ревизионной деятельности Министерства финансов Чеченск</w:t>
      </w:r>
      <w:r>
        <w:rPr>
          <w:sz w:val="28"/>
          <w:szCs w:val="28"/>
        </w:rPr>
        <w:t>ой Республики на 2016</w:t>
      </w:r>
      <w:r w:rsidRPr="009445F1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>
        <w:rPr>
          <w:sz w:val="28"/>
          <w:szCs w:val="28"/>
        </w:rPr>
        <w:t>23</w:t>
      </w:r>
      <w:r w:rsidRPr="009445F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445F1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335</w:t>
      </w:r>
      <w:r w:rsidRPr="009445F1">
        <w:rPr>
          <w:sz w:val="28"/>
          <w:szCs w:val="28"/>
        </w:rPr>
        <w:t>-р.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На 1 июля 2016 года контрольно-ревизионным департаментом Министерства финансов Чеченской Республики охвачено ревизиями (проверками) 194 учреждения и предприятия, проведено 2 обследования в части осуществления внутреннего финансового контроля и внутреннего финансового аудита. Из них по плану контрольно-ревизионной работы Министерства финансов Чеченской Республики на 2016 год, утвержденного распоряжением Правительства Чеченской Республики от 23 декабря 2015 года №335-р 176 ревизий (проверок) и 2 обследования в части осуществления внутреннего финансового контроля и внутреннего финансового аудита, по поручению Главы Чеченской Республики 17 проверок, по письму органов МВД 1 проверка.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Из проведенных 194 ревизий (проверок) и 2 обследований в части осуществления внутреннего финансового контроля и внутреннего финансового аудита, в 124 учреждениях и предприятиях выявлены нарушения законодательства в финансово-бюджетной сфере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организациях – получателях средств республиканского бюджета 33;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прочих 91.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 xml:space="preserve">Всего выявлено нарушений 251 в том числе: 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226;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количество нарушений бюджетного законодательства 19;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10.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Сумма выявленных финансовых нарушений 56 483 774 руб., в том числе:</w:t>
      </w:r>
    </w:p>
    <w:p w:rsidR="000F5DDC" w:rsidRPr="00C87BDC" w:rsidRDefault="000F5DDC" w:rsidP="000F5DDC">
      <w:pPr>
        <w:numPr>
          <w:ilvl w:val="0"/>
          <w:numId w:val="1"/>
        </w:numPr>
        <w:jc w:val="both"/>
        <w:rPr>
          <w:sz w:val="28"/>
          <w:szCs w:val="28"/>
        </w:rPr>
      </w:pPr>
      <w:r w:rsidRPr="00C87BDC">
        <w:rPr>
          <w:sz w:val="28"/>
          <w:szCs w:val="28"/>
        </w:rPr>
        <w:t>Нецелевое использование 140 613 руб., в том числе:</w:t>
      </w:r>
    </w:p>
    <w:p w:rsidR="000F5DDC" w:rsidRPr="00C87BDC" w:rsidRDefault="000F5DDC" w:rsidP="000F5DDC">
      <w:pPr>
        <w:ind w:left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организациях – получателях средств республиканского бюджета             57 337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прочих 83 276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2. Неэффективное использование 2 334 545 руб.,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организациях – получателях средств республиканского бюджета               2 334 545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3. Неправомерное расходование 15 399 256 руб.,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lastRenderedPageBreak/>
        <w:t>- в организациях – получателях средств республиканского бюджета               9 781 453руб.;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прочих 5 617 803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 xml:space="preserve">4. </w:t>
      </w:r>
      <w:proofErr w:type="spellStart"/>
      <w:r w:rsidRPr="00C87BDC">
        <w:rPr>
          <w:sz w:val="28"/>
          <w:szCs w:val="28"/>
        </w:rPr>
        <w:t>Недопоступление</w:t>
      </w:r>
      <w:proofErr w:type="spellEnd"/>
      <w:r w:rsidRPr="00C87BDC">
        <w:rPr>
          <w:sz w:val="28"/>
          <w:szCs w:val="28"/>
        </w:rPr>
        <w:t xml:space="preserve"> налоговых платежей в республиканский бюджет        723 904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5. Денежные средства использованные с нарушением законодательства о закупках для государственных (муниципальных) нужд 1 004 579 руб.,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организациях – получателях средств республиканского бюджета               1 004 579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6. Недостача (излишки) денежных средств 13 000 руб.,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прочих 13 000 руб. (восстановлена входе проверки).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7. Прочие финансовые нарушения 36 867 892 руб.,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организациях – получателях средств республиканского бюджета               3 876 864 руб.;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прочих 32 991 028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 xml:space="preserve">8. Восстановлено в добровольном порядке 120 812 руб., в том числе 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в организациях – получателях средств республиканского бюджета             107 812 руб.;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прочих 13 000 руб.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 xml:space="preserve">Передано органам прокуратуры и правоохранительным органам 24 материала ревизий (проверок) на сумму 18 479 797 руб. 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Направлено 74 представления и 3 предписания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Составлен 2 протокола об административном правонарушении по статье 15.14. КоАП РФ нецелевое использование бюджетных средств.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Направлено в другие органы для налаживания административного взыскания 3 материала, в том числе: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налоговым органам 1;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>- прочим органам, уполномоченным привлекать к административной ответственности 2.</w:t>
      </w:r>
    </w:p>
    <w:p w:rsidR="000F5DDC" w:rsidRPr="00C87BDC" w:rsidRDefault="000F5DDC" w:rsidP="000F5DDC">
      <w:pPr>
        <w:ind w:firstLine="540"/>
        <w:jc w:val="both"/>
        <w:rPr>
          <w:sz w:val="28"/>
          <w:szCs w:val="28"/>
        </w:rPr>
      </w:pPr>
      <w:r w:rsidRPr="00C87BDC">
        <w:rPr>
          <w:sz w:val="28"/>
          <w:szCs w:val="28"/>
        </w:rPr>
        <w:t xml:space="preserve">На основании части 8  статьи 99 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нужд», постановления Правительства Чеченской Республики от 20 ноября 2014 года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 во исполнение пункта 2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2016 год, утвержденного приказом Министерства финансов Чеченской Республики от 29 марта 2016 года № 01-03-02/45 контрольно-ревизионным департаментом Министерства </w:t>
      </w:r>
      <w:r w:rsidRPr="00C87BDC">
        <w:rPr>
          <w:sz w:val="28"/>
          <w:szCs w:val="28"/>
        </w:rPr>
        <w:lastRenderedPageBreak/>
        <w:t>финансов Чеченской Республики проведено 2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(части 8 статьи 99 Федерального закона от 5 апреля 2013 года     № 44-ФЗ «О контрактной системе в сфере закупок, работ, услуг для обеспечения государственных и муниципальных нужд»), в ходе которых нарушения не выявлены.</w:t>
      </w:r>
    </w:p>
    <w:p w:rsidR="00D22936" w:rsidRDefault="00D22936"/>
    <w:sectPr w:rsidR="00D2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33"/>
    <w:rsid w:val="000F5DDC"/>
    <w:rsid w:val="00640F33"/>
    <w:rsid w:val="00D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7639-6766-4C91-99AF-5B4A4364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2016-07-13T06:13:00Z</dcterms:created>
  <dcterms:modified xsi:type="dcterms:W3CDTF">2016-07-13T06:13:00Z</dcterms:modified>
</cp:coreProperties>
</file>