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F97" w:rsidRPr="00647603" w:rsidRDefault="00564F97" w:rsidP="00564F97">
      <w:pPr>
        <w:pStyle w:val="1"/>
        <w:tabs>
          <w:tab w:val="center" w:pos="4536"/>
        </w:tabs>
        <w:rPr>
          <w:color w:val="auto"/>
        </w:rPr>
      </w:pPr>
      <w:r w:rsidRPr="00647603">
        <w:rPr>
          <w:noProof/>
          <w:color w:val="auto"/>
        </w:rPr>
        <w:drawing>
          <wp:inline distT="0" distB="0" distL="0" distR="0">
            <wp:extent cx="691515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DF6EB"/>
                        </a:clrFrom>
                        <a:clrTo>
                          <a:srgbClr val="EDF6E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F97" w:rsidRPr="00647603" w:rsidRDefault="00564F97" w:rsidP="00564F97">
      <w:pPr>
        <w:tabs>
          <w:tab w:val="left" w:pos="6320"/>
        </w:tabs>
      </w:pPr>
      <w:r w:rsidRPr="00647603">
        <w:tab/>
      </w:r>
    </w:p>
    <w:p w:rsidR="00564F97" w:rsidRPr="00647603" w:rsidRDefault="00564F97" w:rsidP="00564F97">
      <w:pPr>
        <w:rPr>
          <w:b/>
          <w:sz w:val="30"/>
          <w:szCs w:val="30"/>
        </w:rPr>
      </w:pPr>
      <w:r w:rsidRPr="00647603">
        <w:rPr>
          <w:b/>
          <w:spacing w:val="14"/>
          <w:kern w:val="16"/>
          <w:sz w:val="30"/>
          <w:szCs w:val="30"/>
        </w:rPr>
        <w:t xml:space="preserve">     МИНИСТЕРСТВО ФИНАНСОВ ЧЕЧЕНСКОЙ РЕСПУБЛИКИ</w:t>
      </w:r>
    </w:p>
    <w:p w:rsidR="00564F97" w:rsidRPr="00647603" w:rsidRDefault="00D31694" w:rsidP="00564F97">
      <w:pPr>
        <w:ind w:left="426"/>
        <w:jc w:val="center"/>
      </w:pPr>
      <w:r>
        <w:rPr>
          <w:noProof/>
        </w:rPr>
        <w:pict>
          <v:shape id="Полилиния 2" o:spid="_x0000_s1026" style="position:absolute;left:0;text-align:left;margin-left:15.6pt;margin-top:2.75pt;width:484.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5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" path="m,l9059,6e" filled="f" strokeweight="4.5pt">
            <v:stroke linestyle="thickThin"/>
            <v:path arrowok="t" o:connecttype="custom" o:connectlocs="0,0;6155690,635" o:connectangles="0,0"/>
          </v:shape>
        </w:pict>
      </w:r>
      <w:r w:rsidR="00564F97" w:rsidRPr="00647603">
        <w:t xml:space="preserve">                                                                             </w:t>
      </w:r>
    </w:p>
    <w:p w:rsidR="00564F97" w:rsidRPr="00647603" w:rsidRDefault="00564F97" w:rsidP="00564F97">
      <w:r w:rsidRPr="00647603">
        <w:t xml:space="preserve">        364</w:t>
      </w:r>
      <w:r w:rsidRPr="00647603">
        <w:rPr>
          <w:lang w:val="en-US"/>
        </w:rPr>
        <w:t> </w:t>
      </w:r>
      <w:r w:rsidRPr="00647603">
        <w:t xml:space="preserve">000,  г. Грозный, ул. Гаражная, д. </w:t>
      </w:r>
      <w:proofErr w:type="gramStart"/>
      <w:r w:rsidRPr="00647603">
        <w:t>2</w:t>
      </w:r>
      <w:proofErr w:type="gramEnd"/>
      <w:r w:rsidRPr="00647603">
        <w:t xml:space="preserve"> а                                                 </w:t>
      </w:r>
      <w:r w:rsidRPr="00647603">
        <w:tab/>
        <w:t xml:space="preserve">        тел: (8712) 62-79-99, факс: 62-79-84</w:t>
      </w:r>
    </w:p>
    <w:p w:rsidR="00564F97" w:rsidRPr="00647603" w:rsidRDefault="00564F97" w:rsidP="00564F97">
      <w:r w:rsidRPr="00647603">
        <w:t xml:space="preserve">        ОКПО 45268875, ОГРН 1022002542583,                                                   </w:t>
      </w:r>
      <w:r w:rsidRPr="00647603">
        <w:tab/>
        <w:t xml:space="preserve">                         </w:t>
      </w:r>
      <w:r w:rsidRPr="00647603">
        <w:rPr>
          <w:lang w:val="en-US"/>
        </w:rPr>
        <w:t>www</w:t>
      </w:r>
      <w:r w:rsidRPr="00647603">
        <w:t>.</w:t>
      </w:r>
      <w:proofErr w:type="spellStart"/>
      <w:r w:rsidRPr="00647603">
        <w:rPr>
          <w:lang w:val="en-US"/>
        </w:rPr>
        <w:t>minfinchr</w:t>
      </w:r>
      <w:proofErr w:type="spellEnd"/>
      <w:r w:rsidRPr="00647603">
        <w:t>.</w:t>
      </w:r>
      <w:proofErr w:type="spellStart"/>
      <w:r w:rsidRPr="00647603">
        <w:rPr>
          <w:lang w:val="en-US"/>
        </w:rPr>
        <w:t>ru</w:t>
      </w:r>
      <w:proofErr w:type="spellEnd"/>
    </w:p>
    <w:p w:rsidR="00564F97" w:rsidRPr="00931B9A" w:rsidRDefault="00564F97" w:rsidP="00564F97">
      <w:r w:rsidRPr="00931B9A">
        <w:t xml:space="preserve">        </w:t>
      </w:r>
      <w:r w:rsidRPr="00647603">
        <w:t>ИНН</w:t>
      </w:r>
      <w:r w:rsidRPr="00931B9A">
        <w:t xml:space="preserve"> 2020002560 </w:t>
      </w:r>
      <w:r w:rsidRPr="00647603">
        <w:t>КПП</w:t>
      </w:r>
      <w:r w:rsidRPr="00931B9A">
        <w:t xml:space="preserve">201601001    </w:t>
      </w:r>
      <w:r w:rsidRPr="00931B9A">
        <w:tab/>
      </w:r>
      <w:r w:rsidRPr="00931B9A">
        <w:tab/>
      </w:r>
      <w:r w:rsidRPr="00931B9A">
        <w:tab/>
      </w:r>
      <w:r w:rsidRPr="00931B9A">
        <w:tab/>
      </w:r>
      <w:r w:rsidRPr="00931B9A">
        <w:tab/>
      </w:r>
      <w:r w:rsidRPr="00931B9A">
        <w:tab/>
        <w:t xml:space="preserve">          </w:t>
      </w:r>
      <w:r w:rsidRPr="00647603">
        <w:rPr>
          <w:lang w:val="en-US"/>
        </w:rPr>
        <w:t>E</w:t>
      </w:r>
      <w:r w:rsidRPr="00931B9A">
        <w:t>-</w:t>
      </w:r>
      <w:r w:rsidRPr="00647603">
        <w:rPr>
          <w:lang w:val="en-US"/>
        </w:rPr>
        <w:t>mail</w:t>
      </w:r>
      <w:r w:rsidRPr="00931B9A">
        <w:t xml:space="preserve">: </w:t>
      </w:r>
      <w:hyperlink r:id="rId6" w:history="1">
        <w:r w:rsidRPr="00647603">
          <w:rPr>
            <w:rStyle w:val="a3"/>
            <w:color w:val="auto"/>
            <w:lang w:val="en-US"/>
          </w:rPr>
          <w:t>minfin</w:t>
        </w:r>
        <w:r w:rsidRPr="00931B9A">
          <w:rPr>
            <w:rStyle w:val="a3"/>
            <w:color w:val="auto"/>
          </w:rPr>
          <w:t>.</w:t>
        </w:r>
        <w:r w:rsidRPr="00647603">
          <w:rPr>
            <w:rStyle w:val="a3"/>
            <w:color w:val="auto"/>
            <w:lang w:val="en-US"/>
          </w:rPr>
          <w:t>chr</w:t>
        </w:r>
        <w:r w:rsidRPr="00931B9A">
          <w:rPr>
            <w:rStyle w:val="a3"/>
            <w:color w:val="auto"/>
          </w:rPr>
          <w:t>@</w:t>
        </w:r>
        <w:r w:rsidRPr="00647603">
          <w:rPr>
            <w:rStyle w:val="a3"/>
            <w:color w:val="auto"/>
            <w:lang w:val="en-US"/>
          </w:rPr>
          <w:t>mail</w:t>
        </w:r>
        <w:r w:rsidRPr="00931B9A">
          <w:rPr>
            <w:rStyle w:val="a3"/>
            <w:color w:val="auto"/>
          </w:rPr>
          <w:t>.</w:t>
        </w:r>
        <w:r w:rsidRPr="00647603">
          <w:rPr>
            <w:rStyle w:val="a3"/>
            <w:color w:val="auto"/>
            <w:lang w:val="en-US"/>
          </w:rPr>
          <w:t>ru</w:t>
        </w:r>
      </w:hyperlink>
    </w:p>
    <w:p w:rsidR="00564F97" w:rsidRPr="00931B9A" w:rsidRDefault="00564F97" w:rsidP="00564F97">
      <w:r w:rsidRPr="00931B9A">
        <w:t xml:space="preserve">                                                                          </w:t>
      </w:r>
    </w:p>
    <w:tbl>
      <w:tblPr>
        <w:tblpPr w:leftFromText="180" w:rightFromText="180" w:vertAnchor="text" w:horzAnchor="page" w:tblpX="6321" w:tblpY="32"/>
        <w:tblW w:w="0" w:type="auto"/>
        <w:tblLook w:val="0000"/>
      </w:tblPr>
      <w:tblGrid>
        <w:gridCol w:w="4696"/>
      </w:tblGrid>
      <w:tr w:rsidR="00564F97" w:rsidRPr="00647603" w:rsidTr="002D15E3">
        <w:trPr>
          <w:trHeight w:val="2578"/>
        </w:trPr>
        <w:tc>
          <w:tcPr>
            <w:tcW w:w="4689" w:type="dxa"/>
          </w:tcPr>
          <w:p w:rsidR="00564F97" w:rsidRPr="00931B9A" w:rsidRDefault="00564F97" w:rsidP="00564F97">
            <w:pPr>
              <w:rPr>
                <w:sz w:val="28"/>
                <w:szCs w:val="28"/>
              </w:rPr>
            </w:pPr>
          </w:p>
          <w:p w:rsidR="00564F97" w:rsidRPr="00647603" w:rsidRDefault="00F43805" w:rsidP="00564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Директору ГКУ Ч</w:t>
            </w:r>
            <w:r w:rsidR="00162C4F">
              <w:rPr>
                <w:sz w:val="28"/>
                <w:szCs w:val="28"/>
              </w:rPr>
              <w:t xml:space="preserve">еченской </w:t>
            </w:r>
            <w:r>
              <w:rPr>
                <w:sz w:val="28"/>
                <w:szCs w:val="28"/>
              </w:rPr>
              <w:t>Р</w:t>
            </w:r>
            <w:r w:rsidR="00162C4F">
              <w:rPr>
                <w:sz w:val="28"/>
                <w:szCs w:val="28"/>
              </w:rPr>
              <w:t xml:space="preserve">еспублики </w:t>
            </w:r>
            <w:r>
              <w:rPr>
                <w:sz w:val="28"/>
                <w:szCs w:val="28"/>
              </w:rPr>
              <w:t xml:space="preserve"> «Управление охотничьего хозяйства»</w:t>
            </w:r>
          </w:p>
          <w:p w:rsidR="00564F97" w:rsidRPr="00647603" w:rsidRDefault="00564F97" w:rsidP="00564F97">
            <w:pPr>
              <w:rPr>
                <w:sz w:val="28"/>
                <w:szCs w:val="28"/>
              </w:rPr>
            </w:pPr>
          </w:p>
          <w:p w:rsidR="00564F97" w:rsidRPr="006C61D7" w:rsidRDefault="00F43805" w:rsidP="00564F9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С-</w:t>
            </w:r>
            <w:r w:rsidR="006C61D7" w:rsidRPr="006C61D7">
              <w:rPr>
                <w:sz w:val="28"/>
                <w:szCs w:val="28"/>
              </w:rPr>
              <w:t>А</w:t>
            </w:r>
            <w:proofErr w:type="gramEnd"/>
            <w:r w:rsidR="006C61D7">
              <w:rPr>
                <w:sz w:val="28"/>
                <w:szCs w:val="28"/>
              </w:rPr>
              <w:t>.</w:t>
            </w:r>
            <w:r w:rsidR="00893D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М. АХМАД</w:t>
            </w:r>
            <w:r w:rsidR="006C61D7" w:rsidRPr="006C61D7">
              <w:rPr>
                <w:sz w:val="28"/>
                <w:szCs w:val="28"/>
              </w:rPr>
              <w:t>ОВ</w:t>
            </w:r>
            <w:r w:rsidR="006C61D7">
              <w:rPr>
                <w:sz w:val="28"/>
                <w:szCs w:val="28"/>
              </w:rPr>
              <w:t>У</w:t>
            </w:r>
          </w:p>
          <w:p w:rsidR="00564F97" w:rsidRPr="00647603" w:rsidRDefault="00564F97" w:rsidP="00564F97">
            <w:pPr>
              <w:rPr>
                <w:sz w:val="28"/>
                <w:szCs w:val="28"/>
              </w:rPr>
            </w:pPr>
            <w:r w:rsidRPr="00647603">
              <w:rPr>
                <w:sz w:val="28"/>
                <w:szCs w:val="28"/>
              </w:rPr>
              <w:t>________________________</w:t>
            </w:r>
            <w:r w:rsidR="001F2FDC">
              <w:rPr>
                <w:sz w:val="28"/>
                <w:szCs w:val="28"/>
              </w:rPr>
              <w:t>________</w:t>
            </w:r>
          </w:p>
          <w:p w:rsidR="006C61D7" w:rsidRPr="006C61D7" w:rsidRDefault="006C61D7" w:rsidP="006C61D7">
            <w:pPr>
              <w:pStyle w:val="a7"/>
              <w:ind w:left="0"/>
            </w:pPr>
            <w:r>
              <w:t xml:space="preserve">364000, Чеченская Республика, </w:t>
            </w:r>
            <w:proofErr w:type="gramStart"/>
            <w:r w:rsidR="00564F97" w:rsidRPr="006C61D7">
              <w:t>г</w:t>
            </w:r>
            <w:proofErr w:type="gramEnd"/>
            <w:r w:rsidR="00564F97" w:rsidRPr="006C61D7">
              <w:t xml:space="preserve">. Грозный, </w:t>
            </w:r>
            <w:r w:rsidR="00564F97" w:rsidRPr="006C61D7">
              <w:rPr>
                <w:bCs/>
              </w:rPr>
              <w:t xml:space="preserve"> ул. </w:t>
            </w:r>
            <w:r w:rsidR="00F43805">
              <w:rPr>
                <w:bCs/>
              </w:rPr>
              <w:t xml:space="preserve"> Розы Люксембург, 30</w:t>
            </w:r>
            <w:r w:rsidRPr="006C61D7">
              <w:rPr>
                <w:bCs/>
              </w:rPr>
              <w:t>.</w:t>
            </w:r>
          </w:p>
          <w:p w:rsidR="00564F97" w:rsidRPr="00647603" w:rsidRDefault="00564F97" w:rsidP="00564F97">
            <w:pPr>
              <w:pStyle w:val="1"/>
              <w:jc w:val="left"/>
              <w:rPr>
                <w:b w:val="0"/>
                <w:color w:val="auto"/>
                <w:sz w:val="28"/>
                <w:szCs w:val="28"/>
              </w:rPr>
            </w:pPr>
          </w:p>
          <w:p w:rsidR="00564F97" w:rsidRPr="00647603" w:rsidRDefault="00564F97" w:rsidP="00564F97">
            <w:pPr>
              <w:rPr>
                <w:sz w:val="28"/>
                <w:szCs w:val="28"/>
                <w:u w:val="single"/>
              </w:rPr>
            </w:pPr>
          </w:p>
        </w:tc>
      </w:tr>
    </w:tbl>
    <w:p w:rsidR="00564F97" w:rsidRPr="00647603" w:rsidRDefault="00564F97" w:rsidP="00564F97">
      <w:pPr>
        <w:rPr>
          <w:sz w:val="24"/>
          <w:szCs w:val="24"/>
        </w:rPr>
      </w:pPr>
      <w:r w:rsidRPr="00647603">
        <w:rPr>
          <w:sz w:val="24"/>
          <w:szCs w:val="24"/>
        </w:rPr>
        <w:t xml:space="preserve">    </w:t>
      </w:r>
      <w:r w:rsidR="006611E4">
        <w:rPr>
          <w:sz w:val="24"/>
          <w:szCs w:val="24"/>
        </w:rPr>
        <w:t xml:space="preserve">  </w:t>
      </w:r>
      <w:r w:rsidRPr="00647603">
        <w:rPr>
          <w:sz w:val="24"/>
          <w:szCs w:val="24"/>
        </w:rPr>
        <w:t xml:space="preserve"> </w:t>
      </w:r>
      <w:r w:rsidR="006611E4">
        <w:rPr>
          <w:sz w:val="24"/>
          <w:szCs w:val="24"/>
        </w:rPr>
        <w:t xml:space="preserve">19.08.2015  </w:t>
      </w:r>
      <w:r w:rsidR="00931B9A">
        <w:rPr>
          <w:sz w:val="24"/>
          <w:szCs w:val="24"/>
        </w:rPr>
        <w:t xml:space="preserve"> </w:t>
      </w:r>
      <w:r w:rsidR="006C61D7">
        <w:rPr>
          <w:sz w:val="24"/>
          <w:szCs w:val="24"/>
        </w:rPr>
        <w:t xml:space="preserve"> </w:t>
      </w:r>
      <w:r w:rsidRPr="00647603">
        <w:rPr>
          <w:sz w:val="24"/>
          <w:szCs w:val="24"/>
        </w:rPr>
        <w:t xml:space="preserve">№ </w:t>
      </w:r>
      <w:r w:rsidR="006611E4">
        <w:rPr>
          <w:sz w:val="24"/>
          <w:szCs w:val="24"/>
        </w:rPr>
        <w:t xml:space="preserve">  2018/29</w:t>
      </w:r>
    </w:p>
    <w:p w:rsidR="00564F97" w:rsidRPr="00647603" w:rsidRDefault="00564F97" w:rsidP="00564F97"/>
    <w:p w:rsidR="00564F97" w:rsidRPr="00647603" w:rsidRDefault="00564F97" w:rsidP="00564F97">
      <w:pPr>
        <w:rPr>
          <w:sz w:val="24"/>
          <w:szCs w:val="24"/>
        </w:rPr>
      </w:pPr>
      <w:r w:rsidRPr="00647603">
        <w:t xml:space="preserve">      на № ___________   от _______________</w:t>
      </w:r>
    </w:p>
    <w:p w:rsidR="00564F97" w:rsidRPr="00647603" w:rsidRDefault="00564F97" w:rsidP="00564F97">
      <w:pPr>
        <w:rPr>
          <w:sz w:val="28"/>
          <w:szCs w:val="28"/>
        </w:rPr>
      </w:pPr>
    </w:p>
    <w:p w:rsidR="00564F97" w:rsidRPr="00647603" w:rsidRDefault="00564F97" w:rsidP="00564F9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476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F97" w:rsidRPr="00647603" w:rsidRDefault="00564F97" w:rsidP="00564F97"/>
    <w:p w:rsidR="00564F97" w:rsidRPr="00647603" w:rsidRDefault="00564F97" w:rsidP="00564F97">
      <w:pPr>
        <w:pStyle w:val="1"/>
        <w:rPr>
          <w:color w:val="auto"/>
          <w:sz w:val="28"/>
          <w:szCs w:val="28"/>
        </w:rPr>
      </w:pPr>
    </w:p>
    <w:p w:rsidR="00564F97" w:rsidRPr="00647603" w:rsidRDefault="00564F97" w:rsidP="00564F97"/>
    <w:p w:rsidR="00564F97" w:rsidRPr="00647603" w:rsidRDefault="00564F97" w:rsidP="00564F97"/>
    <w:p w:rsidR="00564F97" w:rsidRPr="00647603" w:rsidRDefault="00564F97" w:rsidP="00564F97"/>
    <w:p w:rsidR="00564F97" w:rsidRPr="00647603" w:rsidRDefault="00564F97" w:rsidP="00564F97">
      <w:pPr>
        <w:pStyle w:val="1"/>
        <w:rPr>
          <w:color w:val="auto"/>
          <w:sz w:val="28"/>
          <w:szCs w:val="28"/>
        </w:rPr>
      </w:pPr>
    </w:p>
    <w:p w:rsidR="00564F97" w:rsidRPr="00647603" w:rsidRDefault="00564F97" w:rsidP="00564F97">
      <w:pPr>
        <w:pStyle w:val="1"/>
        <w:rPr>
          <w:b w:val="0"/>
          <w:color w:val="auto"/>
          <w:sz w:val="28"/>
          <w:szCs w:val="28"/>
        </w:rPr>
      </w:pPr>
    </w:p>
    <w:p w:rsidR="00564F97" w:rsidRPr="00647603" w:rsidRDefault="00564F97" w:rsidP="00564F97">
      <w:pPr>
        <w:pStyle w:val="1"/>
        <w:rPr>
          <w:b w:val="0"/>
          <w:color w:val="auto"/>
          <w:sz w:val="28"/>
          <w:szCs w:val="28"/>
        </w:rPr>
      </w:pPr>
    </w:p>
    <w:p w:rsidR="00564F97" w:rsidRPr="00647603" w:rsidRDefault="00564F97" w:rsidP="00564F97">
      <w:pPr>
        <w:pStyle w:val="1"/>
        <w:rPr>
          <w:b w:val="0"/>
          <w:color w:val="auto"/>
          <w:sz w:val="28"/>
          <w:szCs w:val="28"/>
        </w:rPr>
      </w:pPr>
    </w:p>
    <w:p w:rsidR="00564F97" w:rsidRPr="00647603" w:rsidRDefault="00564F97" w:rsidP="00564F97">
      <w:pPr>
        <w:pStyle w:val="1"/>
        <w:rPr>
          <w:b w:val="0"/>
          <w:color w:val="auto"/>
          <w:sz w:val="16"/>
          <w:szCs w:val="16"/>
        </w:rPr>
      </w:pPr>
      <w:r w:rsidRPr="00647603">
        <w:rPr>
          <w:b w:val="0"/>
          <w:color w:val="auto"/>
          <w:sz w:val="28"/>
          <w:szCs w:val="28"/>
        </w:rPr>
        <w:t xml:space="preserve">ПРЕДПИСАНИЕ № </w:t>
      </w:r>
      <w:r w:rsidR="00496F82">
        <w:rPr>
          <w:b w:val="0"/>
          <w:color w:val="auto"/>
          <w:sz w:val="28"/>
          <w:szCs w:val="28"/>
        </w:rPr>
        <w:t>9</w:t>
      </w:r>
      <w:r w:rsidRPr="00647603">
        <w:rPr>
          <w:b w:val="0"/>
          <w:color w:val="auto"/>
          <w:sz w:val="28"/>
          <w:szCs w:val="28"/>
        </w:rPr>
        <w:t>/2015</w:t>
      </w:r>
    </w:p>
    <w:p w:rsidR="00564F97" w:rsidRPr="00647603" w:rsidRDefault="00564F97" w:rsidP="00564F97">
      <w:pPr>
        <w:pStyle w:val="1"/>
        <w:rPr>
          <w:b w:val="0"/>
          <w:color w:val="auto"/>
          <w:sz w:val="28"/>
          <w:szCs w:val="28"/>
        </w:rPr>
      </w:pPr>
      <w:r w:rsidRPr="00647603">
        <w:rPr>
          <w:b w:val="0"/>
          <w:color w:val="auto"/>
          <w:sz w:val="10"/>
          <w:szCs w:val="10"/>
        </w:rPr>
        <w:br/>
      </w:r>
      <w:r w:rsidRPr="00647603">
        <w:rPr>
          <w:b w:val="0"/>
          <w:color w:val="auto"/>
          <w:sz w:val="28"/>
          <w:szCs w:val="28"/>
        </w:rPr>
        <w:t xml:space="preserve">об устранении нарушений законодательства Российской Федерации </w:t>
      </w:r>
    </w:p>
    <w:p w:rsidR="00564F97" w:rsidRPr="00647603" w:rsidRDefault="00564F97" w:rsidP="00564F97">
      <w:pPr>
        <w:pStyle w:val="1"/>
        <w:rPr>
          <w:b w:val="0"/>
          <w:color w:val="auto"/>
          <w:sz w:val="28"/>
          <w:szCs w:val="28"/>
        </w:rPr>
      </w:pPr>
      <w:r w:rsidRPr="00647603">
        <w:rPr>
          <w:b w:val="0"/>
          <w:color w:val="auto"/>
          <w:sz w:val="28"/>
          <w:szCs w:val="28"/>
        </w:rPr>
        <w:t xml:space="preserve">и иных нормативных правовых актов о контрактной системе в сфере закупок товаров, работ, услуг для обеспечения государственных </w:t>
      </w:r>
    </w:p>
    <w:p w:rsidR="00564F97" w:rsidRPr="00647603" w:rsidRDefault="00564F97" w:rsidP="00564F97">
      <w:pPr>
        <w:pStyle w:val="1"/>
        <w:rPr>
          <w:color w:val="auto"/>
          <w:sz w:val="28"/>
          <w:szCs w:val="28"/>
        </w:rPr>
      </w:pPr>
      <w:r w:rsidRPr="00647603">
        <w:rPr>
          <w:b w:val="0"/>
          <w:color w:val="auto"/>
          <w:sz w:val="28"/>
          <w:szCs w:val="28"/>
        </w:rPr>
        <w:t>и муниципальных нужд</w:t>
      </w:r>
    </w:p>
    <w:p w:rsidR="00564F97" w:rsidRPr="00647603" w:rsidRDefault="00564F97" w:rsidP="00564F97">
      <w:pPr>
        <w:spacing w:line="264" w:lineRule="auto"/>
        <w:rPr>
          <w:sz w:val="28"/>
          <w:szCs w:val="28"/>
        </w:rPr>
      </w:pPr>
      <w:r w:rsidRPr="00647603">
        <w:rPr>
          <w:sz w:val="28"/>
          <w:szCs w:val="28"/>
        </w:rPr>
        <w:t xml:space="preserve"> </w:t>
      </w:r>
    </w:p>
    <w:p w:rsidR="00564F97" w:rsidRPr="00CE5589" w:rsidRDefault="00564F97" w:rsidP="00564F97">
      <w:pPr>
        <w:jc w:val="both"/>
        <w:rPr>
          <w:sz w:val="28"/>
          <w:szCs w:val="28"/>
        </w:rPr>
      </w:pPr>
      <w:r w:rsidRPr="00647603">
        <w:rPr>
          <w:sz w:val="28"/>
          <w:szCs w:val="28"/>
        </w:rPr>
        <w:tab/>
      </w:r>
      <w:r w:rsidRPr="00CE5589">
        <w:rPr>
          <w:sz w:val="28"/>
          <w:szCs w:val="28"/>
        </w:rPr>
        <w:t xml:space="preserve">В соответствии с приказом </w:t>
      </w:r>
      <w:r w:rsidR="006C61D7" w:rsidRPr="00CE5589">
        <w:rPr>
          <w:sz w:val="28"/>
          <w:szCs w:val="28"/>
        </w:rPr>
        <w:t xml:space="preserve">Министерства финансов Чеченской Республики </w:t>
      </w:r>
      <w:r w:rsidR="00F43805">
        <w:rPr>
          <w:sz w:val="28"/>
          <w:szCs w:val="28"/>
        </w:rPr>
        <w:t>от 10.07.2015 года № 01-03-01/65</w:t>
      </w:r>
      <w:r w:rsidR="006C61D7" w:rsidRPr="00CE5589">
        <w:rPr>
          <w:sz w:val="28"/>
          <w:szCs w:val="28"/>
        </w:rPr>
        <w:t xml:space="preserve"> </w:t>
      </w:r>
      <w:r w:rsidR="00F43805" w:rsidRPr="000F063F">
        <w:rPr>
          <w:sz w:val="28"/>
          <w:szCs w:val="28"/>
        </w:rPr>
        <w:t xml:space="preserve">«О проведении плановой проверки </w:t>
      </w:r>
      <w:r w:rsidR="00F43805">
        <w:rPr>
          <w:sz w:val="28"/>
          <w:szCs w:val="28"/>
        </w:rPr>
        <w:t xml:space="preserve">в </w:t>
      </w:r>
      <w:r w:rsidR="00F43805">
        <w:rPr>
          <w:sz w:val="28"/>
          <w:szCs w:val="28"/>
        </w:rPr>
        <w:br/>
      </w:r>
      <w:r w:rsidR="00F43805" w:rsidRPr="000F063F">
        <w:rPr>
          <w:sz w:val="28"/>
          <w:szCs w:val="28"/>
        </w:rPr>
        <w:t xml:space="preserve">ГКУ </w:t>
      </w:r>
      <w:r w:rsidR="00162C4F">
        <w:rPr>
          <w:sz w:val="28"/>
          <w:szCs w:val="28"/>
        </w:rPr>
        <w:t xml:space="preserve">Чеченской Республики </w:t>
      </w:r>
      <w:r w:rsidR="00F43805" w:rsidRPr="000F063F">
        <w:rPr>
          <w:sz w:val="28"/>
          <w:szCs w:val="28"/>
        </w:rPr>
        <w:t>«Управление охотничьего хозяйства»</w:t>
      </w:r>
      <w:r w:rsidRPr="00CE5589">
        <w:rPr>
          <w:sz w:val="28"/>
          <w:szCs w:val="28"/>
        </w:rPr>
        <w:t xml:space="preserve"> в период </w:t>
      </w:r>
      <w:r w:rsidR="00840E5F">
        <w:rPr>
          <w:sz w:val="28"/>
          <w:szCs w:val="28"/>
        </w:rPr>
        <w:br/>
      </w:r>
      <w:r w:rsidRPr="00CE5589">
        <w:rPr>
          <w:sz w:val="28"/>
          <w:szCs w:val="28"/>
        </w:rPr>
        <w:t xml:space="preserve">с </w:t>
      </w:r>
      <w:r w:rsidR="00F43805">
        <w:rPr>
          <w:sz w:val="28"/>
          <w:szCs w:val="28"/>
        </w:rPr>
        <w:t>31</w:t>
      </w:r>
      <w:r w:rsidRPr="00CE5589">
        <w:rPr>
          <w:sz w:val="28"/>
          <w:szCs w:val="28"/>
        </w:rPr>
        <w:t>.</w:t>
      </w:r>
      <w:r w:rsidR="006C61D7" w:rsidRPr="00CE5589">
        <w:rPr>
          <w:sz w:val="28"/>
          <w:szCs w:val="28"/>
        </w:rPr>
        <w:t>07</w:t>
      </w:r>
      <w:r w:rsidRPr="00CE5589">
        <w:rPr>
          <w:sz w:val="28"/>
          <w:szCs w:val="28"/>
        </w:rPr>
        <w:t xml:space="preserve">.2015 года по </w:t>
      </w:r>
      <w:r w:rsidR="00F43805">
        <w:rPr>
          <w:sz w:val="28"/>
          <w:szCs w:val="28"/>
        </w:rPr>
        <w:t>13.08</w:t>
      </w:r>
      <w:r w:rsidRPr="00CE5589">
        <w:rPr>
          <w:sz w:val="28"/>
          <w:szCs w:val="28"/>
        </w:rPr>
        <w:t xml:space="preserve">.2015 г. в отношении </w:t>
      </w:r>
      <w:r w:rsidR="00F43805" w:rsidRPr="000F063F">
        <w:rPr>
          <w:sz w:val="28"/>
          <w:szCs w:val="28"/>
        </w:rPr>
        <w:t>ГКУ</w:t>
      </w:r>
      <w:r w:rsidR="0052221E">
        <w:rPr>
          <w:sz w:val="28"/>
          <w:szCs w:val="28"/>
        </w:rPr>
        <w:t xml:space="preserve"> </w:t>
      </w:r>
      <w:r w:rsidR="00162C4F">
        <w:rPr>
          <w:sz w:val="28"/>
          <w:szCs w:val="28"/>
        </w:rPr>
        <w:t>Чеченской Республики</w:t>
      </w:r>
      <w:r w:rsidR="00F43805" w:rsidRPr="000F063F">
        <w:rPr>
          <w:sz w:val="28"/>
          <w:szCs w:val="28"/>
        </w:rPr>
        <w:t xml:space="preserve"> «Управление охотничьего хозяйства»</w:t>
      </w:r>
      <w:r w:rsidR="00F43805" w:rsidRPr="00CE5589">
        <w:rPr>
          <w:sz w:val="28"/>
          <w:szCs w:val="28"/>
        </w:rPr>
        <w:t xml:space="preserve"> </w:t>
      </w:r>
      <w:r w:rsidRPr="00CE5589">
        <w:rPr>
          <w:sz w:val="28"/>
          <w:szCs w:val="28"/>
        </w:rPr>
        <w:t xml:space="preserve">группой сотрудников Министерства финансов Чеченской Республики в составе: </w:t>
      </w:r>
    </w:p>
    <w:p w:rsidR="0052221E" w:rsidRPr="000F063F" w:rsidRDefault="004C7273" w:rsidP="005222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52221E" w:rsidRPr="000F063F">
        <w:rPr>
          <w:sz w:val="28"/>
          <w:szCs w:val="28"/>
        </w:rPr>
        <w:t>Шахмуратова</w:t>
      </w:r>
      <w:proofErr w:type="spellEnd"/>
      <w:r w:rsidR="0052221E" w:rsidRPr="000F063F">
        <w:rPr>
          <w:sz w:val="28"/>
          <w:szCs w:val="28"/>
        </w:rPr>
        <w:t xml:space="preserve"> У.О. - главного специалиста-эксперта отдела внутреннего финансового аудита и контроля Министерства финансов Чеченской Республики, руководителя группы;</w:t>
      </w:r>
    </w:p>
    <w:p w:rsidR="0052221E" w:rsidRPr="000F063F" w:rsidRDefault="004C7273" w:rsidP="005222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52221E" w:rsidRPr="000F063F">
        <w:rPr>
          <w:sz w:val="28"/>
          <w:szCs w:val="28"/>
        </w:rPr>
        <w:t>Батукаев</w:t>
      </w:r>
      <w:r w:rsidR="0052221E">
        <w:rPr>
          <w:sz w:val="28"/>
          <w:szCs w:val="28"/>
        </w:rPr>
        <w:t>а</w:t>
      </w:r>
      <w:proofErr w:type="spellEnd"/>
      <w:r w:rsidR="0052221E" w:rsidRPr="000F063F">
        <w:rPr>
          <w:sz w:val="28"/>
          <w:szCs w:val="28"/>
        </w:rPr>
        <w:t xml:space="preserve"> Р.Л. - консультанта отдела внутреннего финансового аудита и контроля Министерства финансов Чеченской Республики;</w:t>
      </w:r>
    </w:p>
    <w:p w:rsidR="0052221E" w:rsidRPr="000F063F" w:rsidRDefault="00840E5F" w:rsidP="005222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221E" w:rsidRPr="000F063F">
        <w:rPr>
          <w:sz w:val="28"/>
          <w:szCs w:val="28"/>
        </w:rPr>
        <w:t xml:space="preserve">Алаева А.Ш. - главного специалиста-эксперта отдела внутреннего финансового аудита и контроля </w:t>
      </w:r>
      <w:r w:rsidR="0052221E">
        <w:rPr>
          <w:sz w:val="28"/>
          <w:szCs w:val="28"/>
        </w:rPr>
        <w:t xml:space="preserve">Министерства финансов Чеченской </w:t>
      </w:r>
      <w:r w:rsidR="0052221E" w:rsidRPr="000F063F">
        <w:rPr>
          <w:sz w:val="28"/>
          <w:szCs w:val="28"/>
        </w:rPr>
        <w:t>Республики;</w:t>
      </w:r>
    </w:p>
    <w:p w:rsidR="0052221E" w:rsidRPr="000F063F" w:rsidRDefault="004C7273" w:rsidP="005222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52221E" w:rsidRPr="000F063F">
        <w:rPr>
          <w:sz w:val="28"/>
          <w:szCs w:val="28"/>
        </w:rPr>
        <w:t>Магомадовой</w:t>
      </w:r>
      <w:proofErr w:type="spellEnd"/>
      <w:r w:rsidR="0052221E" w:rsidRPr="000F063F">
        <w:rPr>
          <w:sz w:val="28"/>
          <w:szCs w:val="28"/>
        </w:rPr>
        <w:t xml:space="preserve"> М.С. - главного специалиста-эксперта отдела внутреннего финансового аудита и контроля Министерства финансов Чеченской Республики,</w:t>
      </w:r>
    </w:p>
    <w:p w:rsidR="00CE5589" w:rsidRDefault="00564F97" w:rsidP="00564F97">
      <w:pPr>
        <w:pStyle w:val="a7"/>
        <w:ind w:left="0" w:firstLine="709"/>
        <w:jc w:val="both"/>
        <w:rPr>
          <w:bCs/>
          <w:sz w:val="28"/>
          <w:szCs w:val="28"/>
        </w:rPr>
      </w:pPr>
      <w:r w:rsidRPr="00CE5589">
        <w:rPr>
          <w:sz w:val="28"/>
          <w:szCs w:val="28"/>
        </w:rPr>
        <w:t xml:space="preserve">проведена плановая проверка </w:t>
      </w:r>
      <w:r w:rsidRPr="00CE5589">
        <w:rPr>
          <w:bCs/>
          <w:sz w:val="28"/>
          <w:szCs w:val="28"/>
        </w:rPr>
        <w:t>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за 2014 год.</w:t>
      </w:r>
    </w:p>
    <w:p w:rsidR="00564F97" w:rsidRPr="00CE5589" w:rsidRDefault="00564F97" w:rsidP="00564F97">
      <w:pPr>
        <w:pStyle w:val="a7"/>
        <w:ind w:left="0" w:firstLine="709"/>
        <w:jc w:val="both"/>
        <w:rPr>
          <w:sz w:val="28"/>
          <w:szCs w:val="28"/>
        </w:rPr>
      </w:pPr>
      <w:r w:rsidRPr="00CE5589">
        <w:rPr>
          <w:sz w:val="28"/>
          <w:szCs w:val="28"/>
        </w:rPr>
        <w:lastRenderedPageBreak/>
        <w:t>В ходе проверки выявлены следующие нарушения законодательства Российской Федерации и иных нормативных правовых актов о контрактной системе в сфере закупок:</w:t>
      </w:r>
    </w:p>
    <w:p w:rsidR="00564F97" w:rsidRDefault="00564F97" w:rsidP="00564F97">
      <w:pPr>
        <w:jc w:val="both"/>
      </w:pPr>
    </w:p>
    <w:p w:rsidR="006C61D7" w:rsidRDefault="006C61D7" w:rsidP="00564F97">
      <w:pPr>
        <w:jc w:val="both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977"/>
        <w:gridCol w:w="6662"/>
      </w:tblGrid>
      <w:tr w:rsidR="0064723E" w:rsidRPr="003F7AD6" w:rsidTr="00142151">
        <w:trPr>
          <w:trHeight w:val="4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04E" w:rsidRDefault="0028704E" w:rsidP="00142151">
            <w:pPr>
              <w:jc w:val="center"/>
              <w:rPr>
                <w:sz w:val="24"/>
                <w:szCs w:val="24"/>
              </w:rPr>
            </w:pPr>
          </w:p>
          <w:p w:rsidR="00142151" w:rsidRDefault="00142151" w:rsidP="00142151">
            <w:pPr>
              <w:jc w:val="center"/>
              <w:rPr>
                <w:sz w:val="24"/>
                <w:szCs w:val="24"/>
              </w:rPr>
            </w:pPr>
          </w:p>
          <w:p w:rsidR="00142151" w:rsidRDefault="00142151" w:rsidP="00142151">
            <w:pPr>
              <w:jc w:val="center"/>
              <w:rPr>
                <w:sz w:val="24"/>
                <w:szCs w:val="24"/>
              </w:rPr>
            </w:pPr>
          </w:p>
          <w:p w:rsidR="00142151" w:rsidRDefault="00142151" w:rsidP="00142151">
            <w:pPr>
              <w:jc w:val="center"/>
              <w:rPr>
                <w:sz w:val="24"/>
                <w:szCs w:val="24"/>
              </w:rPr>
            </w:pPr>
          </w:p>
          <w:p w:rsidR="00142151" w:rsidRDefault="00142151" w:rsidP="00142151">
            <w:pPr>
              <w:jc w:val="center"/>
              <w:rPr>
                <w:sz w:val="24"/>
                <w:szCs w:val="24"/>
              </w:rPr>
            </w:pPr>
          </w:p>
          <w:p w:rsidR="00142151" w:rsidRDefault="00142151" w:rsidP="00142151">
            <w:pPr>
              <w:jc w:val="center"/>
              <w:rPr>
                <w:sz w:val="24"/>
                <w:szCs w:val="24"/>
              </w:rPr>
            </w:pPr>
          </w:p>
          <w:p w:rsidR="00142151" w:rsidRDefault="00142151" w:rsidP="00142151">
            <w:pPr>
              <w:jc w:val="center"/>
              <w:rPr>
                <w:sz w:val="24"/>
                <w:szCs w:val="24"/>
              </w:rPr>
            </w:pPr>
          </w:p>
          <w:p w:rsidR="00142151" w:rsidRDefault="00142151" w:rsidP="00142151">
            <w:pPr>
              <w:jc w:val="center"/>
              <w:rPr>
                <w:sz w:val="24"/>
                <w:szCs w:val="24"/>
              </w:rPr>
            </w:pPr>
          </w:p>
          <w:p w:rsidR="00142151" w:rsidRDefault="00142151" w:rsidP="00142151">
            <w:pPr>
              <w:jc w:val="center"/>
              <w:rPr>
                <w:sz w:val="24"/>
                <w:szCs w:val="24"/>
              </w:rPr>
            </w:pPr>
          </w:p>
          <w:p w:rsidR="00142151" w:rsidRDefault="00142151" w:rsidP="00142151">
            <w:pPr>
              <w:jc w:val="center"/>
              <w:rPr>
                <w:sz w:val="24"/>
                <w:szCs w:val="24"/>
              </w:rPr>
            </w:pPr>
          </w:p>
          <w:p w:rsidR="00142151" w:rsidRDefault="00142151" w:rsidP="00142151">
            <w:pPr>
              <w:jc w:val="center"/>
              <w:rPr>
                <w:sz w:val="24"/>
                <w:szCs w:val="24"/>
              </w:rPr>
            </w:pPr>
          </w:p>
          <w:p w:rsidR="00142151" w:rsidRDefault="00142151" w:rsidP="00142151">
            <w:pPr>
              <w:jc w:val="center"/>
              <w:rPr>
                <w:sz w:val="24"/>
                <w:szCs w:val="24"/>
              </w:rPr>
            </w:pPr>
          </w:p>
          <w:p w:rsidR="00142151" w:rsidRDefault="00142151" w:rsidP="00142151">
            <w:pPr>
              <w:jc w:val="center"/>
              <w:rPr>
                <w:sz w:val="24"/>
                <w:szCs w:val="24"/>
              </w:rPr>
            </w:pPr>
          </w:p>
          <w:p w:rsidR="00142151" w:rsidRDefault="00142151" w:rsidP="00142151">
            <w:pPr>
              <w:jc w:val="center"/>
              <w:rPr>
                <w:sz w:val="24"/>
                <w:szCs w:val="24"/>
              </w:rPr>
            </w:pPr>
          </w:p>
          <w:p w:rsidR="00142151" w:rsidRDefault="00142151" w:rsidP="00142151">
            <w:pPr>
              <w:rPr>
                <w:sz w:val="24"/>
                <w:szCs w:val="24"/>
              </w:rPr>
            </w:pPr>
          </w:p>
          <w:p w:rsidR="00142151" w:rsidRPr="00682B6B" w:rsidRDefault="00142151" w:rsidP="00142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51" w:rsidRDefault="00142151" w:rsidP="00142151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51" w:rsidRDefault="00142151" w:rsidP="00142151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51" w:rsidRDefault="00142151" w:rsidP="00142151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51" w:rsidRDefault="00142151" w:rsidP="00142151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51" w:rsidRDefault="00142151" w:rsidP="00142151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51" w:rsidRDefault="00142151" w:rsidP="00142151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51" w:rsidRDefault="00142151" w:rsidP="00142151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51" w:rsidRDefault="00142151" w:rsidP="00142151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51" w:rsidRDefault="00142151" w:rsidP="00142151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51" w:rsidRDefault="00142151" w:rsidP="00142151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51" w:rsidRDefault="00142151" w:rsidP="00142151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51" w:rsidRDefault="00142151" w:rsidP="00142151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51" w:rsidRDefault="00142151" w:rsidP="00142151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51" w:rsidRDefault="00142151" w:rsidP="00142151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51" w:rsidRDefault="00142151" w:rsidP="00142151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3E" w:rsidRDefault="0064723E" w:rsidP="00142151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1C82">
              <w:rPr>
                <w:rFonts w:ascii="Times New Roman" w:hAnsi="Times New Roman" w:cs="Times New Roman"/>
                <w:sz w:val="24"/>
                <w:szCs w:val="24"/>
              </w:rPr>
              <w:t>Содержание нарушения</w:t>
            </w:r>
          </w:p>
          <w:p w:rsidR="00142151" w:rsidRPr="00142151" w:rsidRDefault="00142151" w:rsidP="00142151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3E" w:rsidRPr="00CE5589" w:rsidRDefault="0064723E" w:rsidP="00C95D3C">
            <w:pPr>
              <w:pStyle w:val="ConsPlusNormal"/>
              <w:spacing w:line="264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Приказа</w:t>
            </w:r>
            <w:r w:rsidRPr="00AC3F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3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221E">
              <w:rPr>
                <w:rFonts w:ascii="Times New Roman" w:hAnsi="Times New Roman" w:cs="Times New Roman"/>
                <w:sz w:val="24"/>
                <w:szCs w:val="24"/>
              </w:rPr>
              <w:t xml:space="preserve">ГКУ </w:t>
            </w:r>
            <w:r w:rsidRPr="00162C4F">
              <w:rPr>
                <w:rFonts w:ascii="Times New Roman" w:hAnsi="Times New Roman" w:cs="Times New Roman"/>
                <w:sz w:val="24"/>
                <w:szCs w:val="24"/>
              </w:rPr>
              <w:t>Чеченской Республики</w:t>
            </w:r>
            <w:r w:rsidRPr="0052221E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охотничьего хозяйства»</w:t>
            </w:r>
            <w:r w:rsidRPr="00CE5589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F0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15.01.2014 года № 07-а и от 07.05.2014г. № 3аа</w:t>
            </w:r>
            <w:r w:rsidRPr="00AC3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221E">
              <w:rPr>
                <w:rFonts w:ascii="Times New Roman" w:hAnsi="Times New Roman" w:cs="Times New Roman"/>
                <w:sz w:val="24"/>
                <w:szCs w:val="24"/>
              </w:rPr>
              <w:t>«О создании комиссии по осуществлению закупок» создана комиссия по осуществлению закупок путем проведения запросов, предложений для определения поставщиков (подрядчиков, исполнителей) в целях заключения с ними контрактов на поставки товаров (выполнение работ, оказание услуг) для нужд ГКУ Чеченской Республики «Управление охотничьего хозяйства»</w:t>
            </w:r>
            <w:r w:rsidR="00682B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2221E">
              <w:rPr>
                <w:rFonts w:ascii="Times New Roman" w:hAnsi="Times New Roman" w:cs="Times New Roman"/>
                <w:sz w:val="24"/>
                <w:szCs w:val="24"/>
              </w:rPr>
              <w:t xml:space="preserve"> состоящая из трех</w:t>
            </w:r>
            <w:proofErr w:type="gramEnd"/>
            <w:r w:rsidRPr="0052221E">
              <w:rPr>
                <w:rFonts w:ascii="Times New Roman" w:hAnsi="Times New Roman" w:cs="Times New Roman"/>
                <w:sz w:val="24"/>
                <w:szCs w:val="24"/>
              </w:rPr>
              <w:t xml:space="preserve"> членов, из которых то</w:t>
            </w:r>
            <w:r w:rsidR="00682B6B">
              <w:rPr>
                <w:rFonts w:ascii="Times New Roman" w:hAnsi="Times New Roman" w:cs="Times New Roman"/>
                <w:sz w:val="24"/>
                <w:szCs w:val="24"/>
              </w:rPr>
              <w:t>лько один имеет профессиональную переподготовку или повышение квалификации</w:t>
            </w:r>
            <w:r w:rsidRPr="0052221E">
              <w:rPr>
                <w:rFonts w:ascii="Times New Roman" w:hAnsi="Times New Roman" w:cs="Times New Roman"/>
                <w:sz w:val="24"/>
                <w:szCs w:val="24"/>
              </w:rPr>
              <w:t xml:space="preserve"> в сфере</w:t>
            </w:r>
            <w:r w:rsidR="00682B6B">
              <w:rPr>
                <w:rFonts w:ascii="Times New Roman" w:hAnsi="Times New Roman" w:cs="Times New Roman"/>
                <w:sz w:val="24"/>
                <w:szCs w:val="24"/>
              </w:rPr>
              <w:t xml:space="preserve"> закупок</w:t>
            </w:r>
            <w:r w:rsidR="00C95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2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3F02"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при создании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</w:t>
            </w:r>
            <w:r w:rsidRPr="0052221E">
              <w:rPr>
                <w:rFonts w:ascii="Times New Roman" w:hAnsi="Times New Roman" w:cs="Times New Roman"/>
                <w:sz w:val="24"/>
                <w:szCs w:val="24"/>
              </w:rPr>
              <w:t>по осуществлению закупок путем проведения запросов, предложений для определения поставщиков (подрядчиков, исполнителей) в целях заключения с ними контрактов на поставки товаров (выполнение работ, оказание услуг)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нужд ГКУ Чеченской Республики</w:t>
            </w:r>
            <w:r w:rsidRPr="0052221E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охотничьего хозяйства» </w:t>
            </w:r>
            <w:r w:rsidRPr="00AC3F02">
              <w:rPr>
                <w:rFonts w:ascii="Times New Roman" w:hAnsi="Times New Roman" w:cs="Times New Roman"/>
                <w:sz w:val="24"/>
                <w:szCs w:val="24"/>
              </w:rPr>
              <w:t>нарушено требование</w:t>
            </w:r>
            <w:r w:rsidRPr="003F7AD6">
              <w:rPr>
                <w:rFonts w:ascii="Times New Roman" w:hAnsi="Times New Roman" w:cs="Times New Roman"/>
                <w:sz w:val="24"/>
                <w:szCs w:val="24"/>
              </w:rPr>
              <w:t xml:space="preserve"> части 5 статьи 39 Федерального закона от 5 апреля 2013 года № 44-ФЗ «О контрактной системе в сфере закупок товаров, работ</w:t>
            </w:r>
            <w:proofErr w:type="gramEnd"/>
            <w:r w:rsidRPr="003F7AD6">
              <w:rPr>
                <w:rFonts w:ascii="Times New Roman" w:hAnsi="Times New Roman" w:cs="Times New Roman"/>
                <w:sz w:val="24"/>
                <w:szCs w:val="24"/>
              </w:rPr>
              <w:t xml:space="preserve"> и услуг для обеспечения государственных и муниципальных нужд» (далее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</w:t>
            </w:r>
            <w:r w:rsidRPr="003F7AD6">
              <w:rPr>
                <w:rFonts w:ascii="Times New Roman" w:hAnsi="Times New Roman" w:cs="Times New Roman"/>
                <w:sz w:val="24"/>
                <w:szCs w:val="24"/>
              </w:rPr>
              <w:t>от 5 апреля 2013 года № 44-ФЗ), согласно которой заказчик включает в состав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      </w:r>
          </w:p>
        </w:tc>
      </w:tr>
      <w:tr w:rsidR="0064723E" w:rsidRPr="00EC1C82" w:rsidTr="001935CC">
        <w:trPr>
          <w:trHeight w:val="4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23E" w:rsidRPr="002F4911" w:rsidRDefault="0064723E" w:rsidP="008404AC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3E" w:rsidRPr="00EC1C82" w:rsidRDefault="0064723E" w:rsidP="006C61D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C82">
              <w:rPr>
                <w:rFonts w:ascii="Times New Roman" w:hAnsi="Times New Roman" w:cs="Times New Roman"/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3E" w:rsidRPr="006C61D7" w:rsidRDefault="0064723E" w:rsidP="006C61D7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="0028704E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</w:t>
            </w:r>
            <w:r w:rsidRPr="006C61D7">
              <w:rPr>
                <w:sz w:val="24"/>
                <w:szCs w:val="24"/>
              </w:rPr>
              <w:t>-</w:t>
            </w:r>
          </w:p>
        </w:tc>
      </w:tr>
      <w:tr w:rsidR="0064723E" w:rsidRPr="00EC1C82" w:rsidTr="00D70962">
        <w:trPr>
          <w:trHeight w:val="4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23E" w:rsidRPr="00EC1C82" w:rsidRDefault="0064723E" w:rsidP="006C61D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3E" w:rsidRPr="00EC1C82" w:rsidRDefault="0064723E" w:rsidP="006C61D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C82">
              <w:rPr>
                <w:rFonts w:ascii="Times New Roman" w:hAnsi="Times New Roman" w:cs="Times New Roman"/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3E" w:rsidRPr="00EC1C82" w:rsidRDefault="0064723E" w:rsidP="0028704E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15</w:t>
            </w:r>
            <w:r w:rsidRPr="00EC1C82">
              <w:rPr>
                <w:sz w:val="24"/>
                <w:szCs w:val="24"/>
              </w:rPr>
              <w:t>.01.2014 года</w:t>
            </w:r>
            <w:r>
              <w:rPr>
                <w:sz w:val="24"/>
                <w:szCs w:val="24"/>
              </w:rPr>
              <w:t xml:space="preserve"> по 31.12.2014 года.</w:t>
            </w:r>
          </w:p>
        </w:tc>
      </w:tr>
      <w:tr w:rsidR="0064723E" w:rsidRPr="00EC1C82" w:rsidTr="00D70962">
        <w:trPr>
          <w:trHeight w:val="4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23E" w:rsidRPr="00EC1C82" w:rsidRDefault="0064723E" w:rsidP="006C61D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3E" w:rsidRPr="00EC1C82" w:rsidRDefault="0064723E" w:rsidP="006C61D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C82">
              <w:rPr>
                <w:rFonts w:ascii="Times New Roman" w:hAnsi="Times New Roman" w:cs="Times New Roman"/>
                <w:sz w:val="24"/>
                <w:szCs w:val="24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3E" w:rsidRPr="00EC1C82" w:rsidRDefault="0064723E" w:rsidP="0028704E">
            <w:pPr>
              <w:ind w:firstLine="709"/>
              <w:jc w:val="center"/>
              <w:rPr>
                <w:sz w:val="24"/>
                <w:szCs w:val="24"/>
              </w:rPr>
            </w:pPr>
            <w:r w:rsidRPr="00EC1C82">
              <w:rPr>
                <w:sz w:val="24"/>
                <w:szCs w:val="24"/>
              </w:rPr>
              <w:t xml:space="preserve">Часть 5 статьи 39 </w:t>
            </w:r>
            <w:r w:rsidRPr="003F7AD6">
              <w:rPr>
                <w:sz w:val="24"/>
                <w:szCs w:val="24"/>
              </w:rPr>
              <w:t>Федерального закона от 5 апреля 2013 года № 44-ФЗ</w:t>
            </w:r>
            <w:r>
              <w:rPr>
                <w:sz w:val="24"/>
                <w:szCs w:val="24"/>
              </w:rPr>
              <w:t>.</w:t>
            </w:r>
          </w:p>
        </w:tc>
      </w:tr>
      <w:tr w:rsidR="0064723E" w:rsidRPr="00EC1C82" w:rsidTr="00D70962">
        <w:trPr>
          <w:trHeight w:val="48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3E" w:rsidRPr="00EC1C82" w:rsidRDefault="0064723E" w:rsidP="006C61D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3E" w:rsidRPr="00EC1C82" w:rsidRDefault="0064723E" w:rsidP="006C61D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C82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нарушение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3E" w:rsidRDefault="0064723E" w:rsidP="002327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Акт плановой проверки № 10 /2015 от 13.08.2015 года.</w:t>
            </w:r>
          </w:p>
          <w:p w:rsidR="0064723E" w:rsidRPr="00EC1C82" w:rsidRDefault="0064723E" w:rsidP="005222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Копии п</w:t>
            </w:r>
            <w:r w:rsidRPr="00EC1C82">
              <w:rPr>
                <w:sz w:val="24"/>
                <w:szCs w:val="24"/>
              </w:rPr>
              <w:t>риказ</w:t>
            </w:r>
            <w:r>
              <w:rPr>
                <w:sz w:val="24"/>
                <w:szCs w:val="24"/>
              </w:rPr>
              <w:t>ов</w:t>
            </w:r>
            <w:r w:rsidRPr="00EC1C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ГКУ Чеченской Республики</w:t>
            </w:r>
            <w:r w:rsidRPr="0052221E">
              <w:rPr>
                <w:sz w:val="24"/>
                <w:szCs w:val="24"/>
              </w:rPr>
              <w:t xml:space="preserve"> «Управление охотничьего хозяйства»</w:t>
            </w:r>
            <w:r>
              <w:rPr>
                <w:sz w:val="24"/>
                <w:szCs w:val="24"/>
              </w:rPr>
              <w:t xml:space="preserve"> от 15.01.2014 г</w:t>
            </w:r>
            <w:r w:rsidR="00CD426B">
              <w:rPr>
                <w:sz w:val="24"/>
                <w:szCs w:val="24"/>
              </w:rPr>
              <w:t>ода № 07-а, от 07.05.2014г. № 30</w:t>
            </w:r>
            <w:r>
              <w:rPr>
                <w:sz w:val="24"/>
                <w:szCs w:val="24"/>
              </w:rPr>
              <w:t>а.</w:t>
            </w:r>
          </w:p>
        </w:tc>
      </w:tr>
      <w:tr w:rsidR="002C7058" w:rsidRPr="00647603" w:rsidTr="00564F97">
        <w:trPr>
          <w:trHeight w:val="483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47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E347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058" w:rsidRPr="00647603" w:rsidRDefault="00E34757" w:rsidP="00E347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2C7058" w:rsidRPr="00647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Default="00E3475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058" w:rsidRPr="00647603" w:rsidRDefault="002C7058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03">
              <w:rPr>
                <w:rFonts w:ascii="Times New Roman" w:hAnsi="Times New Roman" w:cs="Times New Roman"/>
                <w:sz w:val="24"/>
                <w:szCs w:val="24"/>
              </w:rPr>
              <w:t>Содержание нарушения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7058" w:rsidRPr="00C86E12" w:rsidRDefault="0028704E" w:rsidP="002870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</w:t>
            </w:r>
            <w:proofErr w:type="gramStart"/>
            <w:r w:rsidR="002C7058">
              <w:rPr>
                <w:sz w:val="24"/>
                <w:szCs w:val="24"/>
              </w:rPr>
              <w:t>ГКУ Чеченской Республики</w:t>
            </w:r>
            <w:r w:rsidR="002C7058" w:rsidRPr="0052221E">
              <w:rPr>
                <w:sz w:val="24"/>
                <w:szCs w:val="24"/>
              </w:rPr>
              <w:t xml:space="preserve"> «Управление охотничьего хозяйства»</w:t>
            </w:r>
            <w:r w:rsidR="002C7058">
              <w:rPr>
                <w:sz w:val="24"/>
                <w:szCs w:val="24"/>
              </w:rPr>
              <w:t xml:space="preserve"> </w:t>
            </w:r>
            <w:r w:rsidR="002C7058" w:rsidRPr="00CC186A">
              <w:rPr>
                <w:sz w:val="24"/>
                <w:szCs w:val="24"/>
              </w:rPr>
              <w:t xml:space="preserve">при </w:t>
            </w:r>
            <w:r w:rsidR="002C7058" w:rsidRPr="00CC186A">
              <w:rPr>
                <w:rFonts w:eastAsia="Calibri"/>
                <w:sz w:val="24"/>
                <w:szCs w:val="24"/>
              </w:rPr>
              <w:t xml:space="preserve">формировании плана-графика закупок на 2014 год </w:t>
            </w:r>
            <w:r w:rsidR="002C7058" w:rsidRPr="00C86E12">
              <w:rPr>
                <w:rFonts w:eastAsia="Calibri"/>
                <w:sz w:val="24"/>
                <w:szCs w:val="24"/>
              </w:rPr>
              <w:t>не учтены требования</w:t>
            </w:r>
            <w:r w:rsidR="002C7058" w:rsidRPr="003734C4">
              <w:rPr>
                <w:color w:val="000000" w:themeColor="text1"/>
                <w:sz w:val="24"/>
                <w:szCs w:val="24"/>
              </w:rPr>
              <w:t xml:space="preserve"> подпункта 1 пункта 5</w:t>
            </w:r>
            <w:r w:rsidR="002C7058">
              <w:rPr>
                <w:color w:val="000000" w:themeColor="text1"/>
                <w:sz w:val="24"/>
                <w:szCs w:val="24"/>
              </w:rPr>
              <w:t>,</w:t>
            </w:r>
            <w:r w:rsidR="002C7058" w:rsidRPr="003734C4">
              <w:rPr>
                <w:color w:val="000000" w:themeColor="text1"/>
                <w:sz w:val="24"/>
                <w:szCs w:val="24"/>
              </w:rPr>
              <w:t xml:space="preserve"> </w:t>
            </w:r>
            <w:r w:rsidR="002C7058" w:rsidRPr="00C86E12">
              <w:rPr>
                <w:rFonts w:eastAsia="Calibri"/>
                <w:sz w:val="24"/>
                <w:szCs w:val="24"/>
              </w:rPr>
              <w:t xml:space="preserve"> </w:t>
            </w:r>
            <w:r w:rsidR="002C7058" w:rsidRPr="00C86E12">
              <w:rPr>
                <w:sz w:val="24"/>
                <w:szCs w:val="24"/>
              </w:rPr>
              <w:t>перечислени</w:t>
            </w:r>
            <w:r w:rsidR="002C7058">
              <w:rPr>
                <w:sz w:val="24"/>
                <w:szCs w:val="24"/>
              </w:rPr>
              <w:t>й «а» - «л</w:t>
            </w:r>
            <w:r w:rsidR="002C7058" w:rsidRPr="00C86E12">
              <w:rPr>
                <w:sz w:val="24"/>
                <w:szCs w:val="24"/>
              </w:rPr>
              <w:t>» подпункта 2 пункта 5, подпункта 4 пункта 5, подпункта 5 пункта 5</w:t>
            </w:r>
            <w:r w:rsidR="002C7058">
              <w:rPr>
                <w:sz w:val="24"/>
                <w:szCs w:val="24"/>
              </w:rPr>
              <w:t>,</w:t>
            </w:r>
            <w:r w:rsidR="002C7058" w:rsidRPr="00D956FE">
              <w:rPr>
                <w:sz w:val="24"/>
                <w:szCs w:val="24"/>
              </w:rPr>
              <w:t xml:space="preserve"> подпункта 7 пункта 5 </w:t>
            </w:r>
            <w:r w:rsidR="002C7058">
              <w:rPr>
                <w:sz w:val="24"/>
                <w:szCs w:val="24"/>
              </w:rPr>
              <w:t xml:space="preserve"> </w:t>
            </w:r>
            <w:r w:rsidR="002C7058" w:rsidRPr="00C86E12">
              <w:rPr>
                <w:sz w:val="24"/>
                <w:szCs w:val="24"/>
              </w:rPr>
              <w:t xml:space="preserve"> Особенност</w:t>
            </w:r>
            <w:r w:rsidR="002C7058">
              <w:rPr>
                <w:sz w:val="24"/>
                <w:szCs w:val="24"/>
              </w:rPr>
              <w:t>ей</w:t>
            </w:r>
            <w:r w:rsidR="002C7058" w:rsidRPr="00C86E12">
              <w:rPr>
                <w:sz w:val="24"/>
                <w:szCs w:val="24"/>
              </w:rPr>
              <w:t xml:space="preserve"> размещения на официальном сайте Российской Федерации в информационно-телекоммуникационной сети </w:t>
            </w:r>
            <w:r w:rsidR="002C7058" w:rsidRPr="00C86E12">
              <w:rPr>
                <w:sz w:val="24"/>
                <w:szCs w:val="24"/>
              </w:rPr>
              <w:lastRenderedPageBreak/>
              <w:t>«Интернет» для размещения информации о размещении заказов на поставки товаров, выполнение</w:t>
            </w:r>
            <w:proofErr w:type="gramEnd"/>
            <w:r w:rsidR="002C7058" w:rsidRPr="00C86E12">
              <w:rPr>
                <w:sz w:val="24"/>
                <w:szCs w:val="24"/>
              </w:rPr>
              <w:t xml:space="preserve"> работ, оказание услуг планов-графиков размещения заказов на 2014 и 2015 годы</w:t>
            </w:r>
            <w:r w:rsidR="002C7058">
              <w:rPr>
                <w:sz w:val="24"/>
                <w:szCs w:val="24"/>
              </w:rPr>
              <w:t>,</w:t>
            </w:r>
            <w:r w:rsidR="002C7058" w:rsidRPr="00C86E12">
              <w:rPr>
                <w:sz w:val="24"/>
                <w:szCs w:val="24"/>
              </w:rPr>
              <w:t xml:space="preserve"> утвержденных </w:t>
            </w:r>
            <w:r w:rsidR="002C7058">
              <w:rPr>
                <w:sz w:val="24"/>
                <w:szCs w:val="24"/>
              </w:rPr>
              <w:t>п</w:t>
            </w:r>
            <w:r w:rsidR="002C7058" w:rsidRPr="00C86E12">
              <w:rPr>
                <w:sz w:val="24"/>
                <w:szCs w:val="24"/>
              </w:rPr>
              <w:t xml:space="preserve">риказом Министерства экономического развития Российской Федерации № 544 и Федерального </w:t>
            </w:r>
            <w:r w:rsidR="002C7058">
              <w:rPr>
                <w:sz w:val="24"/>
                <w:szCs w:val="24"/>
              </w:rPr>
              <w:t>к</w:t>
            </w:r>
            <w:r w:rsidR="002C7058" w:rsidRPr="00C86E12">
              <w:rPr>
                <w:sz w:val="24"/>
                <w:szCs w:val="24"/>
              </w:rPr>
              <w:t>азначейства № 18н от 20 сентября 2013 года (далее - Особенности утв. приказом МЭР РФ № 544 и ФК № 18), а именно:</w:t>
            </w:r>
          </w:p>
          <w:p w:rsidR="002C7058" w:rsidRPr="003734C4" w:rsidRDefault="002C7058" w:rsidP="003734C4">
            <w:pPr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</w:t>
            </w:r>
            <w:r w:rsidRPr="003734C4">
              <w:rPr>
                <w:color w:val="000000" w:themeColor="text1"/>
                <w:sz w:val="24"/>
                <w:szCs w:val="24"/>
              </w:rPr>
              <w:t>1.</w:t>
            </w:r>
            <w:r w:rsidRPr="003734C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734C4">
              <w:rPr>
                <w:color w:val="000000" w:themeColor="text1"/>
                <w:sz w:val="24"/>
                <w:szCs w:val="24"/>
              </w:rPr>
              <w:t xml:space="preserve">При указании данных о заказчике, предусмотренных формой планов-графиков по строке «ОКАТО», не указан код Общероссийского классификатора территорий муниципальных образований «ОКТМО 96 701 000», что является нарушением подпункта 1 пункта 5 </w:t>
            </w:r>
            <w:r w:rsidRPr="003734C4">
              <w:rPr>
                <w:sz w:val="24"/>
                <w:szCs w:val="24"/>
              </w:rPr>
              <w:t>Особенностей, утв. приказом МЭР РФ № 544 и ФК № 18н</w:t>
            </w:r>
            <w:r w:rsidRPr="003734C4">
              <w:rPr>
                <w:color w:val="000000" w:themeColor="text1"/>
                <w:sz w:val="24"/>
                <w:szCs w:val="24"/>
              </w:rPr>
              <w:t xml:space="preserve"> и части 2 статьи 112 Федерального</w:t>
            </w:r>
            <w:r w:rsidRPr="003734C4">
              <w:rPr>
                <w:sz w:val="24"/>
                <w:szCs w:val="24"/>
              </w:rPr>
              <w:t xml:space="preserve"> закона от 05.04.2013 года </w:t>
            </w:r>
            <w:r w:rsidRPr="003734C4">
              <w:rPr>
                <w:sz w:val="24"/>
                <w:szCs w:val="24"/>
              </w:rPr>
              <w:br/>
              <w:t>№ 44-ФЗ.</w:t>
            </w:r>
          </w:p>
          <w:p w:rsidR="002C7058" w:rsidRPr="003734C4" w:rsidRDefault="002C7058" w:rsidP="003734C4">
            <w:pPr>
              <w:jc w:val="both"/>
              <w:rPr>
                <w:sz w:val="24"/>
                <w:szCs w:val="24"/>
              </w:rPr>
            </w:pPr>
            <w:r w:rsidRPr="003734C4">
              <w:rPr>
                <w:sz w:val="24"/>
                <w:szCs w:val="24"/>
              </w:rPr>
              <w:t xml:space="preserve">      2. </w:t>
            </w:r>
            <w:proofErr w:type="gramStart"/>
            <w:r w:rsidRPr="003734C4">
              <w:rPr>
                <w:sz w:val="24"/>
                <w:szCs w:val="24"/>
              </w:rPr>
              <w:t>В столбце 1 плана - графика по всем закупкам не указаны коды бюджетной классификации Российской Федерации (КБК), содержащие, в том числе, код вида расходов (КВР), детализированный до подгруппы и элемента КВР, что является нарушением требований перечисления «а» подпункта 2 пункта 5 Особенностей, утв. приказом МЭР РФ № 544 и ФК № 18н и части 2 статьи 112 Федерального закона от 05.04.2013 года № 44-ФЗ.</w:t>
            </w:r>
            <w:proofErr w:type="gramEnd"/>
          </w:p>
          <w:p w:rsidR="002C7058" w:rsidRPr="003734C4" w:rsidRDefault="002C7058" w:rsidP="003734C4">
            <w:pPr>
              <w:jc w:val="both"/>
              <w:rPr>
                <w:sz w:val="24"/>
                <w:szCs w:val="24"/>
              </w:rPr>
            </w:pPr>
          </w:p>
          <w:p w:rsidR="002C7058" w:rsidRPr="003734C4" w:rsidRDefault="002C7058" w:rsidP="003734C4">
            <w:pPr>
              <w:jc w:val="both"/>
              <w:rPr>
                <w:sz w:val="24"/>
                <w:szCs w:val="24"/>
              </w:rPr>
            </w:pPr>
            <w:r w:rsidRPr="003734C4">
              <w:rPr>
                <w:sz w:val="24"/>
                <w:szCs w:val="24"/>
              </w:rPr>
              <w:t xml:space="preserve">       3. </w:t>
            </w:r>
            <w:proofErr w:type="gramStart"/>
            <w:r w:rsidRPr="003734C4">
              <w:rPr>
                <w:sz w:val="24"/>
                <w:szCs w:val="24"/>
              </w:rPr>
              <w:t>В столбце 3 плана - графика в некоторых случаях закупок не указаны коды ОКПД с обязательным указанием класса, подкласса, группы, подгруппы и вида объекта закупки, что является нарушением требований перечисления «в» подпункта 2 пункта 5 Особенностей, утв. приказом МЭР РФ № 544 и ФК № 18н и части 2 статьи 112 Федерального закона от 05.04.2013года № 44-ФЗ.</w:t>
            </w:r>
            <w:proofErr w:type="gramEnd"/>
          </w:p>
          <w:p w:rsidR="002C7058" w:rsidRPr="003734C4" w:rsidRDefault="002C7058" w:rsidP="003734C4">
            <w:pPr>
              <w:jc w:val="both"/>
              <w:rPr>
                <w:sz w:val="24"/>
                <w:szCs w:val="24"/>
              </w:rPr>
            </w:pPr>
            <w:r w:rsidRPr="003734C4">
              <w:rPr>
                <w:sz w:val="24"/>
                <w:szCs w:val="24"/>
              </w:rPr>
              <w:t xml:space="preserve"> </w:t>
            </w:r>
          </w:p>
          <w:p w:rsidR="002C7058" w:rsidRPr="003734C4" w:rsidRDefault="002C7058" w:rsidP="003734C4">
            <w:pPr>
              <w:jc w:val="both"/>
              <w:rPr>
                <w:sz w:val="24"/>
                <w:szCs w:val="24"/>
              </w:rPr>
            </w:pPr>
            <w:r w:rsidRPr="003734C4">
              <w:rPr>
                <w:sz w:val="24"/>
                <w:szCs w:val="24"/>
              </w:rPr>
              <w:t xml:space="preserve">        4. В столбце 6 плана-графика не приводятся:</w:t>
            </w:r>
          </w:p>
          <w:p w:rsidR="002C7058" w:rsidRPr="003734C4" w:rsidRDefault="002C7058" w:rsidP="003734C4">
            <w:pPr>
              <w:ind w:firstLine="540"/>
              <w:jc w:val="both"/>
              <w:rPr>
                <w:sz w:val="24"/>
                <w:szCs w:val="24"/>
              </w:rPr>
            </w:pPr>
            <w:r w:rsidRPr="003734C4">
              <w:rPr>
                <w:sz w:val="24"/>
                <w:szCs w:val="24"/>
              </w:rPr>
              <w:t>- минимально необходимые требования, предъявляемые к предмету контракта, которые могут включать функциональные, технические, качественные и эксплуатационные характеристики предмета контракта, связанные с определением соответствия поставляемых товаров, выполняемых работ, оказываемых услуг потребностям заказчика и позволяющие идентифицировать предмет контракта, с учетом положений статьи 33 Федерального закона от 05.04.2013 года № 44-ФЗ;</w:t>
            </w:r>
          </w:p>
          <w:p w:rsidR="002C7058" w:rsidRPr="003734C4" w:rsidRDefault="002C7058" w:rsidP="003734C4">
            <w:pPr>
              <w:ind w:firstLine="540"/>
              <w:jc w:val="both"/>
              <w:rPr>
                <w:sz w:val="24"/>
                <w:szCs w:val="24"/>
              </w:rPr>
            </w:pPr>
            <w:r w:rsidRPr="003734C4">
              <w:rPr>
                <w:sz w:val="24"/>
                <w:szCs w:val="24"/>
              </w:rPr>
              <w:t>- запреты на допуск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от 05.04.2013 года № 44-ФЗ (при наличии таких запретов, ограничений, условий);</w:t>
            </w:r>
          </w:p>
          <w:p w:rsidR="002C7058" w:rsidRPr="003734C4" w:rsidRDefault="002C7058" w:rsidP="003734C4">
            <w:pPr>
              <w:ind w:firstLine="540"/>
              <w:jc w:val="both"/>
              <w:rPr>
                <w:sz w:val="24"/>
                <w:szCs w:val="24"/>
              </w:rPr>
            </w:pPr>
            <w:r w:rsidRPr="003734C4">
              <w:rPr>
                <w:sz w:val="24"/>
                <w:szCs w:val="24"/>
              </w:rPr>
              <w:t>- предоставляемые участникам закупки преимущества в соответствии со статьями 28 и 29 Федерального закона от 05.04.2013 года № 44-ФЗ (при наличии таких преимуществ);</w:t>
            </w:r>
          </w:p>
          <w:p w:rsidR="002C7058" w:rsidRPr="003734C4" w:rsidRDefault="002C7058" w:rsidP="003734C4">
            <w:pPr>
              <w:ind w:firstLine="540"/>
              <w:jc w:val="both"/>
              <w:rPr>
                <w:sz w:val="24"/>
                <w:szCs w:val="24"/>
              </w:rPr>
            </w:pPr>
            <w:r w:rsidRPr="003734C4">
              <w:rPr>
                <w:sz w:val="24"/>
                <w:szCs w:val="24"/>
              </w:rPr>
              <w:t xml:space="preserve">- дополнительные требования к участникам закупки, установленные в соответствии с частью 2 статьи 31 Федерального закона от 05.04.2013 года </w:t>
            </w:r>
            <w:r w:rsidRPr="003734C4">
              <w:rPr>
                <w:sz w:val="24"/>
                <w:szCs w:val="24"/>
              </w:rPr>
              <w:br/>
              <w:t>№ 44-ФЗ (при наличии таких требований);</w:t>
            </w:r>
          </w:p>
          <w:p w:rsidR="002C7058" w:rsidRPr="003734C4" w:rsidRDefault="002C7058" w:rsidP="003734C4">
            <w:pPr>
              <w:ind w:firstLine="540"/>
              <w:jc w:val="both"/>
              <w:rPr>
                <w:sz w:val="24"/>
                <w:szCs w:val="24"/>
              </w:rPr>
            </w:pPr>
            <w:proofErr w:type="gramStart"/>
            <w:r w:rsidRPr="003734C4">
              <w:rPr>
                <w:sz w:val="24"/>
                <w:szCs w:val="24"/>
              </w:rPr>
              <w:lastRenderedPageBreak/>
              <w:t>- информация об ограничениях, связанных с участием в закупке только субъектов малого предпринимательства, социально ориентированных некоммерческих организаций, либо об установлении требований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соответствии со статьей 30 Федерального закона от 05.04.2013 года</w:t>
            </w:r>
            <w:proofErr w:type="gramEnd"/>
            <w:r w:rsidRPr="003734C4">
              <w:rPr>
                <w:sz w:val="24"/>
                <w:szCs w:val="24"/>
              </w:rPr>
              <w:t xml:space="preserve"> № 44-ФЗ (при наличии таких ограничений или требований);</w:t>
            </w:r>
          </w:p>
          <w:p w:rsidR="002C7058" w:rsidRPr="003734C4" w:rsidRDefault="002C7058" w:rsidP="003734C4">
            <w:pPr>
              <w:ind w:firstLine="540"/>
              <w:jc w:val="both"/>
              <w:rPr>
                <w:sz w:val="24"/>
                <w:szCs w:val="24"/>
              </w:rPr>
            </w:pPr>
            <w:r w:rsidRPr="003734C4">
              <w:rPr>
                <w:sz w:val="24"/>
                <w:szCs w:val="24"/>
              </w:rPr>
              <w:t>- информация об обязательном общественном обсуждении закупки товара, работы или услуги;</w:t>
            </w:r>
          </w:p>
          <w:p w:rsidR="002C7058" w:rsidRPr="003734C4" w:rsidRDefault="002C7058" w:rsidP="003734C4">
            <w:pPr>
              <w:ind w:firstLine="540"/>
              <w:jc w:val="both"/>
              <w:rPr>
                <w:sz w:val="24"/>
                <w:szCs w:val="24"/>
              </w:rPr>
            </w:pPr>
            <w:r w:rsidRPr="003734C4">
              <w:rPr>
                <w:sz w:val="24"/>
                <w:szCs w:val="24"/>
              </w:rPr>
              <w:t xml:space="preserve">Не установление данных требований является нарушением требований перечисления «е» подпункта 2 пункта 5 Приказа Особенностей, утв. приказом МЭР РФ </w:t>
            </w:r>
            <w:r>
              <w:rPr>
                <w:sz w:val="24"/>
                <w:szCs w:val="24"/>
              </w:rPr>
              <w:br/>
            </w:r>
            <w:r w:rsidRPr="003734C4">
              <w:rPr>
                <w:sz w:val="24"/>
                <w:szCs w:val="24"/>
              </w:rPr>
              <w:t>№ 544 и ФК № 18н и части 2 статьи 112 Федерального закона от 05.04.2013 года № 44-ФЗ.</w:t>
            </w:r>
          </w:p>
          <w:p w:rsidR="002C7058" w:rsidRPr="003734C4" w:rsidRDefault="00CD426B" w:rsidP="003734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2C7058" w:rsidRPr="003734C4">
              <w:rPr>
                <w:sz w:val="24"/>
                <w:szCs w:val="24"/>
              </w:rPr>
              <w:t xml:space="preserve">8. </w:t>
            </w:r>
            <w:proofErr w:type="gramStart"/>
            <w:r w:rsidR="002C7058" w:rsidRPr="003734C4">
              <w:rPr>
                <w:sz w:val="24"/>
                <w:szCs w:val="24"/>
              </w:rPr>
              <w:t>В столбце 8 плана - графика в некоторых случаях закупок не указано количество товаров, работ, услуг, являющихся предметом контракта, в соответствии с единицами измерения, предусмотренными в столбце 7 формы плана-графика (в случае, если объект закупки может быть количественно измерен), что является нарушением требований перечисления «</w:t>
            </w:r>
            <w:proofErr w:type="spellStart"/>
            <w:r w:rsidR="002C7058" w:rsidRPr="003734C4">
              <w:rPr>
                <w:sz w:val="24"/>
                <w:szCs w:val="24"/>
              </w:rPr>
              <w:t>з</w:t>
            </w:r>
            <w:proofErr w:type="spellEnd"/>
            <w:r w:rsidR="002C7058" w:rsidRPr="003734C4">
              <w:rPr>
                <w:sz w:val="24"/>
                <w:szCs w:val="24"/>
              </w:rPr>
              <w:t>» подпункта 2 пункта 5 Особенностей, утв. приказом МЭР РФ № 544 и ФК № 18н.</w:t>
            </w:r>
            <w:proofErr w:type="gramEnd"/>
          </w:p>
          <w:p w:rsidR="002C7058" w:rsidRPr="003734C4" w:rsidRDefault="002C7058" w:rsidP="003734C4">
            <w:pPr>
              <w:ind w:firstLine="540"/>
              <w:jc w:val="both"/>
              <w:rPr>
                <w:sz w:val="24"/>
                <w:szCs w:val="24"/>
              </w:rPr>
            </w:pPr>
            <w:r w:rsidRPr="003734C4">
              <w:rPr>
                <w:sz w:val="24"/>
                <w:szCs w:val="24"/>
              </w:rPr>
              <w:t>9. В столбце 9 плана-графика по всем закупкам начальная (максимальная) цена контракта указана в рублях, что является нарушением требований перечисления «и»  подпункта 2 пункта 5 Особенностей, утв. приказом МЭР РФ № 544 и ФК № 18н и части 2 статьи 112 Федерального закона от 05.04.2013 года № 44-ФЗ, согласно которому начальная (</w:t>
            </w:r>
            <w:proofErr w:type="gramStart"/>
            <w:r w:rsidRPr="003734C4">
              <w:rPr>
                <w:sz w:val="24"/>
                <w:szCs w:val="24"/>
              </w:rPr>
              <w:t xml:space="preserve">максимальная) </w:t>
            </w:r>
            <w:proofErr w:type="gramEnd"/>
            <w:r w:rsidRPr="003734C4">
              <w:rPr>
                <w:sz w:val="24"/>
                <w:szCs w:val="24"/>
              </w:rPr>
              <w:t>цена контракта указывается в тыс. рублях.</w:t>
            </w:r>
          </w:p>
          <w:p w:rsidR="002C7058" w:rsidRPr="003734C4" w:rsidRDefault="002C7058" w:rsidP="003734C4">
            <w:pPr>
              <w:ind w:firstLine="540"/>
              <w:jc w:val="both"/>
              <w:rPr>
                <w:sz w:val="24"/>
                <w:szCs w:val="24"/>
              </w:rPr>
            </w:pPr>
            <w:r w:rsidRPr="003734C4">
              <w:rPr>
                <w:sz w:val="24"/>
                <w:szCs w:val="24"/>
              </w:rPr>
              <w:t xml:space="preserve">10. В столбце 11 плана-графика в некоторых закупках не указан срок размещения заказа, что является нарушением требований перечисления «л» подпункта 2 пункта 5 Особенностей, утв. приказом МЭР РФ № 544 и ФК № 18н и части 2 статьи 112 Федерального закона от 05.04.2013 года </w:t>
            </w:r>
            <w:r>
              <w:rPr>
                <w:sz w:val="24"/>
                <w:szCs w:val="24"/>
              </w:rPr>
              <w:br/>
            </w:r>
            <w:r w:rsidRPr="003734C4">
              <w:rPr>
                <w:sz w:val="24"/>
                <w:szCs w:val="24"/>
              </w:rPr>
              <w:t>№ 44-ФЗ.</w:t>
            </w:r>
          </w:p>
          <w:p w:rsidR="002C7058" w:rsidRPr="003734C4" w:rsidRDefault="00CD426B" w:rsidP="003734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2C7058" w:rsidRPr="003734C4">
              <w:rPr>
                <w:sz w:val="24"/>
                <w:szCs w:val="24"/>
              </w:rPr>
              <w:t xml:space="preserve">12. </w:t>
            </w:r>
            <w:proofErr w:type="gramStart"/>
            <w:r w:rsidR="002C7058" w:rsidRPr="003734C4">
              <w:rPr>
                <w:sz w:val="24"/>
                <w:szCs w:val="24"/>
              </w:rPr>
              <w:t>Информация о закупках, планируемых осуществить в соответствии с пунктам 4 части 1 статьи 93 Федерального закона от 05.04.2013г № 44-ФЗ, не указана в плане - графике по каждому коду бюджетной классификации в размере годового объема денежных средств, что является нарушением подпункта 4 пункта 5 Особенностей, утв. приказом МЭР РФ № 544 и ФК № 18н и части 2 статьи 112 Федерального закона от</w:t>
            </w:r>
            <w:proofErr w:type="gramEnd"/>
            <w:r w:rsidR="002C7058" w:rsidRPr="003734C4">
              <w:rPr>
                <w:sz w:val="24"/>
                <w:szCs w:val="24"/>
              </w:rPr>
              <w:t xml:space="preserve"> 05.04.2013 года № 44-ФЗ.</w:t>
            </w:r>
          </w:p>
          <w:p w:rsidR="002C7058" w:rsidRPr="003734C4" w:rsidRDefault="002C7058" w:rsidP="003734C4">
            <w:pPr>
              <w:ind w:firstLine="540"/>
              <w:jc w:val="both"/>
              <w:rPr>
                <w:sz w:val="24"/>
                <w:szCs w:val="24"/>
              </w:rPr>
            </w:pPr>
            <w:r w:rsidRPr="003734C4">
              <w:rPr>
                <w:sz w:val="24"/>
                <w:szCs w:val="24"/>
              </w:rPr>
              <w:t xml:space="preserve">13. </w:t>
            </w:r>
            <w:proofErr w:type="gramStart"/>
            <w:r w:rsidRPr="003734C4">
              <w:rPr>
                <w:sz w:val="24"/>
                <w:szCs w:val="24"/>
              </w:rPr>
              <w:t xml:space="preserve">Согласно подпункту 5 пункта 5 Особенностей, утв. приказом МЭР РФ № 544 и ФК № 18н после информации о закупках, которые планируется осуществлять в соответствии </w:t>
            </w:r>
            <w:r w:rsidR="0064723E">
              <w:rPr>
                <w:sz w:val="24"/>
                <w:szCs w:val="24"/>
              </w:rPr>
              <w:br/>
            </w:r>
            <w:r w:rsidRPr="003734C4">
              <w:rPr>
                <w:sz w:val="24"/>
                <w:szCs w:val="24"/>
              </w:rPr>
              <w:t xml:space="preserve">с пунктами 4  части 1 статьи 93 Федерального закона от 05.04.2013 года № 44-ФЗ, в столбцах 9 и 13 формы плана-графика указывается следующая итоговая информация о </w:t>
            </w:r>
            <w:r w:rsidRPr="003734C4">
              <w:rPr>
                <w:sz w:val="24"/>
                <w:szCs w:val="24"/>
              </w:rPr>
              <w:lastRenderedPageBreak/>
              <w:t>годовых объемах закупок (тыс. рублей):</w:t>
            </w:r>
            <w:proofErr w:type="gramEnd"/>
          </w:p>
          <w:p w:rsidR="002C7058" w:rsidRPr="003734C4" w:rsidRDefault="002C7058" w:rsidP="003734C4">
            <w:pPr>
              <w:ind w:firstLine="720"/>
              <w:jc w:val="both"/>
              <w:rPr>
                <w:sz w:val="24"/>
                <w:szCs w:val="24"/>
              </w:rPr>
            </w:pPr>
            <w:r w:rsidRPr="003734C4">
              <w:rPr>
                <w:sz w:val="24"/>
                <w:szCs w:val="24"/>
              </w:rPr>
              <w:t>у единственного поставщика (подрядчика, исполнителя) в соответствии с пунктом 4 части 1 статьи 93 Федерального закона от 05.04.2013 года № 44-ФЗ;</w:t>
            </w:r>
          </w:p>
          <w:p w:rsidR="002C7058" w:rsidRPr="003734C4" w:rsidRDefault="002C7058" w:rsidP="003734C4">
            <w:pPr>
              <w:jc w:val="both"/>
              <w:rPr>
                <w:sz w:val="24"/>
                <w:szCs w:val="24"/>
              </w:rPr>
            </w:pPr>
            <w:r w:rsidRPr="003734C4">
              <w:rPr>
                <w:sz w:val="24"/>
                <w:szCs w:val="24"/>
              </w:rPr>
              <w:t>у субъектов малого предпринимательства, социально ориентированных некоммерческих организаций;</w:t>
            </w:r>
          </w:p>
          <w:p w:rsidR="002C7058" w:rsidRPr="003734C4" w:rsidRDefault="002C7058" w:rsidP="003734C4">
            <w:pPr>
              <w:ind w:firstLine="720"/>
              <w:jc w:val="both"/>
              <w:rPr>
                <w:sz w:val="24"/>
                <w:szCs w:val="24"/>
              </w:rPr>
            </w:pPr>
            <w:r w:rsidRPr="003734C4">
              <w:rPr>
                <w:sz w:val="24"/>
                <w:szCs w:val="24"/>
              </w:rPr>
              <w:t>осуществляемых путем проведения запроса котировок;</w:t>
            </w:r>
          </w:p>
          <w:p w:rsidR="002C7058" w:rsidRPr="003734C4" w:rsidRDefault="002C7058" w:rsidP="003734C4">
            <w:pPr>
              <w:jc w:val="both"/>
              <w:rPr>
                <w:sz w:val="24"/>
                <w:szCs w:val="24"/>
              </w:rPr>
            </w:pPr>
            <w:r w:rsidRPr="003734C4">
              <w:rPr>
                <w:sz w:val="24"/>
                <w:szCs w:val="24"/>
              </w:rPr>
              <w:t xml:space="preserve">всего </w:t>
            </w:r>
            <w:proofErr w:type="gramStart"/>
            <w:r w:rsidRPr="003734C4">
              <w:rPr>
                <w:sz w:val="24"/>
                <w:szCs w:val="24"/>
              </w:rPr>
              <w:t>планируемых</w:t>
            </w:r>
            <w:proofErr w:type="gramEnd"/>
            <w:r w:rsidRPr="003734C4">
              <w:rPr>
                <w:sz w:val="24"/>
                <w:szCs w:val="24"/>
              </w:rPr>
              <w:t xml:space="preserve"> в текущем году. Через символ "/" указывается совокупный годовой объем закупок, определенный в соответствии с пунктом 16 статьи 3 Федерального закона от 05.04.2013 года № 44-ФЗ.</w:t>
            </w:r>
          </w:p>
          <w:p w:rsidR="002C7058" w:rsidRPr="003734C4" w:rsidRDefault="002C7058" w:rsidP="003734C4">
            <w:pPr>
              <w:ind w:firstLine="720"/>
              <w:jc w:val="both"/>
              <w:rPr>
                <w:sz w:val="24"/>
                <w:szCs w:val="24"/>
              </w:rPr>
            </w:pPr>
            <w:r w:rsidRPr="003734C4">
              <w:rPr>
                <w:sz w:val="24"/>
                <w:szCs w:val="24"/>
              </w:rPr>
              <w:t xml:space="preserve">Не указание данной информации в плане-графике закупок является нарушением подпункта 5 пункта 5 Особенностей, утв. приказом МЭР РФ № 544 и ФК № 18н и части 2 статьи 112 Федерального закона от 05.04.2013 года </w:t>
            </w:r>
            <w:r w:rsidRPr="003734C4">
              <w:rPr>
                <w:sz w:val="24"/>
                <w:szCs w:val="24"/>
              </w:rPr>
              <w:br/>
              <w:t>№ 44-ФЗ.</w:t>
            </w:r>
          </w:p>
          <w:p w:rsidR="002C7058" w:rsidRPr="003734C4" w:rsidRDefault="002C7058" w:rsidP="003734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3734C4">
              <w:rPr>
                <w:sz w:val="24"/>
                <w:szCs w:val="24"/>
              </w:rPr>
              <w:t>15. Во всех планах-графиках в нижнем правом углу не указывается информация об исполнителе, что является нарушением подпункта 7 пункта 5 Особенностей, утв. приказом МЭР РФ № 544 и ФК № 18н и части 2 статьи 112 Федерального закона от 05.04.2013 года № 44-ФЗ.</w:t>
            </w:r>
          </w:p>
          <w:p w:rsidR="002C7058" w:rsidRPr="00CB66A6" w:rsidRDefault="002C7058" w:rsidP="00C30BD2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2C7058" w:rsidRPr="00647603" w:rsidTr="00564F9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58" w:rsidRPr="00647603" w:rsidRDefault="002C7058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58" w:rsidRPr="00647603" w:rsidRDefault="002C7058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03">
              <w:rPr>
                <w:rFonts w:ascii="Times New Roman" w:hAnsi="Times New Roman" w:cs="Times New Roman"/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7058" w:rsidRPr="00647603" w:rsidRDefault="002C7058" w:rsidP="00564F97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760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2C7058" w:rsidRPr="00647603" w:rsidTr="00564F9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58" w:rsidRPr="00647603" w:rsidRDefault="002C7058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58" w:rsidRPr="00647603" w:rsidRDefault="002C7058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03">
              <w:rPr>
                <w:rFonts w:ascii="Times New Roman" w:hAnsi="Times New Roman" w:cs="Times New Roman"/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7058" w:rsidRPr="00647603" w:rsidRDefault="002C7058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03">
              <w:rPr>
                <w:rFonts w:ascii="Times New Roman" w:hAnsi="Times New Roman" w:cs="Times New Roman"/>
                <w:sz w:val="24"/>
                <w:szCs w:val="24"/>
              </w:rPr>
              <w:t>Весь проверяемый период</w:t>
            </w:r>
          </w:p>
        </w:tc>
      </w:tr>
      <w:tr w:rsidR="002C7058" w:rsidRPr="00647603" w:rsidTr="00564F9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58" w:rsidRPr="00647603" w:rsidRDefault="002C7058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58" w:rsidRPr="00647603" w:rsidRDefault="002C7058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03">
              <w:rPr>
                <w:rFonts w:ascii="Times New Roman" w:hAnsi="Times New Roman" w:cs="Times New Roman"/>
                <w:sz w:val="24"/>
                <w:szCs w:val="24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7058" w:rsidRPr="003734C4" w:rsidRDefault="002C7058" w:rsidP="001D2B4E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</w:t>
            </w:r>
            <w:r w:rsidRPr="00C86E12">
              <w:rPr>
                <w:rFonts w:eastAsia="Calibri"/>
                <w:sz w:val="24"/>
                <w:szCs w:val="24"/>
              </w:rPr>
              <w:t>ребования</w:t>
            </w:r>
            <w:r w:rsidRPr="003734C4">
              <w:rPr>
                <w:color w:val="000000" w:themeColor="text1"/>
                <w:sz w:val="24"/>
                <w:szCs w:val="24"/>
              </w:rPr>
              <w:t xml:space="preserve"> подпункта 1 пункта 5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3734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86E12">
              <w:rPr>
                <w:rFonts w:eastAsia="Calibri"/>
                <w:sz w:val="24"/>
                <w:szCs w:val="24"/>
              </w:rPr>
              <w:t xml:space="preserve"> </w:t>
            </w:r>
            <w:r w:rsidRPr="00C86E12">
              <w:rPr>
                <w:sz w:val="24"/>
                <w:szCs w:val="24"/>
              </w:rPr>
              <w:t>перечислени</w:t>
            </w:r>
            <w:r>
              <w:rPr>
                <w:sz w:val="24"/>
                <w:szCs w:val="24"/>
              </w:rPr>
              <w:t>й «а» - «л</w:t>
            </w:r>
            <w:r w:rsidRPr="00C86E12">
              <w:rPr>
                <w:sz w:val="24"/>
                <w:szCs w:val="24"/>
              </w:rPr>
              <w:t>» подпункта 2 пункта 5, подпункта 4 пункта 5, подпункта 5 пункта 5</w:t>
            </w:r>
            <w:r>
              <w:rPr>
                <w:sz w:val="24"/>
                <w:szCs w:val="24"/>
              </w:rPr>
              <w:t>,</w:t>
            </w:r>
            <w:r w:rsidRPr="00D956FE">
              <w:rPr>
                <w:sz w:val="24"/>
                <w:szCs w:val="24"/>
              </w:rPr>
              <w:t xml:space="preserve"> подпункта 7 пункта 5 </w:t>
            </w:r>
            <w:r>
              <w:rPr>
                <w:sz w:val="24"/>
                <w:szCs w:val="24"/>
              </w:rPr>
              <w:t xml:space="preserve"> </w:t>
            </w:r>
            <w:r w:rsidRPr="00C86E12">
              <w:rPr>
                <w:sz w:val="24"/>
                <w:szCs w:val="24"/>
              </w:rPr>
              <w:t xml:space="preserve"> </w:t>
            </w:r>
            <w:r w:rsidRPr="003734C4">
              <w:rPr>
                <w:sz w:val="24"/>
                <w:szCs w:val="24"/>
              </w:rPr>
              <w:t>Особенностей, утв. приказом МЭР РФ № 544 и ФК № 18н и части 2 статьи 112 Федерального закона от 05.04.2013 года № 44-ФЗ.</w:t>
            </w:r>
          </w:p>
          <w:p w:rsidR="002C7058" w:rsidRPr="00B95F75" w:rsidRDefault="002C7058" w:rsidP="00C30BD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7058" w:rsidRPr="00647603" w:rsidTr="00564F97">
        <w:trPr>
          <w:trHeight w:val="744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58" w:rsidRPr="00647603" w:rsidRDefault="002C7058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58" w:rsidRPr="00647603" w:rsidRDefault="002C7058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03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нарушение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7058" w:rsidRPr="002327A8" w:rsidRDefault="002C7058" w:rsidP="002327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Акт плановой проверки № 10/2015 от 13.08</w:t>
            </w:r>
            <w:r w:rsidRPr="002327A8">
              <w:rPr>
                <w:sz w:val="24"/>
                <w:szCs w:val="24"/>
              </w:rPr>
              <w:t>.2015 года.</w:t>
            </w:r>
          </w:p>
          <w:p w:rsidR="002C7058" w:rsidRPr="00647603" w:rsidRDefault="002C7058" w:rsidP="00C214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Копии планов-графиков закупок.</w:t>
            </w:r>
          </w:p>
        </w:tc>
      </w:tr>
      <w:tr w:rsidR="00BE1332" w:rsidRPr="00B1023A" w:rsidTr="00BE1332">
        <w:trPr>
          <w:trHeight w:val="744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2" w:rsidRPr="00B1023A" w:rsidRDefault="00BE1332" w:rsidP="00AC33E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7" w:rsidRDefault="00E34757" w:rsidP="00E347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32" w:rsidRPr="00B1023A" w:rsidRDefault="00BE1332" w:rsidP="00E347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023A">
              <w:rPr>
                <w:rFonts w:ascii="Times New Roman" w:hAnsi="Times New Roman" w:cs="Times New Roman"/>
                <w:sz w:val="24"/>
                <w:szCs w:val="24"/>
              </w:rPr>
              <w:t>Содержание нарушения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2" w:rsidRPr="00BE1332" w:rsidRDefault="001F2913" w:rsidP="00BE13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1A06B0">
              <w:rPr>
                <w:sz w:val="24"/>
                <w:szCs w:val="24"/>
              </w:rPr>
              <w:t xml:space="preserve">   </w:t>
            </w:r>
            <w:proofErr w:type="gramStart"/>
            <w:r w:rsidR="00BE1332" w:rsidRPr="00BE1332">
              <w:rPr>
                <w:sz w:val="24"/>
                <w:szCs w:val="24"/>
              </w:rPr>
              <w:t xml:space="preserve">Приказом Управления от 09.01.2014 года № 04а «О назначении лица контрактного управляющего, и ответственного за проведение экспертизы при приемке товаров, работ, услуг» обязанности контрактного управляющего возложены на специалиста </w:t>
            </w:r>
            <w:proofErr w:type="spellStart"/>
            <w:r w:rsidR="00BE1332" w:rsidRPr="00BE1332">
              <w:rPr>
                <w:sz w:val="24"/>
                <w:szCs w:val="24"/>
              </w:rPr>
              <w:t>Довлетукаева</w:t>
            </w:r>
            <w:proofErr w:type="spellEnd"/>
            <w:r w:rsidR="00BE1332" w:rsidRPr="00BE1332">
              <w:rPr>
                <w:sz w:val="24"/>
                <w:szCs w:val="24"/>
              </w:rPr>
              <w:t xml:space="preserve"> </w:t>
            </w:r>
            <w:proofErr w:type="spellStart"/>
            <w:r w:rsidR="00BE1332" w:rsidRPr="00BE1332">
              <w:rPr>
                <w:sz w:val="24"/>
                <w:szCs w:val="24"/>
              </w:rPr>
              <w:t>Рашида</w:t>
            </w:r>
            <w:proofErr w:type="spellEnd"/>
            <w:r w:rsidR="00BE1332" w:rsidRPr="00BE1332">
              <w:rPr>
                <w:sz w:val="24"/>
                <w:szCs w:val="24"/>
              </w:rPr>
              <w:t xml:space="preserve"> </w:t>
            </w:r>
            <w:proofErr w:type="spellStart"/>
            <w:r w:rsidR="00BE1332" w:rsidRPr="00BE1332">
              <w:rPr>
                <w:sz w:val="24"/>
                <w:szCs w:val="24"/>
              </w:rPr>
              <w:t>Хасановича</w:t>
            </w:r>
            <w:proofErr w:type="spellEnd"/>
            <w:r w:rsidR="00BE1332" w:rsidRPr="00BE1332">
              <w:rPr>
                <w:sz w:val="24"/>
                <w:szCs w:val="24"/>
              </w:rPr>
              <w:t>, который имеет два удостоверения о повышении квалификации по программам «Управление государственными и муниципальными  закупками» ГАОУ «Институт повышения квалификации Министерства финансов ЧР», выданное 21 февраля 2014г., и «Управление государственными, муниципальными и</w:t>
            </w:r>
            <w:proofErr w:type="gramEnd"/>
            <w:r w:rsidR="00BE1332" w:rsidRPr="00BE1332">
              <w:rPr>
                <w:sz w:val="24"/>
                <w:szCs w:val="24"/>
              </w:rPr>
              <w:t xml:space="preserve"> корпоративными закупками» ФГБОУ ВПО «Российская академия народного хозяйства и государственной службы при Президенте Российской Федерации», выданное 09 декабря 2014 года, однако документа (свидетельства), подтверждающего наличие профессионального образования или дополнительного профессионального образования в сфере  размещения заказов не имеет</w:t>
            </w:r>
            <w:r>
              <w:rPr>
                <w:sz w:val="24"/>
                <w:szCs w:val="24"/>
              </w:rPr>
              <w:t xml:space="preserve">. </w:t>
            </w:r>
            <w:proofErr w:type="gramStart"/>
            <w:r w:rsidR="00BE1332" w:rsidRPr="00BE1332">
              <w:rPr>
                <w:sz w:val="24"/>
                <w:szCs w:val="24"/>
              </w:rPr>
              <w:t xml:space="preserve">Приказом Управления от 06.05.2014 года № 29а  «О назначении лица контрактного управляющего, и ответственного за проведение экспертизы при приемке </w:t>
            </w:r>
            <w:r w:rsidR="00BE1332" w:rsidRPr="00BE1332">
              <w:rPr>
                <w:sz w:val="24"/>
                <w:szCs w:val="24"/>
              </w:rPr>
              <w:lastRenderedPageBreak/>
              <w:t xml:space="preserve">товаров, работ, услуг» обязанности контрактного управляющего возложены на главного бухгалтера </w:t>
            </w:r>
            <w:proofErr w:type="spellStart"/>
            <w:r w:rsidR="00BE1332" w:rsidRPr="00BE1332">
              <w:rPr>
                <w:sz w:val="24"/>
                <w:szCs w:val="24"/>
              </w:rPr>
              <w:t>Касумову</w:t>
            </w:r>
            <w:proofErr w:type="spellEnd"/>
            <w:r w:rsidR="00BE1332" w:rsidRPr="00BE1332">
              <w:rPr>
                <w:sz w:val="24"/>
                <w:szCs w:val="24"/>
              </w:rPr>
              <w:t xml:space="preserve"> Луизу </w:t>
            </w:r>
            <w:proofErr w:type="spellStart"/>
            <w:r w:rsidR="00BE1332" w:rsidRPr="00BE1332">
              <w:rPr>
                <w:sz w:val="24"/>
                <w:szCs w:val="24"/>
              </w:rPr>
              <w:t>Магомед-Аминовну</w:t>
            </w:r>
            <w:proofErr w:type="spellEnd"/>
            <w:r w:rsidR="00BE1332" w:rsidRPr="00BE1332">
              <w:rPr>
                <w:sz w:val="24"/>
                <w:szCs w:val="24"/>
              </w:rPr>
              <w:t>, которая имеет удостоверение о повышении квалификации по программе «Управление государственными и муниципальными  закупками» ГАОУ «Институт повышения квалификации Министерства финансов ЧР», выданное 03 февраля 2014 года, однако документа (свидетельства), подтверждающего</w:t>
            </w:r>
            <w:proofErr w:type="gramEnd"/>
            <w:r w:rsidR="00BE1332" w:rsidRPr="00BE1332">
              <w:rPr>
                <w:sz w:val="24"/>
                <w:szCs w:val="24"/>
              </w:rPr>
              <w:t xml:space="preserve"> наличие профессионального образования или дополнительного профессионального образования в сфере  размещения заказов не имеет.</w:t>
            </w:r>
          </w:p>
          <w:p w:rsidR="00BE1332" w:rsidRPr="00BE1332" w:rsidRDefault="00BE1332" w:rsidP="00BE133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332"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Управлением в нарушение части 23 статьи 112 </w:t>
            </w:r>
            <w:r w:rsidR="001D0179" w:rsidRPr="00BE1332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05.04.2013 года № 44-ФЗ</w:t>
            </w:r>
            <w:r w:rsidR="001D0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332">
              <w:rPr>
                <w:rFonts w:ascii="Times New Roman" w:hAnsi="Times New Roman" w:cs="Times New Roman"/>
                <w:sz w:val="24"/>
                <w:szCs w:val="24"/>
              </w:rPr>
              <w:t>контра</w:t>
            </w:r>
            <w:r w:rsidR="001F2913">
              <w:rPr>
                <w:rFonts w:ascii="Times New Roman" w:hAnsi="Times New Roman" w:cs="Times New Roman"/>
                <w:sz w:val="24"/>
                <w:szCs w:val="24"/>
              </w:rPr>
              <w:t>ктным управляющим назначены лица</w:t>
            </w:r>
            <w:r w:rsidRPr="00BE1332">
              <w:rPr>
                <w:rFonts w:ascii="Times New Roman" w:hAnsi="Times New Roman" w:cs="Times New Roman"/>
                <w:sz w:val="24"/>
                <w:szCs w:val="24"/>
              </w:rPr>
              <w:t>, не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      </w:r>
          </w:p>
          <w:p w:rsidR="00BE1332" w:rsidRPr="00B1023A" w:rsidRDefault="00BE1332" w:rsidP="00BE13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332" w:rsidRPr="00B1023A" w:rsidTr="00BE1332">
        <w:trPr>
          <w:trHeight w:val="744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2" w:rsidRPr="00B1023A" w:rsidRDefault="00BE1332" w:rsidP="00AC33E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2" w:rsidRPr="00B1023A" w:rsidRDefault="00BE1332" w:rsidP="00AC33E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3A">
              <w:rPr>
                <w:rFonts w:ascii="Times New Roman" w:hAnsi="Times New Roman" w:cs="Times New Roman"/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2" w:rsidRPr="00B1023A" w:rsidRDefault="000352A3" w:rsidP="00BE13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="00BE13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1332" w:rsidRPr="00B1023A" w:rsidTr="00BE1332">
        <w:trPr>
          <w:trHeight w:val="744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2" w:rsidRPr="00B1023A" w:rsidRDefault="00BE1332" w:rsidP="00AC33E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2" w:rsidRPr="00B1023A" w:rsidRDefault="00BE1332" w:rsidP="00AC33E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3A">
              <w:rPr>
                <w:rFonts w:ascii="Times New Roman" w:hAnsi="Times New Roman" w:cs="Times New Roman"/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2" w:rsidRPr="000352A3" w:rsidRDefault="001F2913" w:rsidP="000352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0352A3" w:rsidRPr="000352A3">
              <w:rPr>
                <w:rFonts w:ascii="Times New Roman" w:hAnsi="Times New Roman" w:cs="Times New Roman"/>
                <w:sz w:val="24"/>
                <w:szCs w:val="24"/>
              </w:rPr>
              <w:t>с 09</w:t>
            </w:r>
            <w:r w:rsidR="00BE1332" w:rsidRPr="000352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352A3" w:rsidRPr="00035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1332" w:rsidRPr="000352A3">
              <w:rPr>
                <w:rFonts w:ascii="Times New Roman" w:hAnsi="Times New Roman" w:cs="Times New Roman"/>
                <w:sz w:val="24"/>
                <w:szCs w:val="24"/>
              </w:rPr>
              <w:t>.2014 года по настоящее время.</w:t>
            </w:r>
          </w:p>
        </w:tc>
      </w:tr>
      <w:tr w:rsidR="00BE1332" w:rsidRPr="00B1023A" w:rsidTr="00BE1332">
        <w:trPr>
          <w:trHeight w:val="744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2" w:rsidRPr="00B1023A" w:rsidRDefault="00BE1332" w:rsidP="00AC33E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2" w:rsidRPr="00B1023A" w:rsidRDefault="00BE1332" w:rsidP="00AC33E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3A">
              <w:rPr>
                <w:rFonts w:ascii="Times New Roman" w:hAnsi="Times New Roman" w:cs="Times New Roman"/>
                <w:sz w:val="24"/>
                <w:szCs w:val="24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2" w:rsidRPr="00B1023A" w:rsidRDefault="00BE1332" w:rsidP="00BE13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023A">
              <w:rPr>
                <w:rFonts w:ascii="Times New Roman" w:hAnsi="Times New Roman" w:cs="Times New Roman"/>
                <w:sz w:val="24"/>
                <w:szCs w:val="24"/>
              </w:rPr>
              <w:t xml:space="preserve">Часть 23 статьи 112 </w:t>
            </w:r>
            <w:r w:rsidRPr="00BE1332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05.04.2013 года № 44-ФЗ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1332" w:rsidRPr="00B1023A" w:rsidTr="00BE1332">
        <w:trPr>
          <w:trHeight w:val="744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2" w:rsidRPr="00B1023A" w:rsidRDefault="00BE1332" w:rsidP="00AC33E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2" w:rsidRPr="00B1023A" w:rsidRDefault="00BE1332" w:rsidP="00AC33E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3A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нарушение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2" w:rsidRPr="00B1023A" w:rsidRDefault="00BE1332" w:rsidP="000352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Акт плановой проверки № 10</w:t>
            </w:r>
            <w:r w:rsidRPr="00B1023A">
              <w:rPr>
                <w:rFonts w:ascii="Times New Roman" w:hAnsi="Times New Roman" w:cs="Times New Roman"/>
                <w:sz w:val="24"/>
                <w:szCs w:val="24"/>
              </w:rPr>
              <w:t>/2015 от 13.08.2015 года.</w:t>
            </w:r>
          </w:p>
          <w:p w:rsidR="00BE1332" w:rsidRPr="000352A3" w:rsidRDefault="000352A3" w:rsidP="000352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52A3">
              <w:rPr>
                <w:rFonts w:ascii="Times New Roman" w:hAnsi="Times New Roman" w:cs="Times New Roman"/>
                <w:sz w:val="24"/>
                <w:szCs w:val="24"/>
              </w:rPr>
              <w:t>2. Копии приказов ГКУ Чеченской Республики «Управление охотничьего хозяйства»</w:t>
            </w:r>
            <w:r>
              <w:rPr>
                <w:sz w:val="24"/>
                <w:szCs w:val="24"/>
              </w:rPr>
              <w:t xml:space="preserve"> </w:t>
            </w:r>
            <w:r w:rsidR="00BE1332" w:rsidRPr="00BE1332">
              <w:rPr>
                <w:rFonts w:ascii="Times New Roman" w:hAnsi="Times New Roman" w:cs="Times New Roman"/>
                <w:sz w:val="24"/>
                <w:szCs w:val="24"/>
              </w:rPr>
              <w:t>от 09.01.2014 года № 04а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E1332" w:rsidRPr="00BE133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BE1332">
              <w:rPr>
                <w:rFonts w:ascii="Times New Roman" w:hAnsi="Times New Roman" w:cs="Times New Roman"/>
                <w:sz w:val="24"/>
                <w:szCs w:val="24"/>
              </w:rPr>
              <w:t>06.05.2014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№ 29а.</w:t>
            </w:r>
            <w:r w:rsidRPr="00BE1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64F97" w:rsidRPr="00647603" w:rsidRDefault="00564F97" w:rsidP="00564F97">
      <w:pPr>
        <w:jc w:val="both"/>
        <w:rPr>
          <w:sz w:val="28"/>
          <w:szCs w:val="28"/>
        </w:rPr>
      </w:pPr>
    </w:p>
    <w:p w:rsidR="00564F97" w:rsidRPr="00647603" w:rsidRDefault="00564F97" w:rsidP="00564F97">
      <w:pPr>
        <w:jc w:val="both"/>
        <w:rPr>
          <w:sz w:val="28"/>
          <w:szCs w:val="28"/>
        </w:rPr>
      </w:pPr>
      <w:r w:rsidRPr="00647603">
        <w:rPr>
          <w:sz w:val="28"/>
          <w:szCs w:val="28"/>
        </w:rPr>
        <w:tab/>
      </w:r>
      <w:proofErr w:type="gramStart"/>
      <w:r w:rsidRPr="00647603">
        <w:rPr>
          <w:sz w:val="28"/>
          <w:szCs w:val="28"/>
        </w:rPr>
        <w:t xml:space="preserve">Министерство финансов Чеченской Республики в соответствии с </w:t>
      </w:r>
      <w:r w:rsidRPr="00647603">
        <w:rPr>
          <w:sz w:val="28"/>
          <w:szCs w:val="28"/>
        </w:rPr>
        <w:br/>
      </w:r>
      <w:hyperlink r:id="rId7" w:history="1">
        <w:r w:rsidRPr="00647603">
          <w:rPr>
            <w:rStyle w:val="a4"/>
            <w:b w:val="0"/>
            <w:color w:val="auto"/>
            <w:sz w:val="28"/>
            <w:szCs w:val="28"/>
          </w:rPr>
          <w:t>пунктом 2 части 22 статьи 99</w:t>
        </w:r>
      </w:hyperlink>
      <w:r w:rsidRPr="00647603">
        <w:rPr>
          <w:sz w:val="28"/>
          <w:szCs w:val="28"/>
        </w:rPr>
        <w:t xml:space="preserve"> </w:t>
      </w:r>
      <w:r w:rsidRPr="00647603">
        <w:rPr>
          <w:bCs/>
          <w:sz w:val="28"/>
          <w:szCs w:val="28"/>
        </w:rPr>
        <w:t xml:space="preserve">Федерального закона от 05.04.2013 г. № 44-ФЗ </w:t>
      </w:r>
      <w:r w:rsidRPr="00647603">
        <w:rPr>
          <w:bCs/>
          <w:sz w:val="28"/>
          <w:szCs w:val="28"/>
        </w:rPr>
        <w:br/>
        <w:t>«О контрактной системе в сфере закупок товаров, работ, услуг для обеспечения государственных и муниципальных нужд» и</w:t>
      </w:r>
      <w:r w:rsidRPr="00647603">
        <w:rPr>
          <w:sz w:val="28"/>
          <w:szCs w:val="28"/>
        </w:rPr>
        <w:t xml:space="preserve"> </w:t>
      </w:r>
      <w:hyperlink r:id="rId8" w:history="1">
        <w:r w:rsidRPr="00647603">
          <w:rPr>
            <w:rStyle w:val="a4"/>
            <w:b w:val="0"/>
            <w:color w:val="auto"/>
            <w:sz w:val="28"/>
            <w:szCs w:val="28"/>
          </w:rPr>
          <w:t>пунктом 4.6</w:t>
        </w:r>
      </w:hyperlink>
      <w:r w:rsidRPr="00647603">
        <w:rPr>
          <w:b/>
          <w:sz w:val="28"/>
          <w:szCs w:val="28"/>
        </w:rPr>
        <w:t xml:space="preserve"> </w:t>
      </w:r>
      <w:r w:rsidRPr="00647603">
        <w:rPr>
          <w:sz w:val="28"/>
          <w:szCs w:val="28"/>
        </w:rPr>
        <w:t xml:space="preserve">Порядка </w:t>
      </w:r>
      <w:r w:rsidRPr="00647603">
        <w:rPr>
          <w:bCs/>
          <w:sz w:val="28"/>
          <w:szCs w:val="28"/>
        </w:rPr>
        <w:t xml:space="preserve">осуществления контроля за соблюдением Федерального закона от 05.04.2013 г. № 44-ФЗ </w:t>
      </w:r>
      <w:r w:rsidRPr="00647603">
        <w:rPr>
          <w:bCs/>
          <w:sz w:val="28"/>
          <w:szCs w:val="28"/>
        </w:rPr>
        <w:br/>
        <w:t>«О контрактной системе в сфере закупок товаров, работ, услуг для обеспечения государственных</w:t>
      </w:r>
      <w:proofErr w:type="gramEnd"/>
      <w:r w:rsidRPr="00647603">
        <w:rPr>
          <w:bCs/>
          <w:sz w:val="28"/>
          <w:szCs w:val="28"/>
        </w:rPr>
        <w:t xml:space="preserve"> и муниципальных нужд»</w:t>
      </w:r>
      <w:r w:rsidRPr="00647603">
        <w:rPr>
          <w:sz w:val="28"/>
          <w:szCs w:val="28"/>
        </w:rPr>
        <w:t>, утвержденного приказом Министерства финансов Чеченской Республики от 22 сентября 2014 г. № 01-03-01/90,</w:t>
      </w:r>
    </w:p>
    <w:p w:rsidR="008C0D96" w:rsidRPr="00647603" w:rsidRDefault="008C0D96" w:rsidP="00564F97">
      <w:pPr>
        <w:jc w:val="both"/>
        <w:rPr>
          <w:sz w:val="28"/>
          <w:szCs w:val="28"/>
        </w:rPr>
      </w:pPr>
    </w:p>
    <w:p w:rsidR="00564F97" w:rsidRPr="00647603" w:rsidRDefault="00564F97" w:rsidP="00564F97">
      <w:pPr>
        <w:jc w:val="center"/>
        <w:rPr>
          <w:sz w:val="28"/>
          <w:szCs w:val="28"/>
        </w:rPr>
      </w:pPr>
      <w:r w:rsidRPr="00647603">
        <w:rPr>
          <w:sz w:val="28"/>
          <w:szCs w:val="28"/>
        </w:rPr>
        <w:t>ПРЕДПИСЫВАЕТ:</w:t>
      </w:r>
    </w:p>
    <w:p w:rsidR="00564F97" w:rsidRDefault="00564F97" w:rsidP="00564F97">
      <w:pPr>
        <w:jc w:val="both"/>
        <w:rPr>
          <w:sz w:val="28"/>
          <w:szCs w:val="28"/>
        </w:rPr>
      </w:pPr>
      <w:r w:rsidRPr="00647603">
        <w:rPr>
          <w:sz w:val="28"/>
          <w:szCs w:val="28"/>
        </w:rPr>
        <w:tab/>
      </w:r>
    </w:p>
    <w:p w:rsidR="002327A8" w:rsidRPr="002327A8" w:rsidRDefault="002327A8" w:rsidP="002327A8">
      <w:pPr>
        <w:ind w:firstLine="708"/>
        <w:jc w:val="both"/>
        <w:rPr>
          <w:sz w:val="28"/>
          <w:szCs w:val="28"/>
        </w:rPr>
      </w:pPr>
      <w:r w:rsidRPr="002327A8">
        <w:rPr>
          <w:sz w:val="28"/>
          <w:szCs w:val="28"/>
        </w:rPr>
        <w:t xml:space="preserve">1. </w:t>
      </w:r>
      <w:proofErr w:type="gramStart"/>
      <w:r w:rsidRPr="002327A8">
        <w:rPr>
          <w:sz w:val="28"/>
          <w:szCs w:val="28"/>
        </w:rPr>
        <w:t xml:space="preserve">В срок до 01 ноября 2015 года включить в состав комиссии </w:t>
      </w:r>
      <w:r w:rsidR="00EF262E" w:rsidRPr="00A55BDA">
        <w:rPr>
          <w:sz w:val="28"/>
          <w:szCs w:val="28"/>
        </w:rPr>
        <w:t>по осуществлению закупок путем проведения запросов, предложений для определения поставщиков (подрядчиков, исполнителей) в целях заключения с ними контрактов на поставки товаров (выполнение работ, оказание услуг)</w:t>
      </w:r>
      <w:r w:rsidR="00EF262E">
        <w:rPr>
          <w:sz w:val="28"/>
          <w:szCs w:val="28"/>
        </w:rPr>
        <w:t xml:space="preserve"> </w:t>
      </w:r>
      <w:r w:rsidRPr="002327A8">
        <w:rPr>
          <w:sz w:val="28"/>
          <w:szCs w:val="28"/>
        </w:rPr>
        <w:t>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 согласно части 5</w:t>
      </w:r>
      <w:proofErr w:type="gramEnd"/>
      <w:r w:rsidRPr="002327A8">
        <w:rPr>
          <w:sz w:val="28"/>
          <w:szCs w:val="28"/>
        </w:rPr>
        <w:t xml:space="preserve"> статьи 39 </w:t>
      </w:r>
      <w:r w:rsidR="009E6B6D" w:rsidRPr="009E6B6D">
        <w:rPr>
          <w:sz w:val="28"/>
          <w:szCs w:val="28"/>
        </w:rPr>
        <w:t xml:space="preserve">Федерального закона от 5 апреля 2013 </w:t>
      </w:r>
      <w:r w:rsidR="009E6B6D" w:rsidRPr="009E6B6D">
        <w:rPr>
          <w:sz w:val="28"/>
          <w:szCs w:val="28"/>
        </w:rPr>
        <w:lastRenderedPageBreak/>
        <w:t>года № 44-ФЗ</w:t>
      </w:r>
      <w:r w:rsidRPr="002327A8">
        <w:rPr>
          <w:sz w:val="28"/>
          <w:szCs w:val="28"/>
        </w:rPr>
        <w:t>, либо направить на повышение квалификации в сфере закупок членов комиссии</w:t>
      </w:r>
      <w:r w:rsidR="00EF262E" w:rsidRPr="00EF262E">
        <w:rPr>
          <w:sz w:val="28"/>
          <w:szCs w:val="28"/>
        </w:rPr>
        <w:t xml:space="preserve"> </w:t>
      </w:r>
      <w:r w:rsidR="00EF262E" w:rsidRPr="00A55BDA">
        <w:rPr>
          <w:sz w:val="28"/>
          <w:szCs w:val="28"/>
        </w:rPr>
        <w:t>по осуществлению закупок путем проведения запросов, предложений для определения поставщиков (подрядчиков, исполнителей) в целях заключения с ними контрактов на поставки товаров (выполнение работ, оказание услуг)</w:t>
      </w:r>
      <w:r w:rsidRPr="002327A8">
        <w:rPr>
          <w:sz w:val="28"/>
          <w:szCs w:val="28"/>
        </w:rPr>
        <w:t xml:space="preserve">. </w:t>
      </w:r>
    </w:p>
    <w:p w:rsidR="00564F97" w:rsidRPr="00647603" w:rsidRDefault="00564F97" w:rsidP="00564F97">
      <w:pPr>
        <w:jc w:val="both"/>
        <w:rPr>
          <w:sz w:val="28"/>
          <w:szCs w:val="28"/>
        </w:rPr>
      </w:pPr>
      <w:r w:rsidRPr="00647603">
        <w:rPr>
          <w:sz w:val="28"/>
          <w:szCs w:val="28"/>
        </w:rPr>
        <w:tab/>
      </w:r>
      <w:r w:rsidR="002327A8">
        <w:rPr>
          <w:sz w:val="28"/>
          <w:szCs w:val="28"/>
        </w:rPr>
        <w:t>2</w:t>
      </w:r>
      <w:r w:rsidRPr="00647603">
        <w:rPr>
          <w:sz w:val="28"/>
          <w:szCs w:val="28"/>
        </w:rPr>
        <w:t xml:space="preserve">. </w:t>
      </w:r>
      <w:proofErr w:type="gramStart"/>
      <w:r w:rsidRPr="00647603">
        <w:rPr>
          <w:sz w:val="28"/>
          <w:szCs w:val="28"/>
        </w:rPr>
        <w:t xml:space="preserve">В срок до 01 </w:t>
      </w:r>
      <w:r w:rsidR="002327A8">
        <w:rPr>
          <w:sz w:val="28"/>
          <w:szCs w:val="28"/>
        </w:rPr>
        <w:t>октября</w:t>
      </w:r>
      <w:r w:rsidRPr="00647603">
        <w:rPr>
          <w:sz w:val="28"/>
          <w:szCs w:val="28"/>
        </w:rPr>
        <w:t xml:space="preserve"> 2015 года при формировании, внесении изменений </w:t>
      </w:r>
      <w:r w:rsidRPr="00647603">
        <w:rPr>
          <w:sz w:val="28"/>
          <w:szCs w:val="28"/>
        </w:rPr>
        <w:br/>
        <w:t xml:space="preserve">и утверждении плана-графика закупок учесть требования </w:t>
      </w:r>
      <w:hyperlink r:id="rId9" w:history="1">
        <w:r w:rsidRPr="00647603">
          <w:rPr>
            <w:rStyle w:val="a4"/>
            <w:b w:val="0"/>
            <w:bCs w:val="0"/>
            <w:color w:val="auto"/>
            <w:sz w:val="28"/>
            <w:szCs w:val="28"/>
          </w:rPr>
          <w:t>приказа Министерства экономического развития РФ и Федерального казначейства от 31 марта 2015 г. № 182/7н «Об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</w:t>
        </w:r>
        <w:proofErr w:type="gramEnd"/>
        <w:r w:rsidRPr="00647603">
          <w:rPr>
            <w:rStyle w:val="a4"/>
            <w:b w:val="0"/>
            <w:bCs w:val="0"/>
            <w:color w:val="auto"/>
            <w:sz w:val="28"/>
            <w:szCs w:val="28"/>
          </w:rPr>
          <w:t xml:space="preserve"> заказов на поставки товаров, выполнение работ, оказание услуг планов-графиков размещения заказов на 2015-2016 годы»</w:t>
        </w:r>
      </w:hyperlink>
      <w:r w:rsidRPr="00647603">
        <w:rPr>
          <w:sz w:val="28"/>
          <w:szCs w:val="28"/>
        </w:rPr>
        <w:t xml:space="preserve"> и части 2 статьи 112 </w:t>
      </w:r>
      <w:r w:rsidRPr="00647603">
        <w:rPr>
          <w:bCs/>
          <w:sz w:val="28"/>
          <w:szCs w:val="28"/>
        </w:rPr>
        <w:t>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BE1332" w:rsidRPr="00B1023A" w:rsidRDefault="00BE1332" w:rsidP="00BE13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BE1332">
        <w:rPr>
          <w:sz w:val="28"/>
          <w:szCs w:val="28"/>
        </w:rPr>
        <w:t xml:space="preserve"> </w:t>
      </w:r>
      <w:r w:rsidRPr="00B1023A">
        <w:rPr>
          <w:sz w:val="28"/>
          <w:szCs w:val="28"/>
        </w:rPr>
        <w:t>В срок до 01 ноября 2015 года назначить контрактным управляющим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 согласно части 23 статьи 112 ФЗ-44.</w:t>
      </w:r>
    </w:p>
    <w:p w:rsidR="002327A8" w:rsidRPr="00A55BDA" w:rsidRDefault="00E34757" w:rsidP="00F022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E1332">
        <w:rPr>
          <w:sz w:val="28"/>
          <w:szCs w:val="28"/>
        </w:rPr>
        <w:t>4</w:t>
      </w:r>
      <w:r w:rsidR="00564F97" w:rsidRPr="00647603">
        <w:rPr>
          <w:sz w:val="28"/>
          <w:szCs w:val="28"/>
        </w:rPr>
        <w:t xml:space="preserve">. </w:t>
      </w:r>
      <w:proofErr w:type="gramStart"/>
      <w:r w:rsidR="00564F97" w:rsidRPr="00A55BDA">
        <w:rPr>
          <w:sz w:val="28"/>
          <w:szCs w:val="28"/>
        </w:rPr>
        <w:t>Информацию о результатах исполнения настоящего Предписания (</w:t>
      </w:r>
      <w:r w:rsidR="00F0225C" w:rsidRPr="00A55BDA">
        <w:rPr>
          <w:sz w:val="28"/>
          <w:szCs w:val="28"/>
        </w:rPr>
        <w:t xml:space="preserve">копию приказа с включением в состав комиссии </w:t>
      </w:r>
      <w:r w:rsidR="00A55BDA" w:rsidRPr="00A55BDA">
        <w:rPr>
          <w:sz w:val="28"/>
          <w:szCs w:val="28"/>
        </w:rPr>
        <w:t xml:space="preserve">по осуществлению закупок путем проведения запросов, предложений для определения поставщиков (подрядчиков, исполнителей) в целях заключения с ними контрактов на поставки товаров (выполнение работ, оказание услуг) </w:t>
      </w:r>
      <w:r w:rsidR="00F0225C" w:rsidRPr="00A55BDA">
        <w:rPr>
          <w:sz w:val="28"/>
          <w:szCs w:val="28"/>
        </w:rPr>
        <w:t xml:space="preserve">преимущественно лиц, прошедших профессиональную переподготовку или повышение квалификации в сфере закупок и </w:t>
      </w:r>
      <w:r w:rsidR="00564F97" w:rsidRPr="00A55BDA">
        <w:rPr>
          <w:sz w:val="28"/>
          <w:szCs w:val="28"/>
        </w:rPr>
        <w:t>копию утвержденного плана-графика закупок) представить в Министерств</w:t>
      </w:r>
      <w:r w:rsidR="002327A8" w:rsidRPr="00A55BDA">
        <w:rPr>
          <w:sz w:val="28"/>
          <w:szCs w:val="28"/>
        </w:rPr>
        <w:t>о</w:t>
      </w:r>
      <w:r w:rsidR="00F0225C" w:rsidRPr="00A55BDA">
        <w:rPr>
          <w:sz w:val="28"/>
          <w:szCs w:val="28"/>
        </w:rPr>
        <w:t xml:space="preserve"> финансов Чеченской Республики</w:t>
      </w:r>
      <w:proofErr w:type="gramEnd"/>
      <w:r w:rsidR="00F0225C" w:rsidRPr="00A55BDA">
        <w:rPr>
          <w:sz w:val="28"/>
          <w:szCs w:val="28"/>
        </w:rPr>
        <w:t xml:space="preserve"> </w:t>
      </w:r>
      <w:r w:rsidR="002327A8" w:rsidRPr="00A55BDA">
        <w:rPr>
          <w:sz w:val="28"/>
          <w:szCs w:val="28"/>
        </w:rPr>
        <w:t xml:space="preserve">до 01 </w:t>
      </w:r>
      <w:r w:rsidR="00F0225C" w:rsidRPr="00A55BDA">
        <w:rPr>
          <w:sz w:val="28"/>
          <w:szCs w:val="28"/>
        </w:rPr>
        <w:t>ноября 2015 года.</w:t>
      </w:r>
    </w:p>
    <w:p w:rsidR="00564F97" w:rsidRPr="00647603" w:rsidRDefault="00564F97" w:rsidP="00564F97">
      <w:pPr>
        <w:jc w:val="both"/>
        <w:rPr>
          <w:sz w:val="28"/>
          <w:szCs w:val="28"/>
        </w:rPr>
      </w:pPr>
    </w:p>
    <w:p w:rsidR="00564F97" w:rsidRDefault="00564F97" w:rsidP="00564F97">
      <w:pPr>
        <w:jc w:val="both"/>
        <w:rPr>
          <w:sz w:val="28"/>
          <w:szCs w:val="28"/>
        </w:rPr>
      </w:pPr>
      <w:r w:rsidRPr="00647603">
        <w:rPr>
          <w:sz w:val="28"/>
          <w:szCs w:val="28"/>
        </w:rPr>
        <w:tab/>
        <w:t xml:space="preserve">Неисполнение в установленный срок настоящего Предписания влечет административную ответственность в соответствии с </w:t>
      </w:r>
      <w:hyperlink r:id="rId10" w:history="1">
        <w:r w:rsidRPr="00647603">
          <w:rPr>
            <w:rStyle w:val="a4"/>
            <w:b w:val="0"/>
            <w:color w:val="auto"/>
            <w:sz w:val="28"/>
            <w:szCs w:val="28"/>
          </w:rPr>
          <w:t>частью 7 статьи 19.5</w:t>
        </w:r>
      </w:hyperlink>
      <w:r w:rsidRPr="00647603">
        <w:rPr>
          <w:b/>
          <w:sz w:val="28"/>
          <w:szCs w:val="28"/>
        </w:rPr>
        <w:t xml:space="preserve"> </w:t>
      </w:r>
      <w:r w:rsidRPr="00647603">
        <w:rPr>
          <w:sz w:val="28"/>
          <w:szCs w:val="28"/>
        </w:rPr>
        <w:t>Кодекса Российской Федерации об административных правонарушениях.</w:t>
      </w:r>
    </w:p>
    <w:p w:rsidR="00F0225C" w:rsidRPr="00647603" w:rsidRDefault="00F0225C" w:rsidP="00564F97">
      <w:pPr>
        <w:jc w:val="both"/>
        <w:rPr>
          <w:sz w:val="28"/>
          <w:szCs w:val="28"/>
        </w:rPr>
      </w:pPr>
    </w:p>
    <w:p w:rsidR="00564F97" w:rsidRPr="00647603" w:rsidRDefault="00564F97" w:rsidP="00564F97">
      <w:pPr>
        <w:jc w:val="both"/>
        <w:rPr>
          <w:sz w:val="28"/>
          <w:szCs w:val="28"/>
        </w:rPr>
      </w:pPr>
      <w:r w:rsidRPr="00647603">
        <w:rPr>
          <w:sz w:val="28"/>
          <w:szCs w:val="28"/>
        </w:rPr>
        <w:tab/>
        <w:t>Настоящее Предписание может быть обжаловано в установленном законом порядке путем обращения в суд.</w:t>
      </w:r>
    </w:p>
    <w:p w:rsidR="00564F97" w:rsidRPr="00647603" w:rsidRDefault="00564F97" w:rsidP="00564F97">
      <w:pPr>
        <w:jc w:val="both"/>
        <w:rPr>
          <w:sz w:val="28"/>
          <w:szCs w:val="28"/>
        </w:rPr>
      </w:pPr>
    </w:p>
    <w:p w:rsidR="00564F97" w:rsidRPr="00647603" w:rsidRDefault="00564F97" w:rsidP="00564F97">
      <w:pPr>
        <w:tabs>
          <w:tab w:val="left" w:pos="5340"/>
        </w:tabs>
        <w:jc w:val="both"/>
        <w:rPr>
          <w:sz w:val="28"/>
          <w:szCs w:val="28"/>
        </w:rPr>
      </w:pPr>
    </w:p>
    <w:p w:rsidR="00564F97" w:rsidRPr="00647603" w:rsidRDefault="00564F97" w:rsidP="00564F97">
      <w:pPr>
        <w:tabs>
          <w:tab w:val="left" w:pos="5340"/>
        </w:tabs>
        <w:jc w:val="both"/>
        <w:rPr>
          <w:sz w:val="28"/>
          <w:szCs w:val="28"/>
        </w:rPr>
      </w:pPr>
    </w:p>
    <w:p w:rsidR="00564F97" w:rsidRPr="00647603" w:rsidRDefault="00564F97" w:rsidP="00564F97">
      <w:pPr>
        <w:tabs>
          <w:tab w:val="left" w:pos="5340"/>
        </w:tabs>
        <w:jc w:val="both"/>
        <w:rPr>
          <w:sz w:val="16"/>
          <w:szCs w:val="16"/>
        </w:rPr>
      </w:pPr>
      <w:r w:rsidRPr="00647603">
        <w:rPr>
          <w:sz w:val="28"/>
          <w:szCs w:val="28"/>
        </w:rPr>
        <w:t>Заместитель министра</w:t>
      </w:r>
      <w:r w:rsidRPr="00647603">
        <w:rPr>
          <w:sz w:val="28"/>
          <w:szCs w:val="28"/>
        </w:rPr>
        <w:tab/>
      </w:r>
      <w:r w:rsidRPr="00647603">
        <w:rPr>
          <w:sz w:val="28"/>
          <w:szCs w:val="28"/>
        </w:rPr>
        <w:tab/>
      </w:r>
      <w:r w:rsidRPr="00647603">
        <w:rPr>
          <w:sz w:val="28"/>
          <w:szCs w:val="28"/>
        </w:rPr>
        <w:tab/>
      </w:r>
      <w:r w:rsidRPr="00647603">
        <w:rPr>
          <w:sz w:val="28"/>
          <w:szCs w:val="28"/>
        </w:rPr>
        <w:tab/>
        <w:t xml:space="preserve">                     А.А. Аддаев</w:t>
      </w:r>
    </w:p>
    <w:p w:rsidR="00564F97" w:rsidRPr="00647603" w:rsidRDefault="00564F97" w:rsidP="00564F97">
      <w:pPr>
        <w:spacing w:line="0" w:lineRule="atLeast"/>
        <w:rPr>
          <w:sz w:val="14"/>
          <w:szCs w:val="14"/>
        </w:rPr>
      </w:pPr>
    </w:p>
    <w:p w:rsidR="00564F97" w:rsidRPr="00647603" w:rsidRDefault="00564F97" w:rsidP="00564F97">
      <w:pPr>
        <w:spacing w:line="0" w:lineRule="atLeast"/>
        <w:rPr>
          <w:sz w:val="14"/>
          <w:szCs w:val="14"/>
        </w:rPr>
      </w:pPr>
    </w:p>
    <w:p w:rsidR="00564F97" w:rsidRPr="00647603" w:rsidRDefault="00564F97" w:rsidP="00564F97">
      <w:pPr>
        <w:spacing w:line="0" w:lineRule="atLeast"/>
        <w:rPr>
          <w:sz w:val="14"/>
          <w:szCs w:val="14"/>
        </w:rPr>
      </w:pPr>
    </w:p>
    <w:p w:rsidR="00564F97" w:rsidRPr="00647603" w:rsidRDefault="00564F97" w:rsidP="00564F97">
      <w:pPr>
        <w:spacing w:line="0" w:lineRule="atLeast"/>
        <w:rPr>
          <w:sz w:val="14"/>
          <w:szCs w:val="14"/>
        </w:rPr>
      </w:pPr>
    </w:p>
    <w:p w:rsidR="00564F97" w:rsidRPr="00647603" w:rsidRDefault="00564F97" w:rsidP="00564F97">
      <w:pPr>
        <w:spacing w:line="0" w:lineRule="atLeast"/>
        <w:rPr>
          <w:sz w:val="14"/>
          <w:szCs w:val="14"/>
        </w:rPr>
      </w:pPr>
    </w:p>
    <w:p w:rsidR="00564F97" w:rsidRPr="00647603" w:rsidRDefault="00564F97" w:rsidP="00564F97">
      <w:pPr>
        <w:spacing w:line="0" w:lineRule="atLeast"/>
        <w:rPr>
          <w:sz w:val="14"/>
          <w:szCs w:val="14"/>
        </w:rPr>
      </w:pPr>
    </w:p>
    <w:p w:rsidR="00564F97" w:rsidRPr="00647603" w:rsidRDefault="00564F97" w:rsidP="00564F97">
      <w:pPr>
        <w:spacing w:line="0" w:lineRule="atLeast"/>
        <w:rPr>
          <w:sz w:val="14"/>
          <w:szCs w:val="14"/>
        </w:rPr>
      </w:pPr>
    </w:p>
    <w:p w:rsidR="00A474E7" w:rsidRDefault="00A474E7" w:rsidP="00564F97">
      <w:pPr>
        <w:spacing w:line="0" w:lineRule="atLeast"/>
        <w:rPr>
          <w:sz w:val="14"/>
          <w:szCs w:val="14"/>
        </w:rPr>
      </w:pPr>
      <w:bookmarkStart w:id="0" w:name="_GoBack"/>
      <w:bookmarkEnd w:id="0"/>
    </w:p>
    <w:p w:rsidR="00564F97" w:rsidRPr="00647603" w:rsidRDefault="00564F97" w:rsidP="00564F97">
      <w:pPr>
        <w:spacing w:line="0" w:lineRule="atLeast"/>
        <w:rPr>
          <w:sz w:val="14"/>
          <w:szCs w:val="14"/>
        </w:rPr>
      </w:pPr>
    </w:p>
    <w:p w:rsidR="00BF6210" w:rsidRDefault="00BF6210" w:rsidP="009E6B6D">
      <w:pPr>
        <w:spacing w:line="0" w:lineRule="atLeast"/>
        <w:rPr>
          <w:sz w:val="16"/>
          <w:szCs w:val="16"/>
        </w:rPr>
      </w:pPr>
    </w:p>
    <w:p w:rsidR="00BF6210" w:rsidRDefault="00BF6210" w:rsidP="009E6B6D">
      <w:pPr>
        <w:spacing w:line="0" w:lineRule="atLeast"/>
        <w:rPr>
          <w:sz w:val="16"/>
          <w:szCs w:val="16"/>
        </w:rPr>
      </w:pPr>
    </w:p>
    <w:p w:rsidR="00BF6210" w:rsidRDefault="00BF6210" w:rsidP="009E6B6D">
      <w:pPr>
        <w:spacing w:line="0" w:lineRule="atLeast"/>
        <w:rPr>
          <w:sz w:val="16"/>
          <w:szCs w:val="16"/>
        </w:rPr>
      </w:pPr>
    </w:p>
    <w:p w:rsidR="00BF6210" w:rsidRDefault="00BF6210" w:rsidP="009E6B6D">
      <w:pPr>
        <w:spacing w:line="0" w:lineRule="atLeast"/>
        <w:rPr>
          <w:sz w:val="16"/>
          <w:szCs w:val="16"/>
        </w:rPr>
      </w:pPr>
    </w:p>
    <w:p w:rsidR="009E6B6D" w:rsidRPr="002D67B5" w:rsidRDefault="009E6B6D" w:rsidP="009E6B6D">
      <w:pPr>
        <w:spacing w:line="0" w:lineRule="atLeast"/>
        <w:rPr>
          <w:sz w:val="16"/>
          <w:szCs w:val="16"/>
        </w:rPr>
      </w:pPr>
      <w:r w:rsidRPr="002D67B5">
        <w:rPr>
          <w:sz w:val="16"/>
          <w:szCs w:val="16"/>
        </w:rPr>
        <w:t xml:space="preserve">Исп.: </w:t>
      </w:r>
      <w:proofErr w:type="spellStart"/>
      <w:r w:rsidRPr="002D67B5">
        <w:rPr>
          <w:sz w:val="16"/>
          <w:szCs w:val="16"/>
        </w:rPr>
        <w:t>Амирхаджиев</w:t>
      </w:r>
      <w:proofErr w:type="spellEnd"/>
      <w:r w:rsidRPr="002D67B5">
        <w:rPr>
          <w:sz w:val="16"/>
          <w:szCs w:val="16"/>
        </w:rPr>
        <w:t xml:space="preserve"> И.Н.</w:t>
      </w:r>
    </w:p>
    <w:p w:rsidR="009E6B6D" w:rsidRPr="00816F5B" w:rsidRDefault="009E6B6D" w:rsidP="009E6B6D">
      <w:pPr>
        <w:tabs>
          <w:tab w:val="left" w:pos="5340"/>
        </w:tabs>
        <w:spacing w:line="0" w:lineRule="atLeast"/>
        <w:rPr>
          <w:sz w:val="16"/>
          <w:szCs w:val="16"/>
        </w:rPr>
      </w:pPr>
      <w:r w:rsidRPr="002D67B5">
        <w:rPr>
          <w:sz w:val="16"/>
          <w:szCs w:val="16"/>
        </w:rPr>
        <w:t>Тел.: 8 (8712) 62-31-21</w:t>
      </w:r>
    </w:p>
    <w:p w:rsidR="00845C79" w:rsidRPr="009F3E7D" w:rsidRDefault="00845C79" w:rsidP="009E6B6D">
      <w:pPr>
        <w:rPr>
          <w:sz w:val="16"/>
          <w:szCs w:val="16"/>
        </w:rPr>
      </w:pPr>
    </w:p>
    <w:sectPr w:rsidR="00845C79" w:rsidRPr="009F3E7D" w:rsidSect="006B2F74">
      <w:pgSz w:w="11906" w:h="16838"/>
      <w:pgMar w:top="709" w:right="567" w:bottom="709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928A5"/>
    <w:multiLevelType w:val="hybridMultilevel"/>
    <w:tmpl w:val="EA205052"/>
    <w:lvl w:ilvl="0" w:tplc="90F80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986C46"/>
    <w:multiLevelType w:val="hybridMultilevel"/>
    <w:tmpl w:val="4A3089BE"/>
    <w:lvl w:ilvl="0" w:tplc="D69A496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6897"/>
    <w:rsid w:val="00006897"/>
    <w:rsid w:val="000352A3"/>
    <w:rsid w:val="000B4BDF"/>
    <w:rsid w:val="001025CF"/>
    <w:rsid w:val="00142151"/>
    <w:rsid w:val="00162C4F"/>
    <w:rsid w:val="001648C6"/>
    <w:rsid w:val="001A06B0"/>
    <w:rsid w:val="001D0179"/>
    <w:rsid w:val="001D2B4E"/>
    <w:rsid w:val="001F2913"/>
    <w:rsid w:val="001F2FDC"/>
    <w:rsid w:val="002327A8"/>
    <w:rsid w:val="0028704E"/>
    <w:rsid w:val="00294FE1"/>
    <w:rsid w:val="002C4BF6"/>
    <w:rsid w:val="002C7058"/>
    <w:rsid w:val="002D15E3"/>
    <w:rsid w:val="002F4911"/>
    <w:rsid w:val="003734C4"/>
    <w:rsid w:val="00496F82"/>
    <w:rsid w:val="004C7273"/>
    <w:rsid w:val="00507B7A"/>
    <w:rsid w:val="0052221E"/>
    <w:rsid w:val="00564F97"/>
    <w:rsid w:val="005E37DC"/>
    <w:rsid w:val="00624E1E"/>
    <w:rsid w:val="0064723E"/>
    <w:rsid w:val="00647603"/>
    <w:rsid w:val="006611E4"/>
    <w:rsid w:val="00682B6B"/>
    <w:rsid w:val="006B2F74"/>
    <w:rsid w:val="006C61D7"/>
    <w:rsid w:val="0072479A"/>
    <w:rsid w:val="007D1131"/>
    <w:rsid w:val="00840E5F"/>
    <w:rsid w:val="00845C79"/>
    <w:rsid w:val="00893DD4"/>
    <w:rsid w:val="008A12BA"/>
    <w:rsid w:val="008C0D96"/>
    <w:rsid w:val="00931B9A"/>
    <w:rsid w:val="00952EBB"/>
    <w:rsid w:val="009E6B6D"/>
    <w:rsid w:val="009F3E7D"/>
    <w:rsid w:val="00A46E41"/>
    <w:rsid w:val="00A474E7"/>
    <w:rsid w:val="00A55BDA"/>
    <w:rsid w:val="00B95F75"/>
    <w:rsid w:val="00BB3663"/>
    <w:rsid w:val="00BE1332"/>
    <w:rsid w:val="00BF41C3"/>
    <w:rsid w:val="00BF6210"/>
    <w:rsid w:val="00C214F6"/>
    <w:rsid w:val="00C30BD2"/>
    <w:rsid w:val="00C95D3C"/>
    <w:rsid w:val="00CB66A6"/>
    <w:rsid w:val="00CC186A"/>
    <w:rsid w:val="00CD426B"/>
    <w:rsid w:val="00CE5589"/>
    <w:rsid w:val="00D24527"/>
    <w:rsid w:val="00D31694"/>
    <w:rsid w:val="00D81415"/>
    <w:rsid w:val="00E34757"/>
    <w:rsid w:val="00EA28D2"/>
    <w:rsid w:val="00EB6FB6"/>
    <w:rsid w:val="00EF262E"/>
    <w:rsid w:val="00F0225C"/>
    <w:rsid w:val="00F43805"/>
    <w:rsid w:val="00F73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4F97"/>
    <w:pPr>
      <w:keepNext/>
      <w:jc w:val="center"/>
      <w:outlineLvl w:val="0"/>
    </w:pPr>
    <w:rPr>
      <w:b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4F97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character" w:styleId="a3">
    <w:name w:val="Hyperlink"/>
    <w:rsid w:val="00564F97"/>
    <w:rPr>
      <w:color w:val="0000FF"/>
      <w:u w:val="single"/>
    </w:rPr>
  </w:style>
  <w:style w:type="character" w:customStyle="1" w:styleId="a4">
    <w:name w:val="Гипертекстовая ссылка"/>
    <w:uiPriority w:val="99"/>
    <w:rsid w:val="00564F97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564F9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6">
    <w:name w:val="Таблицы (моноширинный)"/>
    <w:basedOn w:val="a"/>
    <w:next w:val="a"/>
    <w:uiPriority w:val="99"/>
    <w:rsid w:val="00564F97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styleId="a7">
    <w:name w:val="List Paragraph"/>
    <w:basedOn w:val="a"/>
    <w:uiPriority w:val="34"/>
    <w:qFormat/>
    <w:rsid w:val="00564F97"/>
    <w:pPr>
      <w:ind w:left="720"/>
      <w:contextualSpacing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64F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4F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61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4F97"/>
    <w:pPr>
      <w:keepNext/>
      <w:jc w:val="center"/>
      <w:outlineLvl w:val="0"/>
    </w:pPr>
    <w:rPr>
      <w:b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4F97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character" w:styleId="a3">
    <w:name w:val="Hyperlink"/>
    <w:rsid w:val="00564F97"/>
    <w:rPr>
      <w:color w:val="0000FF"/>
      <w:u w:val="single"/>
    </w:rPr>
  </w:style>
  <w:style w:type="character" w:customStyle="1" w:styleId="a4">
    <w:name w:val="Гипертекстовая ссылка"/>
    <w:uiPriority w:val="99"/>
    <w:rsid w:val="00564F97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564F9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6">
    <w:name w:val="Таблицы (моноширинный)"/>
    <w:basedOn w:val="a"/>
    <w:next w:val="a"/>
    <w:uiPriority w:val="99"/>
    <w:rsid w:val="00564F97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styleId="a7">
    <w:name w:val="List Paragraph"/>
    <w:basedOn w:val="a"/>
    <w:uiPriority w:val="34"/>
    <w:qFormat/>
    <w:rsid w:val="00564F97"/>
    <w:pPr>
      <w:ind w:left="720"/>
      <w:contextualSpacing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64F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4F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420990&amp;sub=1069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253464&amp;sub=9927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nfin.chr@mail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ivo.garant.ru/document?id=12025267&amp;sub=195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91434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7</Pages>
  <Words>2738</Words>
  <Characters>15608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1233</cp:lastModifiedBy>
  <cp:revision>38</cp:revision>
  <cp:lastPrinted>2015-07-24T14:28:00Z</cp:lastPrinted>
  <dcterms:created xsi:type="dcterms:W3CDTF">2015-07-22T12:08:00Z</dcterms:created>
  <dcterms:modified xsi:type="dcterms:W3CDTF">2015-08-20T05:31:00Z</dcterms:modified>
</cp:coreProperties>
</file>