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5F25" w:rsidRDefault="002E5F25">
      <w:pPr>
        <w:pStyle w:val="1"/>
      </w:pPr>
      <w:r>
        <w:fldChar w:fldCharType="begin"/>
      </w:r>
      <w:r>
        <w:instrText>HYPERLINK "garantF1://35814501.0"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Чеченской Республики</w:t>
      </w:r>
      <w:r>
        <w:rPr>
          <w:rStyle w:val="a4"/>
          <w:rFonts w:cs="Arial"/>
          <w:b w:val="0"/>
          <w:bCs w:val="0"/>
        </w:rPr>
        <w:br/>
        <w:t>от 19 декабря 2013 г. N 345</w:t>
      </w:r>
      <w:r>
        <w:rPr>
          <w:rStyle w:val="a4"/>
          <w:rFonts w:cs="Arial"/>
          <w:b w:val="0"/>
          <w:bCs w:val="0"/>
        </w:rPr>
        <w:br/>
        <w:t>"Об утверждении государственной программы Чеченской Республики "Развитие образования Чеченской Республики на 2014-2020 годы"</w:t>
      </w:r>
      <w:r>
        <w:fldChar w:fldCharType="end"/>
      </w:r>
    </w:p>
    <w:p w:rsidR="002E5F25" w:rsidRDefault="002E5F25"/>
    <w:p w:rsidR="002E5F25" w:rsidRDefault="002E5F25"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статьей 179</w:t>
        </w:r>
      </w:hyperlink>
      <w:r>
        <w:t xml:space="preserve"> Бюджетного кодекса Российской Федерации и во исполнение </w:t>
      </w:r>
      <w:hyperlink r:id="rId6" w:history="1">
        <w:r>
          <w:rPr>
            <w:rStyle w:val="a4"/>
            <w:rFonts w:cs="Arial"/>
          </w:rPr>
          <w:t>постановления</w:t>
        </w:r>
      </w:hyperlink>
      <w:r>
        <w:t xml:space="preserve"> Правительства Чеченской Республики от 3 сентября 2013 года N 217 "Об утверждении Порядка разработки, реализации и оценки эффективности государственных программ Чеченской Республики" Правительство Чеченской Республики</w:t>
      </w:r>
    </w:p>
    <w:p w:rsidR="002E5F25" w:rsidRDefault="002E5F25">
      <w:r>
        <w:t>постановляет:</w:t>
      </w:r>
    </w:p>
    <w:p w:rsidR="002E5F25" w:rsidRDefault="002E5F25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  <w:rFonts w:cs="Arial"/>
          </w:rPr>
          <w:t>государственную программу</w:t>
        </w:r>
      </w:hyperlink>
      <w:r>
        <w:t xml:space="preserve"> Чеченской Республики "Развитие образования Чеченской Республики на 2014-2020 годы" (далее - Госпрограмма).</w:t>
      </w:r>
    </w:p>
    <w:p w:rsidR="002E5F25" w:rsidRDefault="002E5F25">
      <w:bookmarkStart w:id="2" w:name="sub_2"/>
      <w:bookmarkEnd w:id="1"/>
      <w:r>
        <w:t xml:space="preserve">2. Определить государственным заказчиком </w:t>
      </w:r>
      <w:hyperlink w:anchor="sub_1000" w:history="1">
        <w:r>
          <w:rPr>
            <w:rStyle w:val="a4"/>
            <w:rFonts w:cs="Arial"/>
          </w:rPr>
          <w:t>Госпрограммы</w:t>
        </w:r>
      </w:hyperlink>
      <w:r>
        <w:t xml:space="preserve"> Министерство образования и науки Чеченской Республики.</w:t>
      </w:r>
    </w:p>
    <w:p w:rsidR="002E5F25" w:rsidRDefault="002E5F25">
      <w:bookmarkStart w:id="3" w:name="sub_3"/>
      <w:bookmarkEnd w:id="2"/>
      <w:r>
        <w:t>3. Признать утратившими силу с 1 января 2014 года:</w:t>
      </w:r>
    </w:p>
    <w:p w:rsidR="002E5F25" w:rsidRDefault="002E5F25">
      <w:bookmarkStart w:id="4" w:name="sub_31"/>
      <w:bookmarkEnd w:id="3"/>
      <w:r>
        <w:t>постановление Правительства Чеченской Республики от 4 февраля 2013 года N 24 "Об утверждении республиканской целевой программы "Развитие общего образования Чеченской Республики на 2014-2018 годы";</w:t>
      </w:r>
    </w:p>
    <w:bookmarkStart w:id="5" w:name="sub_32"/>
    <w:bookmarkEnd w:id="4"/>
    <w:p w:rsidR="002E5F25" w:rsidRDefault="002E5F25">
      <w:r>
        <w:fldChar w:fldCharType="begin"/>
      </w:r>
      <w:r>
        <w:instrText>HYPERLINK "garantF1://35813346.0"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Чеченской Республики от 4 февраля 2013 года N 25 "Об утверждении республиканской целевой программы "Молодость и талант" на 2013-2015 годы";</w:t>
      </w:r>
    </w:p>
    <w:bookmarkStart w:id="6" w:name="sub_33"/>
    <w:bookmarkEnd w:id="5"/>
    <w:p w:rsidR="002E5F25" w:rsidRDefault="002E5F25">
      <w:r>
        <w:fldChar w:fldCharType="begin"/>
      </w:r>
      <w:r>
        <w:instrText>HYPERLINK "garantF1://35813345.0"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Чеченской Республики от 4 февраля 2013 года N 23 "Об утверждении республиканской целевой программы "Развитие системы профессионального обучения и среднего профессионального образования Чеченской Республики на 2013-2015 годы";</w:t>
      </w:r>
    </w:p>
    <w:bookmarkStart w:id="7" w:name="sub_34"/>
    <w:bookmarkEnd w:id="6"/>
    <w:p w:rsidR="002E5F25" w:rsidRDefault="002E5F25">
      <w:r>
        <w:fldChar w:fldCharType="begin"/>
      </w:r>
      <w:r>
        <w:instrText>HYPERLINK "garantF1://35803353.0"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Чеченской Республики от 31 декабря 2009 года N 247 "Об утверждении комплексной программы "Допризывной подготовки молодежи Чеченской Республики на 2010-2014 годы";</w:t>
      </w:r>
    </w:p>
    <w:bookmarkStart w:id="8" w:name="sub_35"/>
    <w:bookmarkEnd w:id="7"/>
    <w:p w:rsidR="002E5F25" w:rsidRDefault="002E5F25">
      <w:r>
        <w:fldChar w:fldCharType="begin"/>
      </w:r>
      <w:r>
        <w:instrText>HYPERLINK "garantF1://35808948.0"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Чеченской Республики от 8 декабря 2011 года N 211 "Об утверждении республиканской целевой программы "Развитие системы дошкольного образования Чеченской Республики на 2012-2014 годы;</w:t>
      </w:r>
    </w:p>
    <w:bookmarkStart w:id="9" w:name="sub_36"/>
    <w:bookmarkEnd w:id="8"/>
    <w:p w:rsidR="002E5F25" w:rsidRDefault="002E5F25">
      <w:r>
        <w:fldChar w:fldCharType="begin"/>
      </w:r>
      <w:r>
        <w:instrText>HYPERLINK "garantF1://35809675.0"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Чеченской Республики от 2 мая 2012 года N 93 "Об утверждении республиканской целевой программы "Вовлечение молодежи Чеченской Республики в предпринимательскую деятельность" на 2012-2014 годы;</w:t>
      </w:r>
    </w:p>
    <w:p w:rsidR="002E5F25" w:rsidRDefault="002E5F25">
      <w:bookmarkStart w:id="10" w:name="sub_4"/>
      <w:bookmarkEnd w:id="9"/>
      <w:r>
        <w:t xml:space="preserve">4. Мероприятия, начатые в рамках указанных программ и незавершенные по состоянию на 1 января 2014 года, предусмотрены в соответствующих подпрограммах утверждаемой настоящим постановлением </w:t>
      </w:r>
      <w:hyperlink w:anchor="sub_1000" w:history="1">
        <w:r>
          <w:rPr>
            <w:rStyle w:val="a4"/>
            <w:rFonts w:cs="Arial"/>
          </w:rPr>
          <w:t>Госпрограммы</w:t>
        </w:r>
      </w:hyperlink>
      <w:r>
        <w:t>.</w:t>
      </w:r>
    </w:p>
    <w:p w:rsidR="002E5F25" w:rsidRDefault="002E5F25">
      <w:bookmarkStart w:id="11" w:name="sub_5"/>
      <w:bookmarkEnd w:id="10"/>
      <w:r>
        <w:t>5. Контроль за выполнением настоящего постановления возложить на заместителя Председателя Правительства Чеченской Республики А.А. Магомадова.</w:t>
      </w:r>
    </w:p>
    <w:p w:rsidR="002E5F25" w:rsidRDefault="002E5F25">
      <w:bookmarkStart w:id="12" w:name="sub_6"/>
      <w:bookmarkEnd w:id="11"/>
      <w:r>
        <w:t xml:space="preserve">6. Настоящее постановление вступает в силу по истечении десяти дней со дня его </w:t>
      </w:r>
      <w:hyperlink r:id="rId7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bookmarkEnd w:id="12"/>
    <w:p w:rsidR="002E5F25" w:rsidRDefault="002E5F2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E5F2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a9"/>
            </w:pPr>
            <w:r>
              <w:t>Председатель 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a8"/>
              <w:jc w:val="right"/>
            </w:pPr>
            <w:r>
              <w:t>Р.С-Х. Эдельгериев</w:t>
            </w:r>
          </w:p>
        </w:tc>
      </w:tr>
    </w:tbl>
    <w:p w:rsidR="002E5F25" w:rsidRDefault="002E5F25"/>
    <w:p w:rsidR="002E5F25" w:rsidRDefault="002E5F25">
      <w:pPr>
        <w:pStyle w:val="a6"/>
        <w:rPr>
          <w:color w:val="000000"/>
          <w:sz w:val="16"/>
          <w:szCs w:val="16"/>
        </w:rPr>
      </w:pPr>
      <w:bookmarkStart w:id="13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2E5F25" w:rsidRDefault="002E5F25">
      <w:pPr>
        <w:pStyle w:val="a7"/>
      </w:pPr>
      <w:r>
        <w:fldChar w:fldCharType="begin"/>
      </w:r>
      <w:r>
        <w:instrText>HYPERLINK "garantF1://48101810.1"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4 апреля 2017 г. N 76 Государственная программа изложена в новой редакции</w:t>
      </w:r>
    </w:p>
    <w:p w:rsidR="002E5F25" w:rsidRDefault="002E5F25">
      <w:pPr>
        <w:pStyle w:val="a7"/>
      </w:pPr>
      <w:hyperlink r:id="rId8" w:history="1">
        <w:r>
          <w:rPr>
            <w:rStyle w:val="a4"/>
            <w:rFonts w:cs="Arial"/>
          </w:rPr>
          <w:t>См. текст Государственной программы в предыдущей редакции</w:t>
        </w:r>
      </w:hyperlink>
    </w:p>
    <w:p w:rsidR="002E5F25" w:rsidRDefault="002E5F25">
      <w:pPr>
        <w:pStyle w:val="1"/>
      </w:pPr>
      <w:r>
        <w:t>Государственная программа</w:t>
      </w:r>
      <w:r>
        <w:br/>
        <w:t>Чеченской Республики "Развитие образования Чеченской Республики"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Чеченской Республики от 19 декабря 2013 г. N 345)</w:t>
      </w:r>
    </w:p>
    <w:p w:rsidR="002E5F25" w:rsidRDefault="002E5F2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E5F25" w:rsidRDefault="002E5F25">
      <w:pPr>
        <w:pStyle w:val="a6"/>
      </w:pPr>
      <w:r>
        <w:t>Текст приложения в формате pdf размещен на сайте www.garant.ru</w:t>
      </w:r>
    </w:p>
    <w:p w:rsidR="002E5F25" w:rsidRDefault="002E5F25">
      <w:pPr>
        <w:pStyle w:val="a6"/>
      </w:pPr>
    </w:p>
    <w:sectPr w:rsidR="002E5F2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78"/>
    <w:rsid w:val="0001747B"/>
    <w:rsid w:val="002E5F25"/>
    <w:rsid w:val="00B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47650-14F6-427A-8C9E-FD1D21E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1728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591450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5813222.0" TargetMode="External"/><Relationship Id="rId5" Type="http://schemas.openxmlformats.org/officeDocument/2006/relationships/hyperlink" Target="garantF1://12012604.1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2023-05-19T11:00:00Z</dcterms:created>
  <dcterms:modified xsi:type="dcterms:W3CDTF">2023-05-19T11:00:00Z</dcterms:modified>
</cp:coreProperties>
</file>