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A4D39">
      <w:pPr>
        <w:pStyle w:val="1"/>
      </w:pPr>
      <w:r>
        <w:fldChar w:fldCharType="begin"/>
      </w:r>
      <w:r>
        <w:instrText>HYPERLINK "garantF1://35815334.0"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Чеченской Республики</w:t>
      </w:r>
      <w:r>
        <w:rPr>
          <w:rStyle w:val="a4"/>
          <w:b w:val="0"/>
          <w:bCs w:val="0"/>
        </w:rPr>
        <w:br/>
        <w:t>от 31 декабря 2014 г. N 257</w:t>
      </w:r>
      <w:r>
        <w:rPr>
          <w:rStyle w:val="a4"/>
          <w:b w:val="0"/>
          <w:bCs w:val="0"/>
        </w:rPr>
        <w:br/>
        <w:t>"Об установлении норматива затрат в день на питание одного ребенка в государственных и муниципальных образовательных организациях, реализующих образовательную программу дошкольног</w:t>
      </w:r>
      <w:r>
        <w:rPr>
          <w:rStyle w:val="a4"/>
          <w:b w:val="0"/>
          <w:bCs w:val="0"/>
        </w:rPr>
        <w:t>о образования"</w:t>
      </w:r>
      <w:r>
        <w:fldChar w:fldCharType="end"/>
      </w:r>
    </w:p>
    <w:p w:rsidR="00000000" w:rsidRDefault="00DA4D39"/>
    <w:p w:rsidR="00000000" w:rsidRDefault="00DA4D39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29 декабря 2012 года N 273-ФЭ "Об образовании в Российской Федерации" Правительство Чеченской Республики</w:t>
      </w:r>
    </w:p>
    <w:p w:rsidR="00000000" w:rsidRDefault="00DA4D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A4D39">
      <w:pPr>
        <w:pStyle w:val="a6"/>
      </w:pPr>
      <w:r>
        <w:t xml:space="preserve">По-видимому, в тексте предыдущего абзаца допущена опечатка. Номер названного </w:t>
      </w:r>
      <w:hyperlink r:id="rId6" w:history="1">
        <w:r>
          <w:rPr>
            <w:rStyle w:val="a4"/>
          </w:rPr>
          <w:t>Федерального закона</w:t>
        </w:r>
      </w:hyperlink>
      <w:r>
        <w:t xml:space="preserve"> следует читать как "N 273-ФЗ"</w:t>
      </w:r>
    </w:p>
    <w:p w:rsidR="00000000" w:rsidRDefault="00DA4D39">
      <w:r>
        <w:t>постановляет:</w:t>
      </w:r>
    </w:p>
    <w:p w:rsidR="00000000" w:rsidRDefault="00DA4D39">
      <w:bookmarkStart w:id="1" w:name="sub_1"/>
      <w:r>
        <w:t>1. Установить с 1 января 2015 года нормативы затрат в день на питание одно</w:t>
      </w:r>
      <w:r>
        <w:t xml:space="preserve">го ребенка в государственных и муниципальных дошкольных образовательных организациях, реализующих образовательную программу дошкольного образования, в размере 100 рублей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DA4D39">
      <w:bookmarkStart w:id="2" w:name="sub_2"/>
      <w:bookmarkEnd w:id="1"/>
      <w:r>
        <w:t>2. Считать утратившими силу:</w:t>
      </w:r>
    </w:p>
    <w:bookmarkStart w:id="3" w:name="sub_21"/>
    <w:bookmarkEnd w:id="2"/>
    <w:p w:rsidR="00000000" w:rsidRDefault="00DA4D39">
      <w:r>
        <w:fldChar w:fldCharType="begin"/>
      </w:r>
      <w:r>
        <w:instrText>HYPERLINK "garantF1://35811988.0"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Чеченской Республики от 29 декабря 2012 года N 250 "Об установлении норматива затрат в месяц на содержание одного ребенка и норматива затрат в день на питание одного ребенка в госуд</w:t>
      </w:r>
      <w:r>
        <w:t>арственных и муниципальных дошкольных образовательных учреждениях, реализующих основную общеобразовательную программу дошкольного образования";</w:t>
      </w:r>
    </w:p>
    <w:bookmarkStart w:id="4" w:name="sub_22"/>
    <w:bookmarkEnd w:id="3"/>
    <w:p w:rsidR="00000000" w:rsidRDefault="00DA4D39">
      <w:r>
        <w:fldChar w:fldCharType="begin"/>
      </w:r>
      <w:r>
        <w:instrText>HYPERLINK "garantF1://35813588.0"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Чеченской Республики от 3 декабря 20</w:t>
      </w:r>
      <w:r>
        <w:t>13 года N 306 "Об установлении норматива затрат в день на питание одного ребенка в государственных и муниципальных образовательных организациях, реализующих образовательную программу дошкольного образования".</w:t>
      </w:r>
    </w:p>
    <w:p w:rsidR="00000000" w:rsidRDefault="00DA4D39">
      <w:bookmarkStart w:id="5" w:name="sub_3"/>
      <w:bookmarkEnd w:id="4"/>
      <w:r>
        <w:t>3. Контроль за выполнением настоящег</w:t>
      </w:r>
      <w:r>
        <w:t>о постановления возложить на заместителя Председателя Правительства Чеченской Республики А.А. Магомадова.</w:t>
      </w:r>
    </w:p>
    <w:p w:rsidR="00000000" w:rsidRDefault="00DA4D39">
      <w:bookmarkStart w:id="6" w:name="sub_4"/>
      <w:bookmarkEnd w:id="5"/>
      <w:r>
        <w:t xml:space="preserve">4. Настоящее постановление вступает в силу по истечении десяти дней со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и применяется к правоотношениям, возникшим с 1 января 2015 года.</w:t>
      </w:r>
    </w:p>
    <w:bookmarkEnd w:id="6"/>
    <w:p w:rsidR="00000000" w:rsidRDefault="00DA4D3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4D39">
            <w:pPr>
              <w:pStyle w:val="a8"/>
            </w:pPr>
            <w:r>
              <w:t>Заместитель Председателя</w:t>
            </w:r>
            <w:r>
              <w:br/>
              <w:t>Правительства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4D39">
            <w:pPr>
              <w:pStyle w:val="a7"/>
              <w:jc w:val="right"/>
            </w:pPr>
            <w:r>
              <w:t>А.А. Магомадов</w:t>
            </w:r>
          </w:p>
        </w:tc>
      </w:tr>
    </w:tbl>
    <w:p w:rsidR="00000000" w:rsidRDefault="00DA4D39"/>
    <w:p w:rsidR="00000000" w:rsidRDefault="00DA4D39">
      <w:pPr>
        <w:ind w:firstLine="698"/>
        <w:jc w:val="right"/>
      </w:pPr>
      <w:bookmarkStart w:id="7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Чеченской Республики</w:t>
      </w:r>
      <w:r>
        <w:rPr>
          <w:rStyle w:val="a3"/>
        </w:rPr>
        <w:br/>
        <w:t>от 31.12.2014</w:t>
      </w:r>
      <w:r>
        <w:rPr>
          <w:rStyle w:val="a3"/>
        </w:rPr>
        <w:t xml:space="preserve"> N 257</w:t>
      </w:r>
    </w:p>
    <w:bookmarkEnd w:id="7"/>
    <w:p w:rsidR="00000000" w:rsidRDefault="00DA4D39"/>
    <w:p w:rsidR="00000000" w:rsidRDefault="00DA4D39">
      <w:pPr>
        <w:pStyle w:val="1"/>
      </w:pPr>
      <w:r>
        <w:t>Нормативы</w:t>
      </w:r>
      <w:r>
        <w:br/>
        <w:t>затрат в день на питание одного ребенка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000000" w:rsidRDefault="00DA4D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740"/>
        <w:gridCol w:w="840"/>
        <w:gridCol w:w="840"/>
        <w:gridCol w:w="8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N 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Наименование продукта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Ед. изм.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Количественная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Цена за 1 кг, шт.</w:t>
            </w:r>
          </w:p>
          <w:p w:rsidR="00000000" w:rsidRDefault="00DA4D39">
            <w:pPr>
              <w:pStyle w:val="a7"/>
              <w:jc w:val="center"/>
            </w:pPr>
            <w:r>
              <w:lastRenderedPageBreak/>
              <w:t>(руб.)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lastRenderedPageBreak/>
              <w:t>Сумма</w:t>
            </w:r>
          </w:p>
          <w:p w:rsidR="00000000" w:rsidRDefault="00DA4D39">
            <w:pPr>
              <w:pStyle w:val="a7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Хлеб пшеничный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2,64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Хлеб ржаной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Мука пшеничная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Мука картофельная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Крупа (злаки), бобовые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Картофель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4,62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Овощи, зелень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325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Фрукты (плоды) свежие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56,70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6,46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Фрукты (плоды) сухие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3,350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Кондитерские изделия (какао)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Сахар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Масло коровье сладкосливочное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4,83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Масло растительное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Яйцо куриное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Молоко и кисломолочные продукты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Творог, творожные изделия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Мясо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11,500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Мясо курицы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2,000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Рыба филе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5,07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Сметана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Сыр твердый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Чай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Кофейный напиток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805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Соль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Дрожжи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Колбасные изделия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1,61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Соки фруктовые (овощные)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5,40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  <w:jc w:val="center"/>
            </w:pPr>
            <w:r>
              <w:t>28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Макаронные изделия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8"/>
            </w:pPr>
            <w:r>
              <w:rPr>
                <w:rStyle w:val="a3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4D39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4D39">
            <w:pPr>
              <w:pStyle w:val="a8"/>
            </w:pPr>
            <w:r>
              <w:rPr>
                <w:rStyle w:val="a3"/>
              </w:rPr>
              <w:t>100</w:t>
            </w:r>
          </w:p>
        </w:tc>
      </w:tr>
    </w:tbl>
    <w:p w:rsidR="00DA4D39" w:rsidRDefault="00DA4D39"/>
    <w:sectPr w:rsidR="00DA4D3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85"/>
    <w:rsid w:val="001F3885"/>
    <w:rsid w:val="00D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B06F2D-307C-4A0B-915F-703529E9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591533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5" Type="http://schemas.openxmlformats.org/officeDocument/2006/relationships/hyperlink" Target="garantF1://7019136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2023-05-19T11:08:00Z</dcterms:created>
  <dcterms:modified xsi:type="dcterms:W3CDTF">2023-05-19T11:08:00Z</dcterms:modified>
</cp:coreProperties>
</file>