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1A" w:rsidRDefault="00724332" w:rsidP="0094631A">
      <w:pPr>
        <w:tabs>
          <w:tab w:val="left" w:pos="5880"/>
        </w:tabs>
        <w:rPr>
          <w:color w:val="000000"/>
          <w:sz w:val="24"/>
          <w:szCs w:val="24"/>
        </w:rPr>
      </w:pPr>
      <w:r>
        <w:rPr>
          <w:color w:val="000000"/>
          <w:sz w:val="24"/>
          <w:szCs w:val="24"/>
        </w:rPr>
        <w:t xml:space="preserve">   </w:t>
      </w:r>
      <w:r w:rsidR="00B93240">
        <w:rPr>
          <w:color w:val="000000"/>
          <w:sz w:val="24"/>
          <w:szCs w:val="24"/>
        </w:rPr>
        <w:t xml:space="preserve">                </w:t>
      </w:r>
    </w:p>
    <w:p w:rsidR="007B72EE" w:rsidRDefault="00DD7575" w:rsidP="00095B4E">
      <w:pPr>
        <w:tabs>
          <w:tab w:val="left" w:pos="5880"/>
        </w:tabs>
        <w:jc w:val="center"/>
      </w:pPr>
      <w:r>
        <w:rPr>
          <w:noProof/>
        </w:rPr>
        <w:drawing>
          <wp:inline distT="0" distB="0" distL="0" distR="0">
            <wp:extent cx="6858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EDF6EB"/>
                        </a:clrFrom>
                        <a:clrTo>
                          <a:srgbClr val="EDF6EB">
                            <a:alpha val="0"/>
                          </a:srgbClr>
                        </a:clrTo>
                      </a:clrChange>
                    </a:blip>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095B4E" w:rsidRPr="00095B4E" w:rsidRDefault="00095B4E" w:rsidP="00095B4E"/>
    <w:p w:rsidR="007B72EE" w:rsidRDefault="007B72EE" w:rsidP="005B7FEC">
      <w:pPr>
        <w:pStyle w:val="2"/>
      </w:pPr>
      <w:r>
        <w:t>МИНИСТЕРСТВО ФИНАНСОВ ЧЕЧЕНСКОЙ РЕСПУБЛИКИ</w:t>
      </w:r>
    </w:p>
    <w:p w:rsidR="007B72EE" w:rsidRDefault="00C93BC8">
      <w:pPr>
        <w:pStyle w:val="1"/>
        <w:jc w:val="left"/>
        <w:rPr>
          <w:b w:val="0"/>
          <w:color w:val="auto"/>
          <w:sz w:val="20"/>
        </w:rPr>
      </w:pPr>
      <w:r>
        <w:rPr>
          <w:b w:val="0"/>
          <w:noProof/>
          <w:color w:val="auto"/>
          <w:sz w:val="20"/>
        </w:rPr>
        <w:pict>
          <v:line id="_x0000_s1039" style="position:absolute;z-index:251657728" from="8.5pt,7.7pt" to="467.5pt,7.7pt" strokeweight="3pt">
            <v:stroke linestyle="thinThin"/>
          </v:line>
        </w:pict>
      </w:r>
      <w:r w:rsidR="007B72EE">
        <w:rPr>
          <w:b w:val="0"/>
          <w:color w:val="auto"/>
          <w:sz w:val="20"/>
        </w:rPr>
        <w:t xml:space="preserve">                           </w:t>
      </w:r>
    </w:p>
    <w:p w:rsidR="00416BE4" w:rsidRDefault="007B72EE">
      <w:pPr>
        <w:pStyle w:val="1"/>
        <w:jc w:val="left"/>
        <w:rPr>
          <w:b w:val="0"/>
          <w:color w:val="auto"/>
          <w:sz w:val="20"/>
        </w:rPr>
      </w:pPr>
      <w:r>
        <w:rPr>
          <w:b w:val="0"/>
          <w:color w:val="auto"/>
          <w:sz w:val="20"/>
        </w:rPr>
        <w:t xml:space="preserve">                                                                           </w:t>
      </w:r>
    </w:p>
    <w:p w:rsidR="007B72EE" w:rsidRPr="005B7FEC" w:rsidRDefault="007B72EE" w:rsidP="00DF7874">
      <w:pPr>
        <w:pStyle w:val="1"/>
        <w:rPr>
          <w:sz w:val="32"/>
        </w:rPr>
      </w:pPr>
      <w:r>
        <w:t>ПРИКАЗ</w:t>
      </w:r>
    </w:p>
    <w:p w:rsidR="00416BE4" w:rsidRDefault="00416BE4" w:rsidP="00DF7874">
      <w:pPr>
        <w:spacing w:line="259" w:lineRule="exact"/>
        <w:jc w:val="center"/>
        <w:rPr>
          <w:sz w:val="24"/>
        </w:rPr>
      </w:pPr>
    </w:p>
    <w:p w:rsidR="00224C77" w:rsidRDefault="00224C77" w:rsidP="00DF7874">
      <w:pPr>
        <w:spacing w:line="259" w:lineRule="exact"/>
        <w:jc w:val="center"/>
        <w:rPr>
          <w:sz w:val="24"/>
        </w:rPr>
      </w:pPr>
    </w:p>
    <w:p w:rsidR="007B72EE" w:rsidRPr="005B7FEC" w:rsidRDefault="00DF7874" w:rsidP="00DF7874">
      <w:pPr>
        <w:spacing w:line="259" w:lineRule="exact"/>
        <w:ind w:left="-284"/>
        <w:rPr>
          <w:sz w:val="24"/>
        </w:rPr>
      </w:pPr>
      <w:r>
        <w:rPr>
          <w:sz w:val="24"/>
        </w:rPr>
        <w:t xml:space="preserve">      </w:t>
      </w:r>
      <w:r w:rsidR="00AC7583">
        <w:rPr>
          <w:sz w:val="24"/>
        </w:rPr>
        <w:t>о</w:t>
      </w:r>
      <w:r w:rsidR="00004881">
        <w:rPr>
          <w:sz w:val="24"/>
        </w:rPr>
        <w:t>т</w:t>
      </w:r>
      <w:r w:rsidR="000042C6">
        <w:rPr>
          <w:sz w:val="24"/>
        </w:rPr>
        <w:t xml:space="preserve"> </w:t>
      </w:r>
      <w:r w:rsidR="00004881">
        <w:rPr>
          <w:sz w:val="24"/>
        </w:rPr>
        <w:t xml:space="preserve">  </w:t>
      </w:r>
      <w:r w:rsidR="00912964">
        <w:rPr>
          <w:sz w:val="24"/>
        </w:rPr>
        <w:t xml:space="preserve">31.12.2011 </w:t>
      </w:r>
      <w:r w:rsidR="00004881">
        <w:rPr>
          <w:sz w:val="24"/>
        </w:rPr>
        <w:t xml:space="preserve">  </w:t>
      </w:r>
      <w:r w:rsidR="008815D9">
        <w:rPr>
          <w:sz w:val="24"/>
        </w:rPr>
        <w:t xml:space="preserve">                        </w:t>
      </w:r>
      <w:r>
        <w:rPr>
          <w:sz w:val="24"/>
        </w:rPr>
        <w:t xml:space="preserve">        </w:t>
      </w:r>
      <w:r w:rsidR="00AC7583">
        <w:rPr>
          <w:sz w:val="24"/>
        </w:rPr>
        <w:t xml:space="preserve">   </w:t>
      </w:r>
      <w:r w:rsidR="00912964">
        <w:rPr>
          <w:sz w:val="24"/>
        </w:rPr>
        <w:t xml:space="preserve">   </w:t>
      </w:r>
      <w:r w:rsidR="007B72EE">
        <w:rPr>
          <w:sz w:val="24"/>
        </w:rPr>
        <w:t xml:space="preserve">г. Грозный          </w:t>
      </w:r>
      <w:r w:rsidR="00D46F9D">
        <w:rPr>
          <w:sz w:val="24"/>
        </w:rPr>
        <w:t xml:space="preserve">             </w:t>
      </w:r>
      <w:r w:rsidR="00B053D5">
        <w:rPr>
          <w:sz w:val="24"/>
        </w:rPr>
        <w:t xml:space="preserve">            </w:t>
      </w:r>
      <w:r w:rsidR="00D46F9D">
        <w:rPr>
          <w:sz w:val="24"/>
        </w:rPr>
        <w:t xml:space="preserve"> </w:t>
      </w:r>
      <w:r w:rsidR="000042C6">
        <w:rPr>
          <w:sz w:val="24"/>
        </w:rPr>
        <w:t xml:space="preserve"> </w:t>
      </w:r>
      <w:r w:rsidR="00D46F9D">
        <w:rPr>
          <w:sz w:val="24"/>
        </w:rPr>
        <w:t xml:space="preserve">   </w:t>
      </w:r>
      <w:r w:rsidR="00AC7583">
        <w:rPr>
          <w:sz w:val="24"/>
        </w:rPr>
        <w:t xml:space="preserve"> </w:t>
      </w:r>
      <w:r w:rsidR="00D46F9D">
        <w:rPr>
          <w:sz w:val="24"/>
        </w:rPr>
        <w:t xml:space="preserve"> </w:t>
      </w:r>
      <w:r w:rsidR="007B72EE">
        <w:rPr>
          <w:sz w:val="24"/>
        </w:rPr>
        <w:t xml:space="preserve"> № </w:t>
      </w:r>
      <w:r w:rsidR="00912964">
        <w:rPr>
          <w:sz w:val="24"/>
        </w:rPr>
        <w:t>01-03-01/341</w:t>
      </w:r>
    </w:p>
    <w:p w:rsidR="00DD7575" w:rsidRDefault="00DD7575">
      <w:pPr>
        <w:rPr>
          <w:sz w:val="22"/>
        </w:rPr>
      </w:pPr>
    </w:p>
    <w:p w:rsidR="00217D0A" w:rsidRDefault="00217D0A">
      <w:pPr>
        <w:rPr>
          <w:sz w:val="22"/>
        </w:rPr>
      </w:pPr>
    </w:p>
    <w:p w:rsidR="005441BE" w:rsidRDefault="005441BE" w:rsidP="005441BE">
      <w:pPr>
        <w:spacing w:line="240" w:lineRule="exact"/>
        <w:jc w:val="center"/>
        <w:rPr>
          <w:sz w:val="28"/>
          <w:szCs w:val="28"/>
        </w:rPr>
      </w:pPr>
    </w:p>
    <w:p w:rsidR="005441BE" w:rsidRDefault="005441BE" w:rsidP="005441BE">
      <w:pPr>
        <w:spacing w:line="240" w:lineRule="exact"/>
        <w:jc w:val="center"/>
        <w:rPr>
          <w:sz w:val="28"/>
          <w:szCs w:val="28"/>
        </w:rPr>
      </w:pPr>
    </w:p>
    <w:p w:rsidR="00171E11" w:rsidRDefault="005441BE" w:rsidP="00B053D5">
      <w:pPr>
        <w:spacing w:line="240" w:lineRule="exact"/>
        <w:rPr>
          <w:b/>
          <w:sz w:val="28"/>
          <w:szCs w:val="28"/>
        </w:rPr>
      </w:pPr>
      <w:r w:rsidRPr="00B053D5">
        <w:rPr>
          <w:b/>
          <w:sz w:val="28"/>
          <w:szCs w:val="28"/>
        </w:rPr>
        <w:t>О</w:t>
      </w:r>
      <w:r w:rsidR="00B053D5">
        <w:rPr>
          <w:b/>
          <w:sz w:val="28"/>
          <w:szCs w:val="28"/>
        </w:rPr>
        <w:t xml:space="preserve">б  утверждении  </w:t>
      </w:r>
      <w:r w:rsidR="00AF4803">
        <w:rPr>
          <w:b/>
          <w:sz w:val="28"/>
          <w:szCs w:val="28"/>
        </w:rPr>
        <w:t>перечня</w:t>
      </w:r>
      <w:r w:rsidR="00EF44B2">
        <w:rPr>
          <w:b/>
          <w:sz w:val="28"/>
          <w:szCs w:val="28"/>
        </w:rPr>
        <w:t xml:space="preserve"> сведений</w:t>
      </w:r>
      <w:r w:rsidR="00AF4803">
        <w:rPr>
          <w:b/>
          <w:sz w:val="28"/>
          <w:szCs w:val="28"/>
        </w:rPr>
        <w:t>, порядка</w:t>
      </w:r>
    </w:p>
    <w:p w:rsidR="00171E11" w:rsidRDefault="00750352" w:rsidP="00B053D5">
      <w:pPr>
        <w:spacing w:line="240" w:lineRule="exact"/>
        <w:rPr>
          <w:b/>
          <w:sz w:val="28"/>
          <w:szCs w:val="28"/>
        </w:rPr>
      </w:pPr>
      <w:r>
        <w:rPr>
          <w:b/>
          <w:sz w:val="28"/>
          <w:szCs w:val="28"/>
        </w:rPr>
        <w:t xml:space="preserve">и журнала регистрации </w:t>
      </w:r>
      <w:r w:rsidR="00004881">
        <w:rPr>
          <w:b/>
          <w:sz w:val="28"/>
          <w:szCs w:val="28"/>
        </w:rPr>
        <w:t>уведомлений</w:t>
      </w:r>
      <w:r w:rsidR="00AF4803">
        <w:rPr>
          <w:b/>
          <w:sz w:val="28"/>
          <w:szCs w:val="28"/>
        </w:rPr>
        <w:t xml:space="preserve"> </w:t>
      </w:r>
      <w:r>
        <w:rPr>
          <w:b/>
          <w:sz w:val="28"/>
          <w:szCs w:val="28"/>
        </w:rPr>
        <w:t xml:space="preserve">о фактах обращения </w:t>
      </w:r>
    </w:p>
    <w:p w:rsidR="00EF44B2" w:rsidRDefault="00750352" w:rsidP="00B053D5">
      <w:pPr>
        <w:spacing w:line="240" w:lineRule="exact"/>
        <w:rPr>
          <w:b/>
          <w:sz w:val="28"/>
          <w:szCs w:val="28"/>
        </w:rPr>
      </w:pPr>
      <w:r>
        <w:rPr>
          <w:b/>
          <w:sz w:val="28"/>
          <w:szCs w:val="28"/>
        </w:rPr>
        <w:t>в целях склонения</w:t>
      </w:r>
      <w:r w:rsidR="00171E11">
        <w:rPr>
          <w:b/>
          <w:sz w:val="28"/>
          <w:szCs w:val="28"/>
        </w:rPr>
        <w:t xml:space="preserve"> </w:t>
      </w:r>
      <w:r>
        <w:rPr>
          <w:b/>
          <w:sz w:val="28"/>
          <w:szCs w:val="28"/>
        </w:rPr>
        <w:t>государственного гражданского служащего</w:t>
      </w:r>
      <w:r w:rsidR="00EF44B2">
        <w:rPr>
          <w:b/>
          <w:sz w:val="28"/>
          <w:szCs w:val="28"/>
        </w:rPr>
        <w:t xml:space="preserve"> </w:t>
      </w:r>
    </w:p>
    <w:p w:rsidR="00EF44B2" w:rsidRDefault="00EF44B2" w:rsidP="00B053D5">
      <w:pPr>
        <w:spacing w:line="240" w:lineRule="exact"/>
        <w:rPr>
          <w:b/>
          <w:sz w:val="28"/>
          <w:szCs w:val="28"/>
        </w:rPr>
      </w:pPr>
      <w:r>
        <w:rPr>
          <w:b/>
          <w:sz w:val="28"/>
          <w:szCs w:val="28"/>
        </w:rPr>
        <w:t>Министерства финансов Чеченской Республики</w:t>
      </w:r>
    </w:p>
    <w:p w:rsidR="00D35B95" w:rsidRPr="00B053D5" w:rsidRDefault="00750352" w:rsidP="00B053D5">
      <w:pPr>
        <w:spacing w:line="240" w:lineRule="exact"/>
        <w:rPr>
          <w:b/>
          <w:sz w:val="28"/>
          <w:szCs w:val="28"/>
        </w:rPr>
      </w:pPr>
      <w:r>
        <w:rPr>
          <w:b/>
          <w:sz w:val="28"/>
          <w:szCs w:val="28"/>
        </w:rPr>
        <w:t>к совершению коррупционных правонарушений</w:t>
      </w:r>
      <w:r w:rsidR="00AF4803">
        <w:rPr>
          <w:b/>
          <w:sz w:val="28"/>
          <w:szCs w:val="28"/>
        </w:rPr>
        <w:t xml:space="preserve"> </w:t>
      </w:r>
    </w:p>
    <w:p w:rsidR="00545D4F" w:rsidRDefault="00B00C9A" w:rsidP="00545D4F">
      <w:pPr>
        <w:pStyle w:val="a9"/>
        <w:spacing w:after="0" w:afterAutospacing="0"/>
        <w:ind w:firstLine="720"/>
        <w:jc w:val="both"/>
      </w:pPr>
      <w:r>
        <w:rPr>
          <w:sz w:val="27"/>
          <w:szCs w:val="27"/>
        </w:rPr>
        <w:t xml:space="preserve">В </w:t>
      </w:r>
      <w:r w:rsidR="00545D4F">
        <w:rPr>
          <w:sz w:val="27"/>
          <w:szCs w:val="27"/>
        </w:rPr>
        <w:t xml:space="preserve">соответствии </w:t>
      </w:r>
      <w:r>
        <w:rPr>
          <w:sz w:val="27"/>
          <w:szCs w:val="27"/>
        </w:rPr>
        <w:t>с Федерал</w:t>
      </w:r>
      <w:r w:rsidR="00590CC5">
        <w:rPr>
          <w:sz w:val="27"/>
          <w:szCs w:val="27"/>
        </w:rPr>
        <w:t>ьным законом от 27 декабря 2008</w:t>
      </w:r>
      <w:r>
        <w:rPr>
          <w:sz w:val="27"/>
          <w:szCs w:val="27"/>
        </w:rPr>
        <w:t>г.</w:t>
      </w:r>
      <w:r w:rsidR="00545D4F">
        <w:rPr>
          <w:sz w:val="27"/>
          <w:szCs w:val="27"/>
        </w:rPr>
        <w:t xml:space="preserve"> </w:t>
      </w:r>
      <w:r>
        <w:rPr>
          <w:sz w:val="27"/>
          <w:szCs w:val="27"/>
        </w:rPr>
        <w:t>№ 273</w:t>
      </w:r>
      <w:r w:rsidR="00545D4F">
        <w:rPr>
          <w:sz w:val="27"/>
          <w:szCs w:val="27"/>
        </w:rPr>
        <w:t>-ФЗ «О</w:t>
      </w:r>
      <w:r>
        <w:rPr>
          <w:sz w:val="27"/>
          <w:szCs w:val="27"/>
        </w:rPr>
        <w:t xml:space="preserve"> противодействии коррупции»</w:t>
      </w:r>
      <w:r w:rsidR="00590CC5">
        <w:rPr>
          <w:sz w:val="27"/>
          <w:szCs w:val="27"/>
        </w:rPr>
        <w:t>, Законом Чеченской Республики от 21 мая 2009г. № 36-РЗ «О противодействии коррупции в Чеченской Республике»</w:t>
      </w:r>
      <w:r w:rsidR="001B2DCB">
        <w:rPr>
          <w:sz w:val="27"/>
          <w:szCs w:val="27"/>
        </w:rPr>
        <w:t xml:space="preserve"> и других федеральных и республиканских </w:t>
      </w:r>
      <w:proofErr w:type="spellStart"/>
      <w:r w:rsidR="001B2DCB">
        <w:rPr>
          <w:sz w:val="27"/>
          <w:szCs w:val="27"/>
        </w:rPr>
        <w:t>антикоррупционных</w:t>
      </w:r>
      <w:proofErr w:type="spellEnd"/>
      <w:r w:rsidR="001B2DCB">
        <w:rPr>
          <w:sz w:val="27"/>
          <w:szCs w:val="27"/>
        </w:rPr>
        <w:t xml:space="preserve"> законодательных актов, </w:t>
      </w:r>
      <w:r w:rsidR="00590CC5">
        <w:rPr>
          <w:sz w:val="27"/>
          <w:szCs w:val="27"/>
        </w:rPr>
        <w:t xml:space="preserve"> </w:t>
      </w:r>
      <w:r>
        <w:rPr>
          <w:sz w:val="27"/>
          <w:szCs w:val="27"/>
        </w:rPr>
        <w:t>в целях повышения эффективности мер по противодействию коррупции,</w:t>
      </w:r>
    </w:p>
    <w:p w:rsidR="00EE5AB4" w:rsidRDefault="00EE5AB4" w:rsidP="00545D4F">
      <w:pPr>
        <w:pStyle w:val="a9"/>
        <w:spacing w:before="120" w:beforeAutospacing="0" w:after="120" w:afterAutospacing="0"/>
        <w:jc w:val="both"/>
        <w:rPr>
          <w:sz w:val="27"/>
          <w:szCs w:val="27"/>
        </w:rPr>
      </w:pPr>
    </w:p>
    <w:p w:rsidR="00EB36A8" w:rsidRDefault="00545D4F" w:rsidP="00545D4F">
      <w:pPr>
        <w:pStyle w:val="a9"/>
        <w:spacing w:before="120" w:beforeAutospacing="0" w:after="120" w:afterAutospacing="0"/>
        <w:jc w:val="both"/>
        <w:rPr>
          <w:sz w:val="27"/>
          <w:szCs w:val="27"/>
        </w:rPr>
      </w:pPr>
      <w:r>
        <w:rPr>
          <w:sz w:val="27"/>
          <w:szCs w:val="27"/>
        </w:rPr>
        <w:t>ПРИКАЗЫВАЮ:</w:t>
      </w:r>
    </w:p>
    <w:p w:rsidR="00750352" w:rsidRDefault="00750352" w:rsidP="00545D4F">
      <w:pPr>
        <w:pStyle w:val="a9"/>
        <w:spacing w:before="120" w:beforeAutospacing="0" w:after="120" w:afterAutospacing="0"/>
        <w:jc w:val="both"/>
        <w:rPr>
          <w:sz w:val="27"/>
          <w:szCs w:val="27"/>
        </w:rPr>
      </w:pPr>
    </w:p>
    <w:p w:rsidR="00B00C9A" w:rsidRDefault="00B00C9A" w:rsidP="00EB36A8">
      <w:pPr>
        <w:tabs>
          <w:tab w:val="left" w:pos="9356"/>
        </w:tabs>
        <w:jc w:val="both"/>
        <w:rPr>
          <w:sz w:val="28"/>
          <w:szCs w:val="28"/>
        </w:rPr>
      </w:pPr>
      <w:r>
        <w:rPr>
          <w:sz w:val="24"/>
          <w:szCs w:val="24"/>
        </w:rPr>
        <w:t xml:space="preserve">           </w:t>
      </w:r>
      <w:r w:rsidRPr="007B2591">
        <w:rPr>
          <w:sz w:val="24"/>
          <w:szCs w:val="24"/>
        </w:rPr>
        <w:t>1</w:t>
      </w:r>
      <w:r w:rsidRPr="00B00C9A">
        <w:rPr>
          <w:sz w:val="28"/>
          <w:szCs w:val="28"/>
        </w:rPr>
        <w:t>. Утвердить перечень сведений, содержащихся в уведомлениях представителя нанимателя (работодателя) о фактах обращения в целях склонения государственного гражданского служащего Министерства финансов Чеченской Республики к совершению коррупционных правонарушений (Приложение</w:t>
      </w:r>
      <w:r w:rsidR="00EF44B2">
        <w:rPr>
          <w:sz w:val="28"/>
          <w:szCs w:val="28"/>
        </w:rPr>
        <w:t xml:space="preserve"> №</w:t>
      </w:r>
      <w:r w:rsidRPr="00B00C9A">
        <w:rPr>
          <w:sz w:val="28"/>
          <w:szCs w:val="28"/>
        </w:rPr>
        <w:t xml:space="preserve"> 1).</w:t>
      </w:r>
    </w:p>
    <w:p w:rsidR="00B00C9A" w:rsidRPr="00EE5AB4" w:rsidRDefault="00EE5AB4" w:rsidP="00EB36A8">
      <w:pPr>
        <w:tabs>
          <w:tab w:val="left" w:pos="9356"/>
        </w:tabs>
        <w:jc w:val="both"/>
        <w:rPr>
          <w:sz w:val="28"/>
          <w:szCs w:val="28"/>
        </w:rPr>
      </w:pPr>
      <w:r>
        <w:rPr>
          <w:sz w:val="28"/>
          <w:szCs w:val="28"/>
        </w:rPr>
        <w:t xml:space="preserve">        </w:t>
      </w:r>
      <w:r w:rsidR="00B00C9A" w:rsidRPr="00EE5AB4">
        <w:rPr>
          <w:sz w:val="28"/>
          <w:szCs w:val="28"/>
        </w:rPr>
        <w:t xml:space="preserve">2. Утвердить порядок уведомления представителя нанимателя (работодателя) о фактах обращения в целях склонения государственного гражданского служащего Министерства финансов Чеченской Республики к совершению коррупционных правонарушений, регистрации уведомлений и организации проверки сведений, содержащихся в уведомлениях (Приложение </w:t>
      </w:r>
      <w:r w:rsidR="00EF44B2">
        <w:rPr>
          <w:sz w:val="28"/>
          <w:szCs w:val="28"/>
        </w:rPr>
        <w:t xml:space="preserve">№ </w:t>
      </w:r>
      <w:r w:rsidR="00B00C9A" w:rsidRPr="00EE5AB4">
        <w:rPr>
          <w:sz w:val="28"/>
          <w:szCs w:val="28"/>
        </w:rPr>
        <w:t>2).</w:t>
      </w:r>
    </w:p>
    <w:p w:rsidR="00B00C9A" w:rsidRPr="00EE5AB4" w:rsidRDefault="00EE5AB4" w:rsidP="00004881">
      <w:pPr>
        <w:jc w:val="both"/>
        <w:rPr>
          <w:sz w:val="28"/>
          <w:szCs w:val="28"/>
        </w:rPr>
      </w:pPr>
      <w:r>
        <w:rPr>
          <w:sz w:val="28"/>
          <w:szCs w:val="28"/>
        </w:rPr>
        <w:t xml:space="preserve">        </w:t>
      </w:r>
      <w:r w:rsidR="00B00C9A" w:rsidRPr="00EE5AB4">
        <w:rPr>
          <w:sz w:val="28"/>
          <w:szCs w:val="28"/>
        </w:rPr>
        <w:t xml:space="preserve">3. </w:t>
      </w:r>
      <w:r w:rsidR="00B73E15">
        <w:rPr>
          <w:sz w:val="28"/>
          <w:szCs w:val="28"/>
        </w:rPr>
        <w:t xml:space="preserve"> </w:t>
      </w:r>
      <w:r w:rsidR="00B00C9A" w:rsidRPr="00EE5AB4">
        <w:rPr>
          <w:sz w:val="28"/>
          <w:szCs w:val="28"/>
        </w:rPr>
        <w:t>Утвердить форму</w:t>
      </w:r>
      <w:r w:rsidR="00004881">
        <w:rPr>
          <w:sz w:val="28"/>
          <w:szCs w:val="28"/>
        </w:rPr>
        <w:t xml:space="preserve"> журнала регистрации уведомлений</w:t>
      </w:r>
      <w:r w:rsidR="00B00C9A" w:rsidRPr="00EE5AB4">
        <w:rPr>
          <w:sz w:val="28"/>
          <w:szCs w:val="28"/>
        </w:rPr>
        <w:t xml:space="preserve"> представителя нанимателя (работодателя) о фактах обращения в целях склонения государственного служащего к совершению коррупционных правонарушений (Приложение </w:t>
      </w:r>
      <w:r w:rsidR="00EF44B2">
        <w:rPr>
          <w:sz w:val="28"/>
          <w:szCs w:val="28"/>
        </w:rPr>
        <w:t xml:space="preserve">№ </w:t>
      </w:r>
      <w:r w:rsidR="00B00C9A" w:rsidRPr="00EE5AB4">
        <w:rPr>
          <w:sz w:val="28"/>
          <w:szCs w:val="28"/>
        </w:rPr>
        <w:t>3).</w:t>
      </w:r>
    </w:p>
    <w:p w:rsidR="00B00C9A" w:rsidRPr="00EE5AB4" w:rsidRDefault="00EE5AB4" w:rsidP="00EB36A8">
      <w:pPr>
        <w:jc w:val="both"/>
        <w:rPr>
          <w:sz w:val="28"/>
          <w:szCs w:val="28"/>
        </w:rPr>
      </w:pPr>
      <w:r>
        <w:rPr>
          <w:sz w:val="28"/>
          <w:szCs w:val="28"/>
        </w:rPr>
        <w:t xml:space="preserve">     </w:t>
      </w:r>
      <w:r w:rsidR="00004881">
        <w:rPr>
          <w:sz w:val="28"/>
          <w:szCs w:val="28"/>
        </w:rPr>
        <w:t xml:space="preserve"> </w:t>
      </w:r>
      <w:r w:rsidR="00EB36A8">
        <w:rPr>
          <w:sz w:val="28"/>
          <w:szCs w:val="28"/>
        </w:rPr>
        <w:t xml:space="preserve"> </w:t>
      </w:r>
      <w:r>
        <w:rPr>
          <w:sz w:val="28"/>
          <w:szCs w:val="28"/>
        </w:rPr>
        <w:t xml:space="preserve">  </w:t>
      </w:r>
      <w:r w:rsidR="00004881">
        <w:rPr>
          <w:sz w:val="28"/>
          <w:szCs w:val="28"/>
        </w:rPr>
        <w:t>4</w:t>
      </w:r>
      <w:r w:rsidR="00B00C9A" w:rsidRPr="00EE5AB4">
        <w:rPr>
          <w:sz w:val="28"/>
          <w:szCs w:val="28"/>
        </w:rPr>
        <w:t xml:space="preserve">. </w:t>
      </w:r>
      <w:r w:rsidR="00EB36A8">
        <w:rPr>
          <w:sz w:val="28"/>
          <w:szCs w:val="28"/>
        </w:rPr>
        <w:t xml:space="preserve"> </w:t>
      </w:r>
      <w:r w:rsidR="00AC7583">
        <w:rPr>
          <w:sz w:val="28"/>
          <w:szCs w:val="28"/>
        </w:rPr>
        <w:t xml:space="preserve"> </w:t>
      </w:r>
      <w:r w:rsidR="00B00C9A" w:rsidRPr="00EE5AB4">
        <w:rPr>
          <w:sz w:val="28"/>
          <w:szCs w:val="28"/>
        </w:rPr>
        <w:t xml:space="preserve">Организацию регистрации уведомлений о фактах обращения в целях склонения государственного служащего Министерства </w:t>
      </w:r>
      <w:r w:rsidRPr="00EE5AB4">
        <w:rPr>
          <w:sz w:val="28"/>
          <w:szCs w:val="28"/>
        </w:rPr>
        <w:t xml:space="preserve">финансов Чеченской </w:t>
      </w:r>
      <w:r w:rsidRPr="00EE5AB4">
        <w:rPr>
          <w:sz w:val="28"/>
          <w:szCs w:val="28"/>
        </w:rPr>
        <w:lastRenderedPageBreak/>
        <w:t xml:space="preserve">Республики </w:t>
      </w:r>
      <w:r w:rsidR="00B00C9A" w:rsidRPr="00EE5AB4">
        <w:rPr>
          <w:sz w:val="28"/>
          <w:szCs w:val="28"/>
        </w:rPr>
        <w:t xml:space="preserve">к совершению коррупционных правонарушений возложить на </w:t>
      </w:r>
      <w:r>
        <w:rPr>
          <w:sz w:val="28"/>
          <w:szCs w:val="28"/>
        </w:rPr>
        <w:t>консультанта по противодействию коррупции.</w:t>
      </w:r>
      <w:r w:rsidR="00B00C9A" w:rsidRPr="00EE5AB4">
        <w:rPr>
          <w:sz w:val="28"/>
          <w:szCs w:val="28"/>
        </w:rPr>
        <w:t xml:space="preserve"> </w:t>
      </w:r>
    </w:p>
    <w:p w:rsidR="00B00C9A" w:rsidRPr="00EE5AB4" w:rsidRDefault="00EE5AB4" w:rsidP="00EB36A8">
      <w:pPr>
        <w:jc w:val="both"/>
        <w:rPr>
          <w:sz w:val="28"/>
          <w:szCs w:val="28"/>
        </w:rPr>
      </w:pPr>
      <w:r>
        <w:rPr>
          <w:sz w:val="28"/>
          <w:szCs w:val="28"/>
        </w:rPr>
        <w:t xml:space="preserve">     </w:t>
      </w:r>
      <w:r w:rsidR="00EB36A8">
        <w:rPr>
          <w:sz w:val="28"/>
          <w:szCs w:val="28"/>
        </w:rPr>
        <w:t xml:space="preserve">    </w:t>
      </w:r>
      <w:r>
        <w:rPr>
          <w:sz w:val="28"/>
          <w:szCs w:val="28"/>
        </w:rPr>
        <w:t xml:space="preserve"> </w:t>
      </w:r>
      <w:r w:rsidR="00004881">
        <w:rPr>
          <w:sz w:val="28"/>
          <w:szCs w:val="28"/>
        </w:rPr>
        <w:t xml:space="preserve">5. Отделу кадров административно-правового департамента </w:t>
      </w:r>
      <w:r w:rsidRPr="00EE5AB4">
        <w:rPr>
          <w:sz w:val="28"/>
          <w:szCs w:val="28"/>
        </w:rPr>
        <w:t xml:space="preserve">в </w:t>
      </w:r>
      <w:r w:rsidR="00B00C9A" w:rsidRPr="00EE5AB4">
        <w:rPr>
          <w:sz w:val="28"/>
          <w:szCs w:val="28"/>
        </w:rPr>
        <w:t>трехдневный срок с момента издания настоящего приказа ознакомить государственных гражданских служащ</w:t>
      </w:r>
      <w:r>
        <w:rPr>
          <w:sz w:val="28"/>
          <w:szCs w:val="28"/>
        </w:rPr>
        <w:t>их с приказом под роспись, а также р</w:t>
      </w:r>
      <w:r w:rsidR="00B00C9A" w:rsidRPr="00EE5AB4">
        <w:rPr>
          <w:sz w:val="28"/>
          <w:szCs w:val="28"/>
        </w:rPr>
        <w:t>азъяснить государственным гражданским служащим и работникам Министерства финансов Чеченской Республики, что уведомление о фактах обращения в целях склонения государственного служащего к совершению коррупционных правонарушений явля</w:t>
      </w:r>
      <w:r w:rsidR="00EB36A8">
        <w:rPr>
          <w:sz w:val="28"/>
          <w:szCs w:val="28"/>
        </w:rPr>
        <w:t>ется их служебной обязанностью</w:t>
      </w:r>
      <w:r w:rsidR="00B00C9A" w:rsidRPr="00EE5AB4">
        <w:rPr>
          <w:sz w:val="28"/>
          <w:szCs w:val="28"/>
        </w:rPr>
        <w:t>.</w:t>
      </w:r>
    </w:p>
    <w:p w:rsidR="00B00C9A" w:rsidRPr="00EE5AB4" w:rsidRDefault="00EB36A8" w:rsidP="00EB36A8">
      <w:pPr>
        <w:jc w:val="both"/>
        <w:rPr>
          <w:sz w:val="28"/>
          <w:szCs w:val="28"/>
        </w:rPr>
      </w:pPr>
      <w:r>
        <w:rPr>
          <w:sz w:val="28"/>
          <w:szCs w:val="28"/>
        </w:rPr>
        <w:t xml:space="preserve">      </w:t>
      </w:r>
      <w:r w:rsidR="00004881">
        <w:rPr>
          <w:sz w:val="28"/>
          <w:szCs w:val="28"/>
        </w:rPr>
        <w:t xml:space="preserve"> </w:t>
      </w:r>
      <w:r>
        <w:rPr>
          <w:sz w:val="28"/>
          <w:szCs w:val="28"/>
        </w:rPr>
        <w:t xml:space="preserve">  </w:t>
      </w:r>
      <w:r w:rsidR="00004881">
        <w:rPr>
          <w:sz w:val="28"/>
          <w:szCs w:val="28"/>
        </w:rPr>
        <w:t xml:space="preserve"> 6</w:t>
      </w:r>
      <w:r w:rsidR="00B00C9A" w:rsidRPr="00EE5AB4">
        <w:rPr>
          <w:sz w:val="28"/>
          <w:szCs w:val="28"/>
        </w:rPr>
        <w:t>.</w:t>
      </w:r>
      <w:r>
        <w:rPr>
          <w:sz w:val="28"/>
          <w:szCs w:val="28"/>
        </w:rPr>
        <w:t xml:space="preserve"> </w:t>
      </w:r>
      <w:r w:rsidR="00B00C9A" w:rsidRPr="00EE5AB4">
        <w:rPr>
          <w:sz w:val="28"/>
          <w:szCs w:val="28"/>
        </w:rPr>
        <w:t xml:space="preserve"> </w:t>
      </w:r>
      <w:r w:rsidR="00004881">
        <w:rPr>
          <w:sz w:val="28"/>
          <w:szCs w:val="28"/>
        </w:rPr>
        <w:t xml:space="preserve"> </w:t>
      </w:r>
      <w:proofErr w:type="gramStart"/>
      <w:r w:rsidR="00B00C9A" w:rsidRPr="00EE5AB4">
        <w:rPr>
          <w:sz w:val="28"/>
          <w:szCs w:val="28"/>
        </w:rPr>
        <w:t>Контроль за</w:t>
      </w:r>
      <w:proofErr w:type="gramEnd"/>
      <w:r w:rsidR="00B00C9A" w:rsidRPr="00EE5AB4">
        <w:rPr>
          <w:sz w:val="28"/>
          <w:szCs w:val="28"/>
        </w:rPr>
        <w:t xml:space="preserve"> исполнением настоящего приказа оставляю за собой.</w:t>
      </w:r>
    </w:p>
    <w:p w:rsidR="00B00C9A" w:rsidRDefault="00B00C9A" w:rsidP="00545D4F">
      <w:pPr>
        <w:pStyle w:val="a9"/>
        <w:spacing w:before="120" w:beforeAutospacing="0" w:after="120" w:afterAutospacing="0"/>
        <w:jc w:val="both"/>
      </w:pPr>
    </w:p>
    <w:p w:rsidR="00545D4F" w:rsidRDefault="00545D4F" w:rsidP="00545D4F">
      <w:pPr>
        <w:pStyle w:val="a9"/>
        <w:spacing w:before="0" w:beforeAutospacing="0" w:after="0" w:afterAutospacing="0"/>
        <w:ind w:firstLine="720"/>
        <w:jc w:val="both"/>
      </w:pPr>
    </w:p>
    <w:p w:rsidR="00AA151B" w:rsidRDefault="00AA151B" w:rsidP="00AA151B">
      <w:pPr>
        <w:jc w:val="both"/>
        <w:rPr>
          <w:sz w:val="28"/>
          <w:szCs w:val="28"/>
        </w:rPr>
      </w:pPr>
      <w:r>
        <w:rPr>
          <w:sz w:val="28"/>
          <w:szCs w:val="28"/>
        </w:rPr>
        <w:tab/>
      </w:r>
      <w:r>
        <w:rPr>
          <w:sz w:val="28"/>
          <w:szCs w:val="28"/>
        </w:rPr>
        <w:tab/>
      </w:r>
    </w:p>
    <w:p w:rsidR="00AA151B" w:rsidRDefault="00AA151B" w:rsidP="00545D4F">
      <w:pPr>
        <w:jc w:val="both"/>
        <w:rPr>
          <w:sz w:val="28"/>
          <w:szCs w:val="28"/>
        </w:rPr>
      </w:pPr>
      <w:r>
        <w:rPr>
          <w:sz w:val="28"/>
          <w:szCs w:val="28"/>
        </w:rPr>
        <w:tab/>
      </w:r>
      <w:r w:rsidR="00674D84">
        <w:rPr>
          <w:sz w:val="28"/>
          <w:szCs w:val="28"/>
        </w:rPr>
        <w:t xml:space="preserve"> </w:t>
      </w:r>
    </w:p>
    <w:p w:rsidR="00846871" w:rsidRDefault="00674D84" w:rsidP="00AA151B">
      <w:pPr>
        <w:jc w:val="both"/>
        <w:rPr>
          <w:sz w:val="28"/>
          <w:szCs w:val="28"/>
        </w:rPr>
      </w:pPr>
      <w:r>
        <w:rPr>
          <w:sz w:val="28"/>
          <w:szCs w:val="28"/>
        </w:rPr>
        <w:t xml:space="preserve">                           </w:t>
      </w:r>
    </w:p>
    <w:p w:rsidR="00674D84" w:rsidRDefault="00674D84" w:rsidP="00AA151B">
      <w:pPr>
        <w:jc w:val="both"/>
        <w:rPr>
          <w:sz w:val="28"/>
          <w:szCs w:val="28"/>
        </w:rPr>
      </w:pPr>
    </w:p>
    <w:p w:rsidR="00A40A62" w:rsidRDefault="00BB4202" w:rsidP="00AA151B">
      <w:pPr>
        <w:jc w:val="both"/>
        <w:rPr>
          <w:sz w:val="28"/>
          <w:szCs w:val="28"/>
        </w:rPr>
      </w:pPr>
      <w:r>
        <w:rPr>
          <w:sz w:val="28"/>
          <w:szCs w:val="28"/>
        </w:rPr>
        <w:tab/>
      </w:r>
    </w:p>
    <w:p w:rsidR="006F33A5" w:rsidRDefault="00674D84" w:rsidP="00AA151B">
      <w:pPr>
        <w:ind w:right="28"/>
        <w:jc w:val="both"/>
        <w:rPr>
          <w:sz w:val="28"/>
          <w:szCs w:val="28"/>
        </w:rPr>
      </w:pPr>
      <w:r>
        <w:rPr>
          <w:sz w:val="28"/>
          <w:szCs w:val="28"/>
        </w:rPr>
        <w:t xml:space="preserve">Министр </w:t>
      </w:r>
      <w:r w:rsidR="002F2A7D">
        <w:rPr>
          <w:sz w:val="28"/>
          <w:szCs w:val="28"/>
        </w:rPr>
        <w:t xml:space="preserve">                      </w:t>
      </w:r>
      <w:r w:rsidR="009566BF">
        <w:rPr>
          <w:sz w:val="28"/>
          <w:szCs w:val="28"/>
        </w:rPr>
        <w:t xml:space="preserve">         </w:t>
      </w:r>
      <w:r w:rsidR="002F2A7D">
        <w:rPr>
          <w:sz w:val="28"/>
          <w:szCs w:val="28"/>
        </w:rPr>
        <w:t xml:space="preserve">       </w:t>
      </w:r>
      <w:r w:rsidR="00B117AD">
        <w:rPr>
          <w:sz w:val="28"/>
          <w:szCs w:val="28"/>
        </w:rPr>
        <w:t xml:space="preserve"> </w:t>
      </w:r>
      <w:r w:rsidR="009566BF">
        <w:rPr>
          <w:sz w:val="28"/>
          <w:szCs w:val="28"/>
        </w:rPr>
        <w:t xml:space="preserve">   </w:t>
      </w:r>
      <w:r w:rsidR="005D4351">
        <w:rPr>
          <w:sz w:val="28"/>
          <w:szCs w:val="28"/>
        </w:rPr>
        <w:t xml:space="preserve">    </w:t>
      </w:r>
      <w:r w:rsidR="002F2A7D">
        <w:rPr>
          <w:sz w:val="28"/>
          <w:szCs w:val="28"/>
        </w:rPr>
        <w:t xml:space="preserve"> </w:t>
      </w:r>
      <w:r w:rsidR="009566BF">
        <w:rPr>
          <w:sz w:val="28"/>
          <w:szCs w:val="28"/>
        </w:rPr>
        <w:t xml:space="preserve">        </w:t>
      </w:r>
      <w:r w:rsidR="008815D9">
        <w:rPr>
          <w:sz w:val="28"/>
          <w:szCs w:val="28"/>
        </w:rPr>
        <w:t xml:space="preserve">                  </w:t>
      </w:r>
      <w:r>
        <w:rPr>
          <w:sz w:val="28"/>
          <w:szCs w:val="28"/>
        </w:rPr>
        <w:t xml:space="preserve"> </w:t>
      </w:r>
      <w:r w:rsidR="00B053D5">
        <w:rPr>
          <w:sz w:val="28"/>
          <w:szCs w:val="28"/>
        </w:rPr>
        <w:t xml:space="preserve">  </w:t>
      </w:r>
      <w:r w:rsidR="00A721DB">
        <w:rPr>
          <w:sz w:val="28"/>
          <w:szCs w:val="28"/>
        </w:rPr>
        <w:t xml:space="preserve"> </w:t>
      </w:r>
      <w:r w:rsidR="00AC7583">
        <w:rPr>
          <w:sz w:val="28"/>
          <w:szCs w:val="28"/>
        </w:rPr>
        <w:t xml:space="preserve">    </w:t>
      </w:r>
      <w:r w:rsidR="00A721DB">
        <w:rPr>
          <w:sz w:val="28"/>
          <w:szCs w:val="28"/>
        </w:rPr>
        <w:t xml:space="preserve">   </w:t>
      </w:r>
      <w:r w:rsidR="00AC7583">
        <w:rPr>
          <w:sz w:val="28"/>
          <w:szCs w:val="28"/>
        </w:rPr>
        <w:t xml:space="preserve">    </w:t>
      </w:r>
      <w:r w:rsidR="00A721DB">
        <w:rPr>
          <w:sz w:val="28"/>
          <w:szCs w:val="28"/>
        </w:rPr>
        <w:t xml:space="preserve">   </w:t>
      </w:r>
      <w:r w:rsidR="00AC7583">
        <w:rPr>
          <w:sz w:val="28"/>
          <w:szCs w:val="28"/>
        </w:rPr>
        <w:t xml:space="preserve">      </w:t>
      </w:r>
      <w:r w:rsidR="00A721DB">
        <w:rPr>
          <w:sz w:val="28"/>
          <w:szCs w:val="28"/>
        </w:rPr>
        <w:t xml:space="preserve"> </w:t>
      </w:r>
      <w:r w:rsidR="00AC7583">
        <w:rPr>
          <w:sz w:val="28"/>
          <w:szCs w:val="28"/>
        </w:rPr>
        <w:t>Э.А. Исаев</w:t>
      </w:r>
    </w:p>
    <w:p w:rsidR="00593856" w:rsidRDefault="00593856" w:rsidP="00AA151B">
      <w:pPr>
        <w:ind w:right="28"/>
        <w:jc w:val="both"/>
        <w:rPr>
          <w:sz w:val="28"/>
          <w:szCs w:val="28"/>
        </w:rPr>
      </w:pPr>
    </w:p>
    <w:p w:rsidR="00593856" w:rsidRDefault="00593856" w:rsidP="00AA151B">
      <w:pPr>
        <w:ind w:right="28"/>
        <w:jc w:val="both"/>
        <w:rPr>
          <w:sz w:val="28"/>
          <w:szCs w:val="28"/>
        </w:rPr>
      </w:pPr>
    </w:p>
    <w:p w:rsidR="00593856" w:rsidRDefault="00593856" w:rsidP="00AA151B">
      <w:pPr>
        <w:ind w:right="28"/>
        <w:jc w:val="both"/>
        <w:rPr>
          <w:sz w:val="28"/>
          <w:szCs w:val="28"/>
        </w:rPr>
      </w:pPr>
    </w:p>
    <w:p w:rsidR="00593856" w:rsidRDefault="00593856" w:rsidP="00593856">
      <w:pPr>
        <w:jc w:val="center"/>
        <w:rPr>
          <w:sz w:val="28"/>
          <w:szCs w:val="28"/>
        </w:rPr>
      </w:pPr>
      <w:r>
        <w:rPr>
          <w:sz w:val="28"/>
          <w:szCs w:val="28"/>
        </w:rPr>
        <w:t xml:space="preserve">                                           </w:t>
      </w: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8"/>
          <w:szCs w:val="28"/>
        </w:rPr>
      </w:pPr>
    </w:p>
    <w:p w:rsidR="00593856" w:rsidRDefault="00593856" w:rsidP="00593856">
      <w:pPr>
        <w:jc w:val="center"/>
        <w:rPr>
          <w:sz w:val="26"/>
          <w:szCs w:val="26"/>
        </w:rPr>
      </w:pPr>
      <w:r>
        <w:rPr>
          <w:sz w:val="28"/>
          <w:szCs w:val="28"/>
        </w:rPr>
        <w:lastRenderedPageBreak/>
        <w:t xml:space="preserve">                                                  </w:t>
      </w:r>
      <w:r>
        <w:rPr>
          <w:sz w:val="26"/>
          <w:szCs w:val="26"/>
        </w:rPr>
        <w:t>Приложение №1</w:t>
      </w:r>
      <w:r>
        <w:rPr>
          <w:sz w:val="28"/>
          <w:szCs w:val="28"/>
        </w:rPr>
        <w:t xml:space="preserve"> </w:t>
      </w:r>
      <w:r>
        <w:rPr>
          <w:sz w:val="28"/>
          <w:szCs w:val="28"/>
        </w:rPr>
        <w:br/>
        <w:t xml:space="preserve">                                                                              </w:t>
      </w:r>
      <w:r>
        <w:rPr>
          <w:sz w:val="26"/>
          <w:szCs w:val="26"/>
        </w:rPr>
        <w:t xml:space="preserve">к приказу Министерства финансов </w:t>
      </w:r>
    </w:p>
    <w:p w:rsidR="00593856" w:rsidRDefault="00593856" w:rsidP="00593856">
      <w:pPr>
        <w:jc w:val="center"/>
        <w:rPr>
          <w:sz w:val="26"/>
          <w:szCs w:val="26"/>
        </w:rPr>
      </w:pPr>
      <w:r>
        <w:rPr>
          <w:sz w:val="26"/>
          <w:szCs w:val="26"/>
        </w:rPr>
        <w:t xml:space="preserve">                                                              Чеченской Республики </w:t>
      </w:r>
      <w:r>
        <w:rPr>
          <w:sz w:val="26"/>
          <w:szCs w:val="26"/>
        </w:rPr>
        <w:br/>
        <w:t xml:space="preserve">                                                                          от 31.12.2011 № </w:t>
      </w:r>
      <w:r>
        <w:rPr>
          <w:sz w:val="24"/>
        </w:rPr>
        <w:t>01-03-01/341</w:t>
      </w:r>
    </w:p>
    <w:p w:rsidR="00593856" w:rsidRDefault="00593856" w:rsidP="00593856">
      <w:pPr>
        <w:jc w:val="both"/>
        <w:rPr>
          <w:b/>
          <w:bCs/>
          <w:sz w:val="28"/>
          <w:szCs w:val="28"/>
        </w:rPr>
      </w:pPr>
      <w:r>
        <w:rPr>
          <w:b/>
          <w:bCs/>
          <w:sz w:val="28"/>
          <w:szCs w:val="28"/>
        </w:rPr>
        <w:t xml:space="preserve">                                                       </w:t>
      </w:r>
    </w:p>
    <w:p w:rsidR="00593856" w:rsidRDefault="00593856" w:rsidP="00593856">
      <w:pPr>
        <w:jc w:val="both"/>
        <w:rPr>
          <w:b/>
          <w:bCs/>
          <w:sz w:val="26"/>
          <w:szCs w:val="26"/>
        </w:rPr>
      </w:pPr>
      <w:r>
        <w:rPr>
          <w:b/>
          <w:bCs/>
          <w:sz w:val="28"/>
          <w:szCs w:val="28"/>
        </w:rPr>
        <w:t xml:space="preserve">                                                        </w:t>
      </w:r>
      <w:r>
        <w:rPr>
          <w:b/>
          <w:bCs/>
          <w:sz w:val="26"/>
          <w:szCs w:val="26"/>
        </w:rPr>
        <w:t xml:space="preserve">   Перечень </w:t>
      </w:r>
    </w:p>
    <w:p w:rsidR="00593856" w:rsidRDefault="00593856" w:rsidP="00593856">
      <w:pPr>
        <w:jc w:val="both"/>
        <w:rPr>
          <w:b/>
          <w:bCs/>
          <w:sz w:val="26"/>
          <w:szCs w:val="26"/>
        </w:rPr>
      </w:pPr>
      <w:r>
        <w:rPr>
          <w:b/>
          <w:bCs/>
          <w:sz w:val="26"/>
          <w:szCs w:val="26"/>
        </w:rPr>
        <w:t>сведений, содержащихся в уведомлениях представителя нанимателя (работодателя) о фактах обращения в целях склонения государственного служащего Министерства финансов Чеченской Республики к совершению коррупционных правонарушений</w:t>
      </w:r>
    </w:p>
    <w:p w:rsidR="00593856" w:rsidRDefault="00593856" w:rsidP="00593856">
      <w:pPr>
        <w:spacing w:before="100" w:beforeAutospacing="1" w:after="100" w:afterAutospacing="1"/>
        <w:jc w:val="both"/>
        <w:rPr>
          <w:sz w:val="26"/>
          <w:szCs w:val="26"/>
        </w:rPr>
      </w:pPr>
      <w:r>
        <w:rPr>
          <w:sz w:val="26"/>
          <w:szCs w:val="26"/>
        </w:rPr>
        <w:t xml:space="preserve">       1. Дата, время и место обращения к государственному гражданскому служащему с целью склонения к совершению коррупционных правонарушений, при невозможности указать точные дату и время допускается указание периода времени.</w:t>
      </w:r>
    </w:p>
    <w:p w:rsidR="00593856" w:rsidRDefault="00593856" w:rsidP="00593856">
      <w:pPr>
        <w:spacing w:before="100" w:beforeAutospacing="1" w:after="100" w:afterAutospacing="1"/>
        <w:jc w:val="both"/>
        <w:rPr>
          <w:sz w:val="26"/>
          <w:szCs w:val="26"/>
        </w:rPr>
      </w:pPr>
      <w:r>
        <w:rPr>
          <w:sz w:val="26"/>
          <w:szCs w:val="26"/>
        </w:rPr>
        <w:t xml:space="preserve">      2. Лицо, обратившееся к государственному гражданскому служащему с целью склонения к совершению коррупционных правонарушений. Если государственный гражданский служащий не располагает сведениями, позволяющими однозначно идентифицировать такое лицо, указать все признаки, которые могут способствовать его поиску и идентификации.</w:t>
      </w:r>
    </w:p>
    <w:p w:rsidR="00593856" w:rsidRDefault="00593856" w:rsidP="00593856">
      <w:pPr>
        <w:spacing w:before="100" w:beforeAutospacing="1" w:after="100" w:afterAutospacing="1"/>
        <w:jc w:val="both"/>
        <w:rPr>
          <w:sz w:val="26"/>
          <w:szCs w:val="26"/>
        </w:rPr>
      </w:pPr>
      <w:r>
        <w:rPr>
          <w:sz w:val="26"/>
          <w:szCs w:val="26"/>
        </w:rPr>
        <w:t xml:space="preserve">      3. Способ обращения: при личной встрече (указать где), по телефону, по электронной почте, в письменном виде или иным образом.</w:t>
      </w:r>
    </w:p>
    <w:p w:rsidR="00593856" w:rsidRDefault="00593856" w:rsidP="00593856">
      <w:pPr>
        <w:jc w:val="both"/>
        <w:rPr>
          <w:sz w:val="26"/>
          <w:szCs w:val="26"/>
        </w:rPr>
      </w:pPr>
      <w:r>
        <w:rPr>
          <w:sz w:val="26"/>
          <w:szCs w:val="26"/>
        </w:rPr>
        <w:t xml:space="preserve">      4. Содержание </w:t>
      </w:r>
      <w:proofErr w:type="gramStart"/>
      <w:r>
        <w:rPr>
          <w:sz w:val="26"/>
          <w:szCs w:val="26"/>
        </w:rPr>
        <w:t>обращения</w:t>
      </w:r>
      <w:proofErr w:type="gramEnd"/>
      <w:r>
        <w:rPr>
          <w:sz w:val="26"/>
          <w:szCs w:val="26"/>
        </w:rPr>
        <w:t>: какое именно коррупционное правонарушение государственному гражданскому служащему предлагалось совершить.</w:t>
      </w:r>
    </w:p>
    <w:p w:rsidR="00593856" w:rsidRDefault="00593856" w:rsidP="00593856">
      <w:pPr>
        <w:jc w:val="both"/>
        <w:rPr>
          <w:sz w:val="26"/>
          <w:szCs w:val="26"/>
        </w:rPr>
      </w:pPr>
      <w:r>
        <w:rPr>
          <w:sz w:val="26"/>
          <w:szCs w:val="26"/>
        </w:rPr>
        <w:t xml:space="preserve">      Указать в каких целях предлагалось совершить коррупционное правонарушение, а также как именно было сделано обращение (характер обращения): агрессия, психологическое давление, спокойная просьба, угроза.</w:t>
      </w:r>
    </w:p>
    <w:p w:rsidR="00593856" w:rsidRDefault="00593856" w:rsidP="00593856">
      <w:pPr>
        <w:spacing w:before="100" w:beforeAutospacing="1" w:after="100" w:afterAutospacing="1"/>
        <w:jc w:val="both"/>
        <w:rPr>
          <w:sz w:val="26"/>
          <w:szCs w:val="26"/>
        </w:rPr>
      </w:pPr>
      <w:r>
        <w:rPr>
          <w:sz w:val="26"/>
          <w:szCs w:val="26"/>
        </w:rPr>
        <w:t xml:space="preserve">     5. </w:t>
      </w:r>
      <w:proofErr w:type="gramStart"/>
      <w:r>
        <w:rPr>
          <w:sz w:val="26"/>
          <w:szCs w:val="26"/>
        </w:rPr>
        <w:t>Объяснения, выводы и предложения государственного гражданского служащего по факту обращения с целью склонения к совершению коррупционных правонарушений, включая потенциальную возможность для государственного гражданского служащего совершить коррупционное правонарушение, а также возможный ущерб, который мог быть причинён согласием государственного гражданского служащего на совершение коррупционного правонарушения (материальный ущерб Чеченской Республике, ограничение конкуренции, ущерб интересам физических или юридических лиц, потеря авторитета органов государственной власти</w:t>
      </w:r>
      <w:proofErr w:type="gramEnd"/>
      <w:r>
        <w:rPr>
          <w:sz w:val="26"/>
          <w:szCs w:val="26"/>
        </w:rPr>
        <w:t xml:space="preserve"> в сознании общества и отдельных граждан, возможность разглашения государственной тайны и т.д.).</w:t>
      </w:r>
    </w:p>
    <w:p w:rsidR="00593856" w:rsidRDefault="00593856" w:rsidP="00593856">
      <w:pPr>
        <w:spacing w:before="100" w:beforeAutospacing="1" w:after="100" w:afterAutospacing="1"/>
        <w:jc w:val="both"/>
        <w:rPr>
          <w:sz w:val="26"/>
          <w:szCs w:val="26"/>
        </w:rPr>
      </w:pPr>
      <w:r>
        <w:rPr>
          <w:sz w:val="26"/>
          <w:szCs w:val="26"/>
        </w:rPr>
        <w:t xml:space="preserve">       6. Возможность подтвердить факт и содержание обращения: наличие письменных документов, возможность получения объяснений (показаний) свидетелей и иных доказательств.</w:t>
      </w:r>
    </w:p>
    <w:p w:rsidR="00593856" w:rsidRDefault="00593856" w:rsidP="00593856">
      <w:pPr>
        <w:spacing w:before="100" w:beforeAutospacing="1" w:after="100" w:afterAutospacing="1"/>
        <w:jc w:val="both"/>
        <w:rPr>
          <w:sz w:val="26"/>
          <w:szCs w:val="26"/>
        </w:rPr>
      </w:pPr>
      <w:r>
        <w:rPr>
          <w:sz w:val="26"/>
          <w:szCs w:val="26"/>
        </w:rPr>
        <w:t xml:space="preserve">      7. Фамилия, имя, отчество, должность гражданского служащего.</w:t>
      </w:r>
    </w:p>
    <w:p w:rsidR="00593856" w:rsidRDefault="00593856" w:rsidP="00593856">
      <w:pPr>
        <w:spacing w:before="100" w:beforeAutospacing="1" w:after="100" w:afterAutospacing="1"/>
        <w:jc w:val="both"/>
        <w:rPr>
          <w:sz w:val="26"/>
          <w:szCs w:val="26"/>
        </w:rPr>
      </w:pPr>
      <w:r>
        <w:rPr>
          <w:sz w:val="26"/>
          <w:szCs w:val="26"/>
        </w:rPr>
        <w:t xml:space="preserve">      8. Дата уведомления.</w:t>
      </w:r>
    </w:p>
    <w:p w:rsidR="00593856" w:rsidRDefault="00593856" w:rsidP="00593856">
      <w:pPr>
        <w:jc w:val="center"/>
        <w:rPr>
          <w:sz w:val="28"/>
          <w:szCs w:val="28"/>
        </w:rPr>
      </w:pPr>
      <w:r>
        <w:rPr>
          <w:sz w:val="28"/>
          <w:szCs w:val="28"/>
        </w:rPr>
        <w:lastRenderedPageBreak/>
        <w:t xml:space="preserve">                                           Приложение № 2 </w:t>
      </w:r>
      <w:r>
        <w:rPr>
          <w:sz w:val="28"/>
          <w:szCs w:val="28"/>
        </w:rPr>
        <w:br/>
        <w:t xml:space="preserve">                                                                          к приказу Министерства финансов </w:t>
      </w:r>
    </w:p>
    <w:p w:rsidR="00593856" w:rsidRDefault="00593856" w:rsidP="00593856">
      <w:pPr>
        <w:jc w:val="center"/>
        <w:rPr>
          <w:sz w:val="28"/>
          <w:szCs w:val="28"/>
        </w:rPr>
      </w:pPr>
      <w:r>
        <w:rPr>
          <w:sz w:val="28"/>
          <w:szCs w:val="28"/>
        </w:rPr>
        <w:t xml:space="preserve">                                                    Чеченской Республики </w:t>
      </w:r>
      <w:r>
        <w:rPr>
          <w:sz w:val="28"/>
          <w:szCs w:val="28"/>
        </w:rPr>
        <w:br/>
        <w:t xml:space="preserve">                                                            </w:t>
      </w:r>
      <w:r>
        <w:rPr>
          <w:sz w:val="26"/>
          <w:szCs w:val="26"/>
        </w:rPr>
        <w:t xml:space="preserve">от 31.12.2011 № </w:t>
      </w:r>
      <w:r>
        <w:rPr>
          <w:sz w:val="24"/>
        </w:rPr>
        <w:t>01-03-01/341</w:t>
      </w:r>
    </w:p>
    <w:p w:rsidR="00593856" w:rsidRDefault="00593856" w:rsidP="00593856">
      <w:pPr>
        <w:spacing w:before="100" w:beforeAutospacing="1" w:after="100" w:afterAutospacing="1"/>
        <w:jc w:val="both"/>
        <w:rPr>
          <w:sz w:val="28"/>
          <w:szCs w:val="28"/>
        </w:rPr>
      </w:pPr>
      <w:r>
        <w:rPr>
          <w:b/>
          <w:bCs/>
          <w:sz w:val="28"/>
          <w:szCs w:val="28"/>
        </w:rPr>
        <w:t xml:space="preserve">                                                          Порядок </w:t>
      </w:r>
      <w:r>
        <w:rPr>
          <w:b/>
          <w:bCs/>
          <w:sz w:val="28"/>
          <w:szCs w:val="28"/>
        </w:rPr>
        <w:br/>
        <w:t>уведомления представителя нанимателя (работодателя) о фактах обращения в целях склонения государственного служащего Министерства финансов Чеченской Республики к совершению коррупционных правонарушений, регистрации уведомлений и организации проверки сведений, содержащихся в уведомлениях</w:t>
      </w:r>
    </w:p>
    <w:p w:rsidR="00593856" w:rsidRDefault="00593856" w:rsidP="00593856">
      <w:pPr>
        <w:jc w:val="both"/>
        <w:rPr>
          <w:sz w:val="28"/>
          <w:szCs w:val="28"/>
        </w:rPr>
      </w:pPr>
      <w:r>
        <w:rPr>
          <w:sz w:val="28"/>
          <w:szCs w:val="28"/>
        </w:rPr>
        <w:t xml:space="preserve">       1. Совершение государственными гражданскими служащими коррупционных правонарушений представляет значительную угрозу интересам государственной службы.</w:t>
      </w:r>
    </w:p>
    <w:p w:rsidR="00593856" w:rsidRDefault="00593856" w:rsidP="00593856">
      <w:pPr>
        <w:jc w:val="both"/>
        <w:rPr>
          <w:sz w:val="28"/>
          <w:szCs w:val="28"/>
        </w:rPr>
      </w:pPr>
      <w:r>
        <w:rPr>
          <w:sz w:val="28"/>
          <w:szCs w:val="28"/>
        </w:rPr>
        <w:t xml:space="preserve">       2.  Уведомление о фактах обращения в целях склонения государственного служащего к совершению коррупционных правонарушений является служебной обязанностью государственного гражданского служащего.</w:t>
      </w:r>
    </w:p>
    <w:p w:rsidR="00593856" w:rsidRDefault="00593856" w:rsidP="00593856">
      <w:pPr>
        <w:jc w:val="both"/>
        <w:rPr>
          <w:sz w:val="28"/>
          <w:szCs w:val="28"/>
        </w:rPr>
      </w:pPr>
      <w:r>
        <w:rPr>
          <w:sz w:val="28"/>
          <w:szCs w:val="28"/>
        </w:rPr>
        <w:t xml:space="preserve">       Не уведомление или несвоевременное уведомление о факте обращения в целях склонения государственного служащего к совершению коррупционных правонарушений является основанием для применения в отношении государственного гражданского служащего дисциплинарного взыскания вплоть до увольнения.</w:t>
      </w:r>
    </w:p>
    <w:p w:rsidR="00593856" w:rsidRDefault="00593856" w:rsidP="00593856">
      <w:pPr>
        <w:jc w:val="both"/>
        <w:rPr>
          <w:sz w:val="28"/>
          <w:szCs w:val="28"/>
        </w:rPr>
      </w:pPr>
      <w:r>
        <w:rPr>
          <w:sz w:val="28"/>
          <w:szCs w:val="28"/>
        </w:rPr>
        <w:t xml:space="preserve">       3. При получении государственным гражданским служащим предложения коррупционного характера, а также при получении им информации о коррупционном предложении другим государственным гражданским служащим или должностным лицам, государственный гражданский служащий обязан в письменном виде уведомить об этом представителя нанимателя (работодателя).</w:t>
      </w:r>
    </w:p>
    <w:p w:rsidR="00593856" w:rsidRDefault="00593856" w:rsidP="00593856">
      <w:pPr>
        <w:jc w:val="both"/>
        <w:rPr>
          <w:sz w:val="28"/>
          <w:szCs w:val="28"/>
        </w:rPr>
      </w:pPr>
      <w:r>
        <w:rPr>
          <w:sz w:val="28"/>
          <w:szCs w:val="28"/>
        </w:rPr>
        <w:t xml:space="preserve">       Уведомление должно быть подано в течение трёх дней с момента обращения.</w:t>
      </w:r>
    </w:p>
    <w:p w:rsidR="00593856" w:rsidRDefault="00593856" w:rsidP="00593856">
      <w:pPr>
        <w:jc w:val="both"/>
        <w:rPr>
          <w:sz w:val="28"/>
          <w:szCs w:val="28"/>
        </w:rPr>
      </w:pPr>
      <w:r>
        <w:rPr>
          <w:sz w:val="28"/>
          <w:szCs w:val="28"/>
        </w:rPr>
        <w:t xml:space="preserve">        4. Уведомление составляется в свободной форме на имя министра финансов Чеченской Республики. В уведомлении должны быть указаны сведения в соответствии с перечнем сведений, содержащихся в уведомлениях представителя нанимателя (работодателя) о фактах обращения в целях склонения государственного служащего Министерства финансов Чеченской Республики к совершению коррупционных правонарушений   (приложение № 1 к приказу).</w:t>
      </w:r>
    </w:p>
    <w:p w:rsidR="00593856" w:rsidRDefault="00593856" w:rsidP="00593856">
      <w:pPr>
        <w:jc w:val="both"/>
        <w:rPr>
          <w:sz w:val="28"/>
          <w:szCs w:val="28"/>
        </w:rPr>
      </w:pPr>
      <w:r>
        <w:rPr>
          <w:sz w:val="28"/>
          <w:szCs w:val="28"/>
        </w:rPr>
        <w:t xml:space="preserve">       5. Каждое уведомление подлежит обязательной регистрации в журнале регистрации уведомлений представителя нанимателя (работодателя) о фактах обращения в целях склонения государственного служащего Министерства финансов Чеченской Республики к совершению коррупционных правонарушений.</w:t>
      </w:r>
    </w:p>
    <w:p w:rsidR="00593856" w:rsidRDefault="00593856" w:rsidP="00593856">
      <w:pPr>
        <w:jc w:val="both"/>
        <w:rPr>
          <w:sz w:val="28"/>
          <w:szCs w:val="28"/>
        </w:rPr>
      </w:pPr>
      <w:r>
        <w:rPr>
          <w:sz w:val="28"/>
          <w:szCs w:val="28"/>
        </w:rPr>
        <w:t xml:space="preserve">       6. На копии уведомления представителя нанимателя (работодателя) о фактах обращения в целях склонения государственного служащего к </w:t>
      </w:r>
      <w:r>
        <w:rPr>
          <w:sz w:val="28"/>
          <w:szCs w:val="28"/>
        </w:rPr>
        <w:lastRenderedPageBreak/>
        <w:t>совершению коррупционных правонарушений делается отметка о принятии с указанием даты подачи уведомления.</w:t>
      </w:r>
    </w:p>
    <w:p w:rsidR="00593856" w:rsidRDefault="00593856" w:rsidP="00593856">
      <w:pPr>
        <w:jc w:val="both"/>
        <w:rPr>
          <w:sz w:val="28"/>
          <w:szCs w:val="28"/>
        </w:rPr>
      </w:pPr>
      <w:r>
        <w:rPr>
          <w:sz w:val="28"/>
          <w:szCs w:val="28"/>
        </w:rPr>
        <w:t xml:space="preserve">         7.  О поступлении уведомления лицо, осуществляющее регистрацию, должно доложить Министру финансов Чеченской Республики в тот же день.</w:t>
      </w:r>
    </w:p>
    <w:p w:rsidR="00593856" w:rsidRDefault="00593856" w:rsidP="00593856">
      <w:pPr>
        <w:jc w:val="both"/>
        <w:rPr>
          <w:sz w:val="28"/>
          <w:szCs w:val="28"/>
        </w:rPr>
      </w:pPr>
      <w:r>
        <w:rPr>
          <w:sz w:val="28"/>
          <w:szCs w:val="28"/>
        </w:rPr>
        <w:t xml:space="preserve">         8.  Министр финансов Чеченской Республики по каждому обращению назначает проверку, определяя для её проведения лиц из числа государственных гражданских служащих Министерства финансов Чеченской Республики в зависимости от содержания уведомления о фактах обращения в целях склонения государственного служащего к совершению коррупционных правонарушений. Если в уведомлении содержатся сведения, составляющие государственную тайну, лица, уполномоченные на проведение проверки, должны иметь допуск к работе со сведениями, составляющими государственную тайну.</w:t>
      </w:r>
    </w:p>
    <w:p w:rsidR="00593856" w:rsidRDefault="00593856" w:rsidP="00593856">
      <w:pPr>
        <w:jc w:val="both"/>
        <w:rPr>
          <w:sz w:val="28"/>
          <w:szCs w:val="28"/>
        </w:rPr>
      </w:pPr>
      <w:r>
        <w:rPr>
          <w:sz w:val="28"/>
          <w:szCs w:val="28"/>
        </w:rPr>
        <w:t xml:space="preserve">         9.  Лица, уполномоченные Министром финансов Чеченской Республики на проведение проверки, уполномочены затребовать объяснения у государственных гражданских служащих и работников Министерства финансов Чеченской Республики, а также составлять акты об отказе от дачи объяснений и акты отказа от подписи.</w:t>
      </w:r>
    </w:p>
    <w:p w:rsidR="00593856" w:rsidRDefault="00593856" w:rsidP="00593856">
      <w:pPr>
        <w:jc w:val="both"/>
        <w:rPr>
          <w:sz w:val="28"/>
          <w:szCs w:val="28"/>
        </w:rPr>
      </w:pPr>
      <w:r>
        <w:rPr>
          <w:sz w:val="28"/>
          <w:szCs w:val="28"/>
        </w:rPr>
        <w:t xml:space="preserve">         10.   Срок проведения проверки составляет 30 дней.</w:t>
      </w:r>
    </w:p>
    <w:p w:rsidR="00593856" w:rsidRDefault="00593856" w:rsidP="00593856">
      <w:pPr>
        <w:jc w:val="both"/>
        <w:rPr>
          <w:sz w:val="28"/>
          <w:szCs w:val="28"/>
        </w:rPr>
      </w:pPr>
      <w:r>
        <w:rPr>
          <w:sz w:val="28"/>
          <w:szCs w:val="28"/>
        </w:rPr>
        <w:t xml:space="preserve">         11.  Результаты проверки докладываются Министру финансов Чеченской Республики немедленно.</w:t>
      </w:r>
    </w:p>
    <w:p w:rsidR="00593856" w:rsidRDefault="00593856" w:rsidP="00593856">
      <w:pPr>
        <w:jc w:val="both"/>
        <w:rPr>
          <w:sz w:val="28"/>
          <w:szCs w:val="28"/>
        </w:rPr>
      </w:pPr>
      <w:r>
        <w:rPr>
          <w:sz w:val="28"/>
          <w:szCs w:val="28"/>
        </w:rPr>
        <w:t xml:space="preserve">         12. Если уведомление содержит сведения о совершённом или готовящемся преступлении, уведомление следует немедленно направить в орган государственной власти, уполномоченный в соответствии с законодательством Российской Федерации принимать решение о возбуждении уголовного дела.</w:t>
      </w:r>
    </w:p>
    <w:p w:rsidR="00593856" w:rsidRDefault="00593856" w:rsidP="00593856">
      <w:pPr>
        <w:jc w:val="both"/>
        <w:rPr>
          <w:sz w:val="28"/>
          <w:szCs w:val="28"/>
        </w:rPr>
      </w:pPr>
      <w:r>
        <w:rPr>
          <w:sz w:val="28"/>
          <w:szCs w:val="28"/>
        </w:rPr>
        <w:t xml:space="preserve">         13. Лицам, проводящим проверку сведений, содержащихся в уведомлении, надлежит обращать пристальное внимание, на то, не способствовало ли поведение государственного гражданского служащего обращению к нему о коррупционном правонарушении, не давал ли государственный гражданский служащий к тому повод.</w:t>
      </w:r>
    </w:p>
    <w:p w:rsidR="00593856" w:rsidRDefault="00593856" w:rsidP="00593856">
      <w:pPr>
        <w:jc w:val="both"/>
        <w:rPr>
          <w:sz w:val="28"/>
          <w:szCs w:val="28"/>
        </w:rPr>
      </w:pPr>
      <w:r>
        <w:rPr>
          <w:sz w:val="28"/>
          <w:szCs w:val="28"/>
        </w:rPr>
        <w:t xml:space="preserve">         14. </w:t>
      </w:r>
      <w:proofErr w:type="gramStart"/>
      <w:r>
        <w:rPr>
          <w:sz w:val="28"/>
          <w:szCs w:val="28"/>
        </w:rPr>
        <w:t>Уведомления, содержащие сведения о правонарушениях, не являющихся коррупционными, подлежат рассмотрению комиссией Министерства финансов Чеченской Республики по соблюдению требований к служебному поведению и урегулированию конфликтов интересов государственных гражданских служащих, образованной в порядке, установленном приказом Министерства финансов Чеченской Республики «О комиссии по соблюдению требований к служебному поведению и урегулированию конфликтов интересов государственных гражданских служащих».</w:t>
      </w:r>
      <w:proofErr w:type="gramEnd"/>
    </w:p>
    <w:p w:rsidR="00593856" w:rsidRDefault="00593856" w:rsidP="00593856">
      <w:pPr>
        <w:jc w:val="both"/>
        <w:rPr>
          <w:sz w:val="28"/>
          <w:szCs w:val="28"/>
        </w:rPr>
      </w:pPr>
      <w:r>
        <w:rPr>
          <w:sz w:val="28"/>
          <w:szCs w:val="28"/>
        </w:rPr>
        <w:t xml:space="preserve">         15.  По результатам рассмотрения уведомления принимается решение в соответствии с действующим законодательством Российской Федерации.</w:t>
      </w:r>
    </w:p>
    <w:p w:rsidR="00593856" w:rsidRDefault="00593856" w:rsidP="00593856">
      <w:pPr>
        <w:jc w:val="both"/>
        <w:rPr>
          <w:sz w:val="28"/>
          <w:szCs w:val="28"/>
        </w:rPr>
      </w:pPr>
      <w:r>
        <w:rPr>
          <w:sz w:val="28"/>
          <w:szCs w:val="28"/>
        </w:rPr>
        <w:t xml:space="preserve">        16.  О результатах проверки сведений, содержащихся в уведомлении, гражданский служащий извещается в обязательном порядке.</w:t>
      </w:r>
    </w:p>
    <w:p w:rsidR="00593856" w:rsidRDefault="00593856" w:rsidP="00593856">
      <w:pPr>
        <w:jc w:val="center"/>
        <w:rPr>
          <w:sz w:val="28"/>
          <w:szCs w:val="28"/>
        </w:rPr>
      </w:pPr>
      <w:r>
        <w:rPr>
          <w:sz w:val="28"/>
          <w:szCs w:val="28"/>
        </w:rPr>
        <w:t xml:space="preserve">                                          </w:t>
      </w:r>
    </w:p>
    <w:p w:rsidR="00593856" w:rsidRDefault="00593856" w:rsidP="00593856">
      <w:pPr>
        <w:jc w:val="center"/>
        <w:rPr>
          <w:sz w:val="28"/>
          <w:szCs w:val="28"/>
        </w:rPr>
      </w:pPr>
      <w:r>
        <w:rPr>
          <w:sz w:val="28"/>
          <w:szCs w:val="28"/>
        </w:rPr>
        <w:lastRenderedPageBreak/>
        <w:t xml:space="preserve">                                           Приложение № 3 </w:t>
      </w:r>
      <w:r>
        <w:rPr>
          <w:sz w:val="28"/>
          <w:szCs w:val="28"/>
        </w:rPr>
        <w:br/>
        <w:t xml:space="preserve">                                                                          к приказу Министерства финансов </w:t>
      </w:r>
    </w:p>
    <w:p w:rsidR="00593856" w:rsidRDefault="00593856" w:rsidP="00593856">
      <w:pPr>
        <w:jc w:val="center"/>
        <w:rPr>
          <w:sz w:val="28"/>
          <w:szCs w:val="28"/>
        </w:rPr>
      </w:pPr>
      <w:r>
        <w:rPr>
          <w:sz w:val="28"/>
          <w:szCs w:val="28"/>
        </w:rPr>
        <w:t xml:space="preserve">                                                      Чеченской Республики </w:t>
      </w:r>
      <w:r>
        <w:rPr>
          <w:sz w:val="28"/>
          <w:szCs w:val="28"/>
        </w:rPr>
        <w:br/>
        <w:t xml:space="preserve">                                                              </w:t>
      </w:r>
      <w:r>
        <w:rPr>
          <w:sz w:val="26"/>
          <w:szCs w:val="26"/>
        </w:rPr>
        <w:t xml:space="preserve">от 31.12.2011 № </w:t>
      </w:r>
      <w:r>
        <w:rPr>
          <w:sz w:val="24"/>
        </w:rPr>
        <w:t>01-03-01/341</w:t>
      </w:r>
      <w:r>
        <w:rPr>
          <w:sz w:val="28"/>
          <w:szCs w:val="28"/>
        </w:rPr>
        <w:t xml:space="preserve"> </w:t>
      </w:r>
    </w:p>
    <w:p w:rsidR="00593856" w:rsidRDefault="00593856" w:rsidP="00593856">
      <w:pPr>
        <w:spacing w:before="100" w:beforeAutospacing="1" w:after="100" w:afterAutospacing="1"/>
        <w:jc w:val="right"/>
        <w:rPr>
          <w:sz w:val="28"/>
          <w:szCs w:val="28"/>
        </w:rPr>
      </w:pPr>
    </w:p>
    <w:p w:rsidR="00593856" w:rsidRDefault="00593856" w:rsidP="00593856">
      <w:pPr>
        <w:spacing w:before="100" w:beforeAutospacing="1" w:after="100" w:afterAutospacing="1"/>
        <w:jc w:val="center"/>
        <w:rPr>
          <w:b/>
          <w:bCs/>
          <w:sz w:val="28"/>
          <w:szCs w:val="28"/>
        </w:rPr>
      </w:pPr>
      <w:r>
        <w:rPr>
          <w:b/>
          <w:bCs/>
          <w:sz w:val="28"/>
          <w:szCs w:val="28"/>
        </w:rPr>
        <w:t xml:space="preserve">Журнал </w:t>
      </w:r>
      <w:r>
        <w:rPr>
          <w:b/>
          <w:bCs/>
          <w:sz w:val="28"/>
          <w:szCs w:val="28"/>
        </w:rPr>
        <w:br/>
        <w:t>регистрации уведомления представителя нанимателя (работодателя) о фактах обращения в целях склонения государственного служащего к совершению коррупционных правонарушений</w:t>
      </w:r>
    </w:p>
    <w:p w:rsidR="00593856" w:rsidRDefault="00593856" w:rsidP="00593856">
      <w:pPr>
        <w:spacing w:before="100" w:beforeAutospacing="1" w:after="100" w:afterAutospacing="1"/>
        <w:jc w:val="center"/>
        <w:rPr>
          <w:b/>
          <w:bCs/>
          <w:sz w:val="28"/>
          <w:szCs w:val="28"/>
        </w:rPr>
      </w:pPr>
    </w:p>
    <w:tbl>
      <w:tblPr>
        <w:tblStyle w:val="a8"/>
        <w:tblW w:w="10635" w:type="dxa"/>
        <w:tblInd w:w="-743" w:type="dxa"/>
        <w:tblLayout w:type="fixed"/>
        <w:tblLook w:val="04A0"/>
      </w:tblPr>
      <w:tblGrid>
        <w:gridCol w:w="426"/>
        <w:gridCol w:w="1420"/>
        <w:gridCol w:w="1417"/>
        <w:gridCol w:w="1418"/>
        <w:gridCol w:w="1843"/>
        <w:gridCol w:w="1276"/>
        <w:gridCol w:w="1418"/>
        <w:gridCol w:w="1417"/>
      </w:tblGrid>
      <w:tr w:rsidR="00593856" w:rsidTr="00593856">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56" w:rsidRDefault="00593856">
            <w:pPr>
              <w:jc w:val="center"/>
            </w:pPr>
            <w:r>
              <w:t>№</w:t>
            </w:r>
          </w:p>
          <w:p w:rsidR="00593856" w:rsidRDefault="00593856">
            <w:pPr>
              <w:jc w:val="center"/>
            </w:pPr>
            <w:proofErr w:type="spellStart"/>
            <w:proofErr w:type="gramStart"/>
            <w:r>
              <w:t>п</w:t>
            </w:r>
            <w:proofErr w:type="spellEnd"/>
            <w:proofErr w:type="gramEnd"/>
            <w:r>
              <w:t>/</w:t>
            </w:r>
            <w:proofErr w:type="spellStart"/>
            <w:r>
              <w:t>п</w:t>
            </w:r>
            <w:proofErr w:type="spellEnd"/>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56" w:rsidRDefault="00593856">
            <w:pPr>
              <w:jc w:val="center"/>
            </w:pPr>
            <w:r>
              <w:t>Дата регистрации</w:t>
            </w:r>
          </w:p>
          <w:p w:rsidR="00593856" w:rsidRDefault="00593856">
            <w:pPr>
              <w:jc w:val="center"/>
            </w:pPr>
            <w:r>
              <w:t>уведомления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56" w:rsidRDefault="00593856">
            <w:pPr>
              <w:jc w:val="center"/>
            </w:pPr>
            <w:r>
              <w:t>Ф.И.О.</w:t>
            </w:r>
          </w:p>
          <w:p w:rsidR="00593856" w:rsidRDefault="00593856">
            <w:pPr>
              <w:jc w:val="center"/>
            </w:pPr>
            <w:proofErr w:type="gramStart"/>
            <w:r>
              <w:t>подавшего</w:t>
            </w:r>
            <w:proofErr w:type="gramEnd"/>
            <w:r>
              <w:t xml:space="preserve"> уведомление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56" w:rsidRDefault="00593856">
            <w:pPr>
              <w:jc w:val="center"/>
            </w:pPr>
            <w:r>
              <w:t xml:space="preserve">Подпись </w:t>
            </w:r>
            <w:proofErr w:type="gramStart"/>
            <w:r>
              <w:t>подавшего</w:t>
            </w:r>
            <w:proofErr w:type="gramEnd"/>
          </w:p>
          <w:p w:rsidR="00593856" w:rsidRDefault="00593856">
            <w:pPr>
              <w:jc w:val="center"/>
            </w:pPr>
            <w:r>
              <w:t>уведомление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56" w:rsidRDefault="00593856">
            <w:pPr>
              <w:jc w:val="center"/>
            </w:pPr>
            <w:r>
              <w:t>Присвоенный</w:t>
            </w:r>
          </w:p>
          <w:p w:rsidR="00593856" w:rsidRDefault="00593856">
            <w:pPr>
              <w:jc w:val="center"/>
            </w:pPr>
            <w:r>
              <w:t>регистрационный</w:t>
            </w:r>
          </w:p>
          <w:p w:rsidR="00593856" w:rsidRDefault="00593856">
            <w:pPr>
              <w:jc w:val="center"/>
            </w:pPr>
            <w:r>
              <w:t xml:space="preserve"> номер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56" w:rsidRDefault="00593856">
            <w:pPr>
              <w:jc w:val="center"/>
            </w:pPr>
            <w:r>
              <w:t xml:space="preserve">Дата </w:t>
            </w:r>
          </w:p>
          <w:p w:rsidR="00593856" w:rsidRDefault="00593856">
            <w:pPr>
              <w:jc w:val="center"/>
            </w:pPr>
            <w:r>
              <w:t>присвоения</w:t>
            </w:r>
          </w:p>
          <w:p w:rsidR="00593856" w:rsidRDefault="00593856">
            <w:pPr>
              <w:jc w:val="center"/>
            </w:pPr>
            <w:r>
              <w:t>номера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56" w:rsidRDefault="00593856">
            <w:pPr>
              <w:jc w:val="center"/>
            </w:pPr>
            <w:r>
              <w:t>Ф.И.О. регистратора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856" w:rsidRDefault="00593856">
            <w:pPr>
              <w:spacing w:before="100" w:beforeAutospacing="1" w:after="100" w:afterAutospacing="1"/>
              <w:jc w:val="center"/>
            </w:pPr>
            <w:r>
              <w:t>Подпись регистратора</w:t>
            </w:r>
          </w:p>
        </w:tc>
      </w:tr>
      <w:tr w:rsidR="00593856" w:rsidTr="00593856">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56" w:rsidRDefault="00593856">
            <w:pPr>
              <w:spacing w:before="100" w:beforeAutospacing="1" w:after="100" w:afterAutospacing="1"/>
              <w:jc w:val="center"/>
              <w:rPr>
                <w:sz w:val="28"/>
                <w:szCs w:val="28"/>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56" w:rsidRDefault="00593856">
            <w:pPr>
              <w:spacing w:before="100" w:beforeAutospacing="1" w:after="100" w:afterAutospacing="1"/>
              <w:jc w:val="center"/>
              <w:rPr>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56" w:rsidRDefault="00593856">
            <w:pPr>
              <w:spacing w:before="100" w:beforeAutospacing="1" w:after="100" w:afterAutospacing="1"/>
              <w:jc w:val="center"/>
              <w:rPr>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56" w:rsidRDefault="00593856">
            <w:pPr>
              <w:spacing w:before="100" w:beforeAutospacing="1" w:after="100" w:afterAutospacing="1"/>
              <w:jc w:val="center"/>
              <w:rPr>
                <w:sz w:val="28"/>
                <w:szCs w:val="28"/>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56" w:rsidRDefault="00593856">
            <w:pPr>
              <w:spacing w:before="100" w:beforeAutospacing="1" w:after="100" w:afterAutospacing="1"/>
              <w:jc w:val="center"/>
              <w:rPr>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56" w:rsidRDefault="00593856">
            <w:pPr>
              <w:spacing w:before="100" w:beforeAutospacing="1" w:after="100" w:afterAutospacing="1"/>
              <w:jc w:val="center"/>
              <w:rPr>
                <w:sz w:val="28"/>
                <w:szCs w:val="28"/>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56" w:rsidRDefault="00593856">
            <w:pPr>
              <w:spacing w:before="100" w:beforeAutospacing="1" w:after="100" w:afterAutospacing="1"/>
              <w:jc w:val="center"/>
              <w:rPr>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856" w:rsidRDefault="00593856">
            <w:pPr>
              <w:spacing w:before="100" w:beforeAutospacing="1" w:after="100" w:afterAutospacing="1"/>
              <w:jc w:val="center"/>
              <w:rPr>
                <w:sz w:val="28"/>
                <w:szCs w:val="28"/>
              </w:rPr>
            </w:pPr>
          </w:p>
        </w:tc>
      </w:tr>
    </w:tbl>
    <w:p w:rsidR="00593856" w:rsidRDefault="00593856" w:rsidP="00593856">
      <w:pPr>
        <w:spacing w:before="100" w:beforeAutospacing="1" w:after="100" w:afterAutospacing="1"/>
        <w:jc w:val="center"/>
        <w:rPr>
          <w:sz w:val="28"/>
          <w:szCs w:val="28"/>
        </w:rPr>
      </w:pPr>
    </w:p>
    <w:p w:rsidR="00593856" w:rsidRDefault="00593856" w:rsidP="00593856">
      <w:pPr>
        <w:rPr>
          <w:rFonts w:asciiTheme="minorHAnsi" w:eastAsiaTheme="minorEastAsia" w:hAnsiTheme="minorHAnsi" w:cstheme="minorBidi"/>
          <w:sz w:val="22"/>
          <w:szCs w:val="22"/>
        </w:rPr>
      </w:pPr>
    </w:p>
    <w:p w:rsidR="00593856" w:rsidRDefault="00593856" w:rsidP="00AA151B">
      <w:pPr>
        <w:ind w:right="28"/>
        <w:jc w:val="both"/>
        <w:rPr>
          <w:sz w:val="28"/>
          <w:szCs w:val="28"/>
        </w:rPr>
      </w:pPr>
    </w:p>
    <w:sectPr w:rsidR="00593856" w:rsidSect="00EE5AB4">
      <w:pgSz w:w="11906" w:h="16838"/>
      <w:pgMar w:top="1276" w:right="991" w:bottom="851" w:left="153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E5F76"/>
    <w:multiLevelType w:val="hybridMultilevel"/>
    <w:tmpl w:val="EA80F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C165135"/>
    <w:multiLevelType w:val="hybridMultilevel"/>
    <w:tmpl w:val="5A644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6C5080"/>
    <w:multiLevelType w:val="hybridMultilevel"/>
    <w:tmpl w:val="DCF8B9E2"/>
    <w:lvl w:ilvl="0" w:tplc="84982F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78632D8"/>
    <w:multiLevelType w:val="hybridMultilevel"/>
    <w:tmpl w:val="0B2277EA"/>
    <w:lvl w:ilvl="0" w:tplc="B8AE9A18">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7266A2"/>
    <w:multiLevelType w:val="hybridMultilevel"/>
    <w:tmpl w:val="2F0C677A"/>
    <w:lvl w:ilvl="0" w:tplc="FEC682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B05851"/>
    <w:multiLevelType w:val="hybridMultilevel"/>
    <w:tmpl w:val="5372CB90"/>
    <w:lvl w:ilvl="0" w:tplc="31AABE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8CE7DF7"/>
    <w:multiLevelType w:val="hybridMultilevel"/>
    <w:tmpl w:val="30860A64"/>
    <w:lvl w:ilvl="0" w:tplc="91281B56">
      <w:start w:val="1"/>
      <w:numFmt w:val="decimal"/>
      <w:lvlText w:val="%1."/>
      <w:lvlJc w:val="left"/>
      <w:pPr>
        <w:tabs>
          <w:tab w:val="num" w:pos="885"/>
        </w:tabs>
        <w:ind w:left="885" w:hanging="45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16BE4"/>
    <w:rsid w:val="000042C6"/>
    <w:rsid w:val="00004881"/>
    <w:rsid w:val="00004E30"/>
    <w:rsid w:val="00021B5E"/>
    <w:rsid w:val="000478A4"/>
    <w:rsid w:val="000508C3"/>
    <w:rsid w:val="000535F9"/>
    <w:rsid w:val="00055E07"/>
    <w:rsid w:val="00072E1E"/>
    <w:rsid w:val="00081FAB"/>
    <w:rsid w:val="00095B4E"/>
    <w:rsid w:val="000B56D1"/>
    <w:rsid w:val="000B6E6A"/>
    <w:rsid w:val="000C292D"/>
    <w:rsid w:val="000C7F40"/>
    <w:rsid w:val="000D71A4"/>
    <w:rsid w:val="000F7BD6"/>
    <w:rsid w:val="0011583D"/>
    <w:rsid w:val="00117320"/>
    <w:rsid w:val="00145940"/>
    <w:rsid w:val="001623AF"/>
    <w:rsid w:val="00171E11"/>
    <w:rsid w:val="00181F65"/>
    <w:rsid w:val="00183C30"/>
    <w:rsid w:val="001A292F"/>
    <w:rsid w:val="001B2DCB"/>
    <w:rsid w:val="001B479F"/>
    <w:rsid w:val="001B4DD9"/>
    <w:rsid w:val="001E6BCA"/>
    <w:rsid w:val="001F3765"/>
    <w:rsid w:val="00205C59"/>
    <w:rsid w:val="00217D0A"/>
    <w:rsid w:val="00224C77"/>
    <w:rsid w:val="0023643A"/>
    <w:rsid w:val="00237200"/>
    <w:rsid w:val="0025150D"/>
    <w:rsid w:val="00251E49"/>
    <w:rsid w:val="00283AE4"/>
    <w:rsid w:val="002B475E"/>
    <w:rsid w:val="002F1261"/>
    <w:rsid w:val="002F2A7D"/>
    <w:rsid w:val="002F6E1F"/>
    <w:rsid w:val="00325CBF"/>
    <w:rsid w:val="003755DA"/>
    <w:rsid w:val="0038668B"/>
    <w:rsid w:val="0038673D"/>
    <w:rsid w:val="003A0E9F"/>
    <w:rsid w:val="003A3FBA"/>
    <w:rsid w:val="003B00F5"/>
    <w:rsid w:val="003D5C90"/>
    <w:rsid w:val="003E76A4"/>
    <w:rsid w:val="003F036C"/>
    <w:rsid w:val="00404D2C"/>
    <w:rsid w:val="004053E1"/>
    <w:rsid w:val="004079DB"/>
    <w:rsid w:val="00416BE4"/>
    <w:rsid w:val="00421F1B"/>
    <w:rsid w:val="00436684"/>
    <w:rsid w:val="00484ECA"/>
    <w:rsid w:val="004F09C1"/>
    <w:rsid w:val="004F6E1E"/>
    <w:rsid w:val="005003C4"/>
    <w:rsid w:val="005441BE"/>
    <w:rsid w:val="00545C8C"/>
    <w:rsid w:val="00545D4F"/>
    <w:rsid w:val="00554593"/>
    <w:rsid w:val="00585FD7"/>
    <w:rsid w:val="00590CC5"/>
    <w:rsid w:val="00593856"/>
    <w:rsid w:val="00594E59"/>
    <w:rsid w:val="005A144F"/>
    <w:rsid w:val="005B7FEC"/>
    <w:rsid w:val="005C5EBF"/>
    <w:rsid w:val="005D4351"/>
    <w:rsid w:val="005F2163"/>
    <w:rsid w:val="005F2378"/>
    <w:rsid w:val="00600CD8"/>
    <w:rsid w:val="006148C1"/>
    <w:rsid w:val="00652DA9"/>
    <w:rsid w:val="0066253A"/>
    <w:rsid w:val="00662D1A"/>
    <w:rsid w:val="0066590E"/>
    <w:rsid w:val="00674D84"/>
    <w:rsid w:val="00675626"/>
    <w:rsid w:val="006A17D1"/>
    <w:rsid w:val="006B67FC"/>
    <w:rsid w:val="006C05E0"/>
    <w:rsid w:val="006C4FA5"/>
    <w:rsid w:val="006E2DC4"/>
    <w:rsid w:val="006E3A26"/>
    <w:rsid w:val="006F33A5"/>
    <w:rsid w:val="00714595"/>
    <w:rsid w:val="0072273D"/>
    <w:rsid w:val="00724332"/>
    <w:rsid w:val="00733CB9"/>
    <w:rsid w:val="00740731"/>
    <w:rsid w:val="00750352"/>
    <w:rsid w:val="007644F9"/>
    <w:rsid w:val="0077381E"/>
    <w:rsid w:val="00777DDB"/>
    <w:rsid w:val="00790B33"/>
    <w:rsid w:val="007A4066"/>
    <w:rsid w:val="007B72EE"/>
    <w:rsid w:val="007C35D5"/>
    <w:rsid w:val="007E2177"/>
    <w:rsid w:val="007F1847"/>
    <w:rsid w:val="007F768E"/>
    <w:rsid w:val="00821F85"/>
    <w:rsid w:val="00823545"/>
    <w:rsid w:val="008263A0"/>
    <w:rsid w:val="00841B4A"/>
    <w:rsid w:val="00846871"/>
    <w:rsid w:val="00854E20"/>
    <w:rsid w:val="00860E16"/>
    <w:rsid w:val="00866115"/>
    <w:rsid w:val="008720F6"/>
    <w:rsid w:val="00880A5F"/>
    <w:rsid w:val="008815D9"/>
    <w:rsid w:val="00890610"/>
    <w:rsid w:val="008A5D22"/>
    <w:rsid w:val="008B0BCC"/>
    <w:rsid w:val="008C3C93"/>
    <w:rsid w:val="008D1542"/>
    <w:rsid w:val="008D535D"/>
    <w:rsid w:val="008E414E"/>
    <w:rsid w:val="008F74C3"/>
    <w:rsid w:val="00905111"/>
    <w:rsid w:val="0090715E"/>
    <w:rsid w:val="00912964"/>
    <w:rsid w:val="0094631A"/>
    <w:rsid w:val="0095224C"/>
    <w:rsid w:val="009566BF"/>
    <w:rsid w:val="00957717"/>
    <w:rsid w:val="0099062C"/>
    <w:rsid w:val="009A014B"/>
    <w:rsid w:val="009A18CD"/>
    <w:rsid w:val="009A649E"/>
    <w:rsid w:val="009A76DD"/>
    <w:rsid w:val="009A7D2D"/>
    <w:rsid w:val="009B3032"/>
    <w:rsid w:val="009D6953"/>
    <w:rsid w:val="009F1636"/>
    <w:rsid w:val="009F5522"/>
    <w:rsid w:val="00A0598E"/>
    <w:rsid w:val="00A40A62"/>
    <w:rsid w:val="00A41F0A"/>
    <w:rsid w:val="00A626C0"/>
    <w:rsid w:val="00A668DA"/>
    <w:rsid w:val="00A721DB"/>
    <w:rsid w:val="00A86F65"/>
    <w:rsid w:val="00A93441"/>
    <w:rsid w:val="00A95F42"/>
    <w:rsid w:val="00AA151B"/>
    <w:rsid w:val="00AA30E4"/>
    <w:rsid w:val="00AA4467"/>
    <w:rsid w:val="00AA630E"/>
    <w:rsid w:val="00AC1B4A"/>
    <w:rsid w:val="00AC7583"/>
    <w:rsid w:val="00AD313E"/>
    <w:rsid w:val="00AD55C8"/>
    <w:rsid w:val="00AD7F41"/>
    <w:rsid w:val="00AE6DED"/>
    <w:rsid w:val="00AF4803"/>
    <w:rsid w:val="00AF5ED3"/>
    <w:rsid w:val="00B00C9A"/>
    <w:rsid w:val="00B0299E"/>
    <w:rsid w:val="00B053D5"/>
    <w:rsid w:val="00B076EF"/>
    <w:rsid w:val="00B117AD"/>
    <w:rsid w:val="00B40316"/>
    <w:rsid w:val="00B46157"/>
    <w:rsid w:val="00B470A9"/>
    <w:rsid w:val="00B52C8A"/>
    <w:rsid w:val="00B73E15"/>
    <w:rsid w:val="00B84D61"/>
    <w:rsid w:val="00B93240"/>
    <w:rsid w:val="00B95B7C"/>
    <w:rsid w:val="00BB4202"/>
    <w:rsid w:val="00BB5659"/>
    <w:rsid w:val="00BE1189"/>
    <w:rsid w:val="00C02E9C"/>
    <w:rsid w:val="00C0636E"/>
    <w:rsid w:val="00C236AE"/>
    <w:rsid w:val="00C3483F"/>
    <w:rsid w:val="00C43B17"/>
    <w:rsid w:val="00C67E93"/>
    <w:rsid w:val="00C71465"/>
    <w:rsid w:val="00C73F91"/>
    <w:rsid w:val="00C8679E"/>
    <w:rsid w:val="00C93804"/>
    <w:rsid w:val="00C93AD1"/>
    <w:rsid w:val="00C93BC8"/>
    <w:rsid w:val="00C943EC"/>
    <w:rsid w:val="00CA3CD1"/>
    <w:rsid w:val="00CA49A6"/>
    <w:rsid w:val="00CB413F"/>
    <w:rsid w:val="00CE07A3"/>
    <w:rsid w:val="00CE2E7F"/>
    <w:rsid w:val="00CF298B"/>
    <w:rsid w:val="00D1368C"/>
    <w:rsid w:val="00D14609"/>
    <w:rsid w:val="00D35B95"/>
    <w:rsid w:val="00D403EA"/>
    <w:rsid w:val="00D46F9D"/>
    <w:rsid w:val="00D546E5"/>
    <w:rsid w:val="00D60CB0"/>
    <w:rsid w:val="00D6725A"/>
    <w:rsid w:val="00D7781B"/>
    <w:rsid w:val="00D83AFF"/>
    <w:rsid w:val="00DA226D"/>
    <w:rsid w:val="00DA77EB"/>
    <w:rsid w:val="00DB3B26"/>
    <w:rsid w:val="00DC3011"/>
    <w:rsid w:val="00DD2381"/>
    <w:rsid w:val="00DD7575"/>
    <w:rsid w:val="00DE2B4D"/>
    <w:rsid w:val="00DF1EBC"/>
    <w:rsid w:val="00DF7874"/>
    <w:rsid w:val="00E1423C"/>
    <w:rsid w:val="00E2266E"/>
    <w:rsid w:val="00E3143E"/>
    <w:rsid w:val="00E33A1F"/>
    <w:rsid w:val="00E374EB"/>
    <w:rsid w:val="00E52F1C"/>
    <w:rsid w:val="00E53503"/>
    <w:rsid w:val="00E55910"/>
    <w:rsid w:val="00E86811"/>
    <w:rsid w:val="00EA26E8"/>
    <w:rsid w:val="00EB31F2"/>
    <w:rsid w:val="00EB36A8"/>
    <w:rsid w:val="00EB7489"/>
    <w:rsid w:val="00EE5AB4"/>
    <w:rsid w:val="00EE7EB2"/>
    <w:rsid w:val="00EF21DA"/>
    <w:rsid w:val="00EF44B2"/>
    <w:rsid w:val="00F06ECD"/>
    <w:rsid w:val="00F32150"/>
    <w:rsid w:val="00F42DD3"/>
    <w:rsid w:val="00F51125"/>
    <w:rsid w:val="00F74D96"/>
    <w:rsid w:val="00F831CD"/>
    <w:rsid w:val="00F92D78"/>
    <w:rsid w:val="00FB1AF2"/>
    <w:rsid w:val="00FB237B"/>
    <w:rsid w:val="00FB5C52"/>
    <w:rsid w:val="00FC468A"/>
    <w:rsid w:val="00FF3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6684"/>
  </w:style>
  <w:style w:type="paragraph" w:styleId="1">
    <w:name w:val="heading 1"/>
    <w:basedOn w:val="a"/>
    <w:next w:val="a"/>
    <w:qFormat/>
    <w:rsid w:val="00436684"/>
    <w:pPr>
      <w:keepNext/>
      <w:jc w:val="center"/>
      <w:outlineLvl w:val="0"/>
    </w:pPr>
    <w:rPr>
      <w:b/>
      <w:color w:val="000000"/>
      <w:sz w:val="30"/>
    </w:rPr>
  </w:style>
  <w:style w:type="paragraph" w:styleId="2">
    <w:name w:val="heading 2"/>
    <w:basedOn w:val="a"/>
    <w:next w:val="a"/>
    <w:qFormat/>
    <w:rsid w:val="00436684"/>
    <w:pPr>
      <w:keepNext/>
      <w:jc w:val="center"/>
      <w:outlineLvl w:val="1"/>
    </w:pPr>
    <w:rPr>
      <w:b/>
      <w:sz w:val="28"/>
    </w:rPr>
  </w:style>
  <w:style w:type="paragraph" w:styleId="3">
    <w:name w:val="heading 3"/>
    <w:basedOn w:val="a"/>
    <w:next w:val="a"/>
    <w:qFormat/>
    <w:rsid w:val="00436684"/>
    <w:pPr>
      <w:keepNext/>
      <w:ind w:firstLine="709"/>
      <w:outlineLvl w:val="2"/>
    </w:pPr>
    <w:rPr>
      <w:sz w:val="28"/>
    </w:rPr>
  </w:style>
  <w:style w:type="paragraph" w:styleId="4">
    <w:name w:val="heading 4"/>
    <w:basedOn w:val="a"/>
    <w:next w:val="a"/>
    <w:qFormat/>
    <w:rsid w:val="00436684"/>
    <w:pPr>
      <w:keepNext/>
      <w:tabs>
        <w:tab w:val="left" w:pos="426"/>
      </w:tabs>
      <w:outlineLvl w:val="3"/>
    </w:pPr>
    <w:rPr>
      <w:b/>
      <w:bCs/>
      <w:sz w:val="28"/>
    </w:rPr>
  </w:style>
  <w:style w:type="paragraph" w:styleId="5">
    <w:name w:val="heading 5"/>
    <w:basedOn w:val="a"/>
    <w:next w:val="a"/>
    <w:qFormat/>
    <w:rsid w:val="00436684"/>
    <w:pPr>
      <w:keepNext/>
      <w:ind w:right="-257"/>
      <w:outlineLvl w:val="4"/>
    </w:pPr>
    <w:rPr>
      <w:b/>
      <w:bCs/>
      <w:sz w:val="28"/>
    </w:rPr>
  </w:style>
  <w:style w:type="paragraph" w:styleId="6">
    <w:name w:val="heading 6"/>
    <w:basedOn w:val="a"/>
    <w:next w:val="a"/>
    <w:qFormat/>
    <w:rsid w:val="00436684"/>
    <w:pPr>
      <w:keepNext/>
      <w:tabs>
        <w:tab w:val="left" w:pos="-3261"/>
      </w:tabs>
      <w:jc w:val="both"/>
      <w:outlineLvl w:val="5"/>
    </w:pPr>
    <w:rPr>
      <w:b/>
      <w:bCs/>
      <w:sz w:val="28"/>
    </w:rPr>
  </w:style>
  <w:style w:type="paragraph" w:styleId="7">
    <w:name w:val="heading 7"/>
    <w:basedOn w:val="a"/>
    <w:next w:val="a"/>
    <w:qFormat/>
    <w:rsid w:val="00436684"/>
    <w:pPr>
      <w:keepNext/>
      <w:tabs>
        <w:tab w:val="left" w:pos="-3261"/>
      </w:tabs>
      <w:jc w:val="both"/>
      <w:outlineLvl w:val="6"/>
    </w:pPr>
    <w:rPr>
      <w:sz w:val="28"/>
    </w:rPr>
  </w:style>
  <w:style w:type="paragraph" w:styleId="8">
    <w:name w:val="heading 8"/>
    <w:basedOn w:val="a"/>
    <w:next w:val="a"/>
    <w:qFormat/>
    <w:rsid w:val="00436684"/>
    <w:pPr>
      <w:keepNext/>
      <w:tabs>
        <w:tab w:val="left" w:pos="-3402"/>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36684"/>
    <w:pPr>
      <w:spacing w:line="340" w:lineRule="exact"/>
      <w:jc w:val="center"/>
    </w:pPr>
    <w:rPr>
      <w:rFonts w:ascii="Courier New" w:hAnsi="Courier New"/>
      <w:sz w:val="30"/>
    </w:rPr>
  </w:style>
  <w:style w:type="paragraph" w:styleId="a4">
    <w:name w:val="Body Text Indent"/>
    <w:basedOn w:val="a"/>
    <w:rsid w:val="00436684"/>
    <w:pPr>
      <w:ind w:left="3969"/>
      <w:jc w:val="both"/>
    </w:pPr>
    <w:rPr>
      <w:sz w:val="28"/>
    </w:rPr>
  </w:style>
  <w:style w:type="paragraph" w:styleId="a5">
    <w:name w:val="Body Text"/>
    <w:basedOn w:val="a"/>
    <w:rsid w:val="00436684"/>
    <w:pPr>
      <w:tabs>
        <w:tab w:val="left" w:pos="-3261"/>
      </w:tabs>
      <w:jc w:val="both"/>
    </w:pPr>
    <w:rPr>
      <w:sz w:val="28"/>
    </w:rPr>
  </w:style>
  <w:style w:type="paragraph" w:styleId="20">
    <w:name w:val="Body Text 2"/>
    <w:basedOn w:val="a"/>
    <w:rsid w:val="00436684"/>
    <w:pPr>
      <w:tabs>
        <w:tab w:val="left" w:pos="-3261"/>
      </w:tabs>
    </w:pPr>
    <w:rPr>
      <w:sz w:val="28"/>
    </w:rPr>
  </w:style>
  <w:style w:type="paragraph" w:styleId="a6">
    <w:name w:val="Balloon Text"/>
    <w:basedOn w:val="a"/>
    <w:semiHidden/>
    <w:rsid w:val="0066253A"/>
    <w:rPr>
      <w:rFonts w:ascii="Tahoma" w:hAnsi="Tahoma" w:cs="Tahoma"/>
      <w:sz w:val="16"/>
      <w:szCs w:val="16"/>
    </w:rPr>
  </w:style>
  <w:style w:type="paragraph" w:styleId="a7">
    <w:name w:val="List Paragraph"/>
    <w:basedOn w:val="a"/>
    <w:uiPriority w:val="34"/>
    <w:qFormat/>
    <w:rsid w:val="007A4066"/>
    <w:pPr>
      <w:ind w:left="720"/>
      <w:contextualSpacing/>
    </w:pPr>
  </w:style>
  <w:style w:type="table" w:styleId="a8">
    <w:name w:val="Table Grid"/>
    <w:basedOn w:val="a1"/>
    <w:uiPriority w:val="59"/>
    <w:rsid w:val="007A40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unhideWhenUsed/>
    <w:rsid w:val="00545D4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3791538">
      <w:bodyDiv w:val="1"/>
      <w:marLeft w:val="0"/>
      <w:marRight w:val="0"/>
      <w:marTop w:val="0"/>
      <w:marBottom w:val="0"/>
      <w:divBdr>
        <w:top w:val="none" w:sz="0" w:space="0" w:color="auto"/>
        <w:left w:val="none" w:sz="0" w:space="0" w:color="auto"/>
        <w:bottom w:val="none" w:sz="0" w:space="0" w:color="auto"/>
        <w:right w:val="none" w:sz="0" w:space="0" w:color="auto"/>
      </w:divBdr>
    </w:div>
    <w:div w:id="737872518">
      <w:bodyDiv w:val="1"/>
      <w:marLeft w:val="0"/>
      <w:marRight w:val="0"/>
      <w:marTop w:val="0"/>
      <w:marBottom w:val="0"/>
      <w:divBdr>
        <w:top w:val="none" w:sz="0" w:space="0" w:color="auto"/>
        <w:left w:val="none" w:sz="0" w:space="0" w:color="auto"/>
        <w:bottom w:val="none" w:sz="0" w:space="0" w:color="auto"/>
        <w:right w:val="none" w:sz="0" w:space="0" w:color="auto"/>
      </w:divBdr>
    </w:div>
    <w:div w:id="744307091">
      <w:bodyDiv w:val="1"/>
      <w:marLeft w:val="0"/>
      <w:marRight w:val="0"/>
      <w:marTop w:val="0"/>
      <w:marBottom w:val="0"/>
      <w:divBdr>
        <w:top w:val="none" w:sz="0" w:space="0" w:color="auto"/>
        <w:left w:val="none" w:sz="0" w:space="0" w:color="auto"/>
        <w:bottom w:val="none" w:sz="0" w:space="0" w:color="auto"/>
        <w:right w:val="none" w:sz="0" w:space="0" w:color="auto"/>
      </w:divBdr>
    </w:div>
    <w:div w:id="1225023836">
      <w:bodyDiv w:val="1"/>
      <w:marLeft w:val="0"/>
      <w:marRight w:val="0"/>
      <w:marTop w:val="0"/>
      <w:marBottom w:val="0"/>
      <w:divBdr>
        <w:top w:val="none" w:sz="0" w:space="0" w:color="auto"/>
        <w:left w:val="none" w:sz="0" w:space="0" w:color="auto"/>
        <w:bottom w:val="none" w:sz="0" w:space="0" w:color="auto"/>
        <w:right w:val="none" w:sz="0" w:space="0" w:color="auto"/>
      </w:divBdr>
    </w:div>
    <w:div w:id="1807700466">
      <w:bodyDiv w:val="1"/>
      <w:marLeft w:val="0"/>
      <w:marRight w:val="0"/>
      <w:marTop w:val="0"/>
      <w:marBottom w:val="0"/>
      <w:divBdr>
        <w:top w:val="none" w:sz="0" w:space="0" w:color="auto"/>
        <w:left w:val="none" w:sz="0" w:space="0" w:color="auto"/>
        <w:bottom w:val="none" w:sz="0" w:space="0" w:color="auto"/>
        <w:right w:val="none" w:sz="0" w:space="0" w:color="auto"/>
      </w:divBdr>
    </w:div>
    <w:div w:id="1950698301">
      <w:bodyDiv w:val="1"/>
      <w:marLeft w:val="0"/>
      <w:marRight w:val="0"/>
      <w:marTop w:val="0"/>
      <w:marBottom w:val="0"/>
      <w:divBdr>
        <w:top w:val="none" w:sz="0" w:space="0" w:color="auto"/>
        <w:left w:val="none" w:sz="0" w:space="0" w:color="auto"/>
        <w:bottom w:val="none" w:sz="0" w:space="0" w:color="auto"/>
        <w:right w:val="none" w:sz="0" w:space="0" w:color="auto"/>
      </w:divBdr>
    </w:div>
    <w:div w:id="20660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c:creator>
  <cp:keywords/>
  <dc:description/>
  <cp:lastModifiedBy>44</cp:lastModifiedBy>
  <cp:revision>24</cp:revision>
  <cp:lastPrinted>2008-01-19T04:24:00Z</cp:lastPrinted>
  <dcterms:created xsi:type="dcterms:W3CDTF">2014-03-11T15:51:00Z</dcterms:created>
  <dcterms:modified xsi:type="dcterms:W3CDTF">2016-05-18T12:07:00Z</dcterms:modified>
</cp:coreProperties>
</file>