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53" w:rsidRPr="0090568A" w:rsidRDefault="00E45953" w:rsidP="00050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D3D3D"/>
          <w:kern w:val="36"/>
          <w:sz w:val="36"/>
          <w:szCs w:val="36"/>
          <w:lang w:eastAsia="ru-RU"/>
        </w:rPr>
      </w:pPr>
      <w:bookmarkStart w:id="0" w:name="_GoBack"/>
      <w:bookmarkEnd w:id="0"/>
      <w:r w:rsidRPr="0090568A">
        <w:rPr>
          <w:rFonts w:ascii="Times New Roman" w:eastAsia="Times New Roman" w:hAnsi="Times New Roman" w:cs="Times New Roman"/>
          <w:b/>
          <w:color w:val="3D3D3D"/>
          <w:kern w:val="36"/>
          <w:sz w:val="36"/>
          <w:szCs w:val="36"/>
          <w:lang w:eastAsia="ru-RU"/>
        </w:rPr>
        <w:t>Информация</w:t>
      </w:r>
    </w:p>
    <w:p w:rsidR="00050097" w:rsidRPr="00050097" w:rsidRDefault="00E45953" w:rsidP="00050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>о с</w:t>
      </w:r>
      <w:r w:rsidR="00050097" w:rsidRPr="0005009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>остояние защиты работников Мин</w:t>
      </w:r>
      <w:r w:rsidR="0005009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 xml:space="preserve">истерства </w:t>
      </w:r>
      <w:r w:rsidR="00050097" w:rsidRPr="0005009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>фина</w:t>
      </w:r>
      <w:r w:rsidR="0005009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>нсов Чеченской Республики</w:t>
      </w:r>
      <w:r w:rsidR="00050097" w:rsidRPr="00050097">
        <w:rPr>
          <w:rFonts w:ascii="Times New Roman" w:eastAsia="Times New Roman" w:hAnsi="Times New Roman" w:cs="Times New Roman"/>
          <w:b/>
          <w:color w:val="3D3D3D"/>
          <w:kern w:val="36"/>
          <w:sz w:val="28"/>
          <w:szCs w:val="28"/>
          <w:lang w:eastAsia="ru-RU"/>
        </w:rPr>
        <w:t xml:space="preserve"> от чрезвычайных ситуаций и принятых мерах по обеспечению их безопасности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Организация работы по предупреждению и ликвидации чрезвы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чайных ситуаций в Министерстве финансов Чеченской Республики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(далее Министерство) осуществляется в соответствии с </w:t>
      </w:r>
      <w:hyperlink r:id="rId5" w:history="1">
        <w:r w:rsidRPr="0090568A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u w:val="single"/>
            <w:lang w:eastAsia="ru-RU"/>
          </w:rPr>
          <w:t>Федеральным законом от 21.12.1994 № 68-ФЗ «О защите населения и территорий от чрезвычайных ситуаций природного и техногенного характера»</w:t>
        </w:r>
      </w:hyperlink>
      <w:r w:rsidRPr="0090568A">
        <w:rPr>
          <w:rFonts w:ascii="Times New Roman" w:eastAsia="Times New Roman" w:hAnsi="Times New Roman" w:cs="Times New Roman"/>
          <w:b/>
          <w:color w:val="474747"/>
          <w:sz w:val="28"/>
          <w:szCs w:val="28"/>
          <w:u w:val="single"/>
          <w:lang w:eastAsia="ru-RU"/>
        </w:rPr>
        <w:t>, Федеральным законом от 12.02.1998 № 28-ФЗ «О гражданской обороне»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другими правовыми актами Российской Федерации.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Перечень мер по предупреждению и ликвидации чрезвычайных ситуаций (далее – ЧС) в с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фере деятельности Министерства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Министерстве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 соответствии с ежегодными Планами основных мероприятий Минфина России по гражданской обороне и защите от чрезвычайных ситуаций и пожарной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безопасности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проверяет исполнение подведомственными федеральными службами и организациями, установленных требований в области защиты населения и территорий от чрезвычайных ситуаций природного и техногенного характера.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 соответствии с ежегодными планами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проведения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проверок Управлением надзорной д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еятельности ГУ МЧС России по Чеченской Республике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проводятся проверки соблюдения обязательных требований пожарн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ой безопасности в Министерстве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подведомс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твенных ему структурных подразделениях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50097" w:rsidRPr="00050097" w:rsidRDefault="00E263B2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Министерстве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подв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едомственных ему структурных подразделениях 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проводится большая работа по обучению работников действиям при возникновении чрезвычайных ситуаций природного и техногенного характера. Об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учение работников Министерства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вопросам гражданской обороны и защиты от чрезвычайных ситуаций о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рганизована в учебном центре МЧС по ЧР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соответствии с ежегодными планами по гражданской обороне и защите от чрезвы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чайных ситуаций в Министерстве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подве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домственных структурных подразделениях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проводятся учения по гражданской обороне и защите от чрезвычайных ситуаций.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Деятельность по повышению готовности органов управления ГО и ЧС к ликвидации чрезвычайной ситуации.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Министерство не входит в состав функциональной и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ли территориальной подсистемы ГО и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ЧС. В Министерстве создана единая система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диспетчеризации инженерных систем (системы связи, электроснабжения, тепло – и водоснабж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ения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системы вентиляции и кондиционирования), установленная в 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помещении дежурной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службы. 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Дежурная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служба Министерства взаимодействует с ответственным дежурным Мин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истерства, 101 пожарной частью 5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от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ряда ФПС МЧС России по ЧР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 с НЦУКС МЧС России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по ЧР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 xml:space="preserve">Оповещение органов управления ГО и </w:t>
      </w:r>
      <w:proofErr w:type="gramStart"/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ЧС</w:t>
      </w:r>
      <w:proofErr w:type="gramEnd"/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 xml:space="preserve"> и населения в чрезвычайных ситуациях.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Министерстве на рабочем месте ответственного деж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урного установлена телефонная связь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которая предназначена для оповещения руководства Министерства, директоров департаментов и их заместителей, а также оперативной 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группы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 эвакуационной комиссии Министерства, подведомственных</w:t>
      </w:r>
      <w:r w:rsidR="00E263B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r w:rsidR="00E4595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структурных подразделений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</w:t>
      </w:r>
      <w:r w:rsidR="00E45953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рабочее и в нерабочее время.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Кроме этого для оповещения в рабочее время имеется внутренняя система оповещения при возникновении чрезвычайных ситуаций.</w:t>
      </w:r>
    </w:p>
    <w:p w:rsidR="00050097" w:rsidRPr="00050097" w:rsidRDefault="00E45953" w:rsidP="00E4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нутренняя система оповещения при возн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икновении чрезвычайных ситуаций в административном здании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Министерства позволяет своевременно обнаружить место возникновения чрезвычайной ситуации и принять соответствующие меры по её локализации или ликви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дации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Обеспечение защищённости критически важных и потенциально опасных объектов от угроз природного и техногенного характера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соответствии с методическими рекомендациями МЧС России от 12.01.2012 года № 43-40-14 в Министерстве и подведомственных организациях, отнесённых к критически важным объектам разработаны планы повышения защищённости критически важных объектов (КВО).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b/>
          <w:color w:val="474747"/>
          <w:sz w:val="28"/>
          <w:szCs w:val="28"/>
          <w:lang w:eastAsia="ru-RU"/>
        </w:rPr>
        <w:t>В целях реализации комплекса мер направленных на повышение защищенности КВО спланированы и выполняются мероприятия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ремонт инженерно-технических сооружений;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модернизация и обновление основных производственных фондов;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выполнение планово-предупредительных ремонтов;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совершенствование физической защиты (охраны) критически важных объектов;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совершенствование систем контроля и управления доступом;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совершенствование систем обнаружения проникновения нарушителей;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совершенствование систем телевизионного наблюдения;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создание финансовых и материально-технических резервов;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обеспечение персонала средствами индивидуальной защиты;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приобретение специального аварийно-спасательного и пожарно-технического оборудования;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подготовка (модернизация) локальных систем оповещения;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содержание (хранение) и приобретение средств связи;</w:t>
      </w:r>
    </w:p>
    <w:p w:rsidR="00050097" w:rsidRPr="00050097" w:rsidRDefault="00050097" w:rsidP="00050097">
      <w:pPr>
        <w:numPr>
          <w:ilvl w:val="0"/>
          <w:numId w:val="1"/>
        </w:numPr>
        <w:spacing w:before="45" w:after="45" w:line="240" w:lineRule="auto"/>
        <w:ind w:left="0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подготовка </w:t>
      </w:r>
      <w:r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руководящего состава, руководителей НАСФ, работников Министерства и подведомственных организаций действиям в условиях ЧС.</w:t>
      </w:r>
    </w:p>
    <w:p w:rsidR="00050097" w:rsidRPr="00050097" w:rsidRDefault="00050097" w:rsidP="000500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050097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Мероприятия по инженерной защите населения и территорий</w:t>
      </w:r>
    </w:p>
    <w:p w:rsidR="00050097" w:rsidRPr="00050097" w:rsidRDefault="00E45953" w:rsidP="00E459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Министерстве имеется подвальное помещение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для укрытия работников при возникновении ЧС.</w:t>
      </w:r>
    </w:p>
    <w:p w:rsidR="00050097" w:rsidRPr="00050097" w:rsidRDefault="00E45953" w:rsidP="000500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Министерстве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имеется утвержденный в установленном порядке план действий по предупреждению и ликвидации чрезвычайных ситуаций природного и техногенного характера (далее – план действий). План действий включает в себя объем и содержание мероприятий по предупреждению и ликвидации чрезвычайных ситуаций, защите работников</w:t>
      </w:r>
      <w:r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Министерства</w:t>
      </w:r>
      <w:r w:rsidR="00050097" w:rsidRPr="00050097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от ЧС, исходя из принципов необходимой достаточности и максимально возможного использования имеющихся сил и средств.</w:t>
      </w:r>
    </w:p>
    <w:sectPr w:rsidR="00050097" w:rsidRPr="00050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053CA"/>
    <w:multiLevelType w:val="multilevel"/>
    <w:tmpl w:val="84EE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97"/>
    <w:rsid w:val="00050097"/>
    <w:rsid w:val="0090568A"/>
    <w:rsid w:val="00941571"/>
    <w:rsid w:val="009A2932"/>
    <w:rsid w:val="00E263B2"/>
    <w:rsid w:val="00E45953"/>
    <w:rsid w:val="00F5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544E1-2F70-4BE7-A00C-3441D865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sprus.ru/fz_68_21121994_ch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Аслаханов Руслан Адамович</dc:creator>
  <cp:keywords/>
  <dc:description/>
  <cp:lastModifiedBy>Закаев Ваха Абуевич</cp:lastModifiedBy>
  <cp:revision>2</cp:revision>
  <cp:lastPrinted>2019-02-05T12:05:00Z</cp:lastPrinted>
  <dcterms:created xsi:type="dcterms:W3CDTF">2022-09-28T11:52:00Z</dcterms:created>
  <dcterms:modified xsi:type="dcterms:W3CDTF">2022-09-28T11:52:00Z</dcterms:modified>
</cp:coreProperties>
</file>