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A56" w:rsidRDefault="00A87A56" w:rsidP="00A87A56">
      <w:pPr>
        <w:jc w:val="center"/>
        <w:rPr>
          <w:b/>
          <w:color w:val="000000"/>
          <w:sz w:val="28"/>
          <w:szCs w:val="28"/>
        </w:rPr>
      </w:pPr>
      <w:r>
        <w:rPr>
          <w:b/>
          <w:color w:val="000000"/>
          <w:sz w:val="28"/>
          <w:szCs w:val="28"/>
        </w:rPr>
        <w:t xml:space="preserve">ОТЧЕТ </w:t>
      </w:r>
    </w:p>
    <w:p w:rsidR="00A87A56" w:rsidRDefault="00A87A56" w:rsidP="00A87A56">
      <w:pPr>
        <w:jc w:val="center"/>
        <w:rPr>
          <w:b/>
          <w:color w:val="000000"/>
          <w:sz w:val="28"/>
          <w:szCs w:val="28"/>
        </w:rPr>
      </w:pPr>
      <w:r>
        <w:rPr>
          <w:b/>
          <w:color w:val="000000"/>
          <w:sz w:val="28"/>
          <w:szCs w:val="28"/>
        </w:rPr>
        <w:t>о деятельности Министерства финансов Чеченской Республики</w:t>
      </w:r>
    </w:p>
    <w:p w:rsidR="00A87A56" w:rsidRDefault="00A87A56" w:rsidP="00A87A56">
      <w:pPr>
        <w:jc w:val="center"/>
        <w:rPr>
          <w:b/>
          <w:color w:val="000000"/>
          <w:sz w:val="28"/>
          <w:szCs w:val="28"/>
        </w:rPr>
      </w:pPr>
      <w:r>
        <w:rPr>
          <w:b/>
          <w:color w:val="000000"/>
          <w:sz w:val="28"/>
          <w:szCs w:val="28"/>
        </w:rPr>
        <w:t>по состоянию на 1 января 2021 года</w:t>
      </w:r>
    </w:p>
    <w:p w:rsidR="00A87A56" w:rsidRDefault="00A87A56" w:rsidP="00A87A56">
      <w:pPr>
        <w:ind w:firstLine="709"/>
        <w:jc w:val="both"/>
        <w:rPr>
          <w:color w:val="000000"/>
          <w:sz w:val="28"/>
          <w:szCs w:val="28"/>
        </w:rPr>
      </w:pPr>
    </w:p>
    <w:p w:rsidR="00A87A56" w:rsidRDefault="00A87A56" w:rsidP="00A87A56">
      <w:pPr>
        <w:ind w:firstLine="709"/>
        <w:jc w:val="both"/>
        <w:rPr>
          <w:sz w:val="28"/>
          <w:szCs w:val="28"/>
        </w:rPr>
      </w:pPr>
      <w:r>
        <w:rPr>
          <w:b/>
          <w:sz w:val="28"/>
          <w:szCs w:val="28"/>
        </w:rPr>
        <w:t>I.</w:t>
      </w:r>
      <w:r>
        <w:rPr>
          <w:b/>
        </w:rPr>
        <w:t xml:space="preserve"> </w:t>
      </w:r>
      <w:r>
        <w:rPr>
          <w:sz w:val="28"/>
          <w:szCs w:val="28"/>
        </w:rPr>
        <w:t>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w:t>
      </w:r>
    </w:p>
    <w:p w:rsidR="00A87A56" w:rsidRDefault="00A87A56" w:rsidP="00A87A56">
      <w:pPr>
        <w:ind w:firstLine="709"/>
        <w:jc w:val="both"/>
        <w:rPr>
          <w:color w:val="000000"/>
          <w:sz w:val="28"/>
          <w:szCs w:val="28"/>
        </w:rPr>
      </w:pPr>
      <w:r>
        <w:rPr>
          <w:color w:val="000000"/>
          <w:sz w:val="28"/>
          <w:szCs w:val="28"/>
        </w:rPr>
        <w:t>В ведении Министерства финансов Чеченской Республики находится государственное автономное учреждение дополнительного профессионального образования «Институт повышения квалификации Министерства финансов Чеченской Республики» и государственное казенное учреждение «Управление по обеспечению деятельности Министерства финансов Чеченской Республики».</w:t>
      </w:r>
    </w:p>
    <w:p w:rsidR="00A87A56" w:rsidRDefault="00A87A56" w:rsidP="00A87A56">
      <w:pPr>
        <w:ind w:firstLine="709"/>
        <w:jc w:val="both"/>
        <w:rPr>
          <w:sz w:val="28"/>
          <w:szCs w:val="28"/>
        </w:rPr>
      </w:pPr>
      <w:r>
        <w:rPr>
          <w:sz w:val="28"/>
          <w:szCs w:val="28"/>
        </w:rPr>
        <w:t xml:space="preserve">В целях обеспечения проведения единой государственной финансовой политики Министерство финансов Чеченской Республики направляет деятельность финансовых органов муниципальных образований Чеченской Республики на соблюдение единых принципов финансово-бюджетного планирования, финансирования производственной и социально-культурной сфер, создание финансовой базы для комплексного социально-экономического развития соответствующих территорий, а также дает указания по вопросам организации работы финансовых органов и осуществления ими своих функций. </w:t>
      </w:r>
    </w:p>
    <w:p w:rsidR="00A87A56" w:rsidRDefault="00A87A56" w:rsidP="00A87A56">
      <w:pPr>
        <w:ind w:firstLine="709"/>
        <w:jc w:val="both"/>
        <w:rPr>
          <w:sz w:val="28"/>
          <w:szCs w:val="28"/>
        </w:rPr>
      </w:pPr>
      <w:r>
        <w:rPr>
          <w:sz w:val="28"/>
          <w:szCs w:val="28"/>
        </w:rPr>
        <w:t>Основными задачами Министерства финансов Чеченской Республики являются:</w:t>
      </w:r>
    </w:p>
    <w:p w:rsidR="00A87A56" w:rsidRDefault="00A87A56" w:rsidP="00A87A56">
      <w:pPr>
        <w:numPr>
          <w:ilvl w:val="0"/>
          <w:numId w:val="2"/>
        </w:numPr>
        <w:tabs>
          <w:tab w:val="left" w:pos="993"/>
        </w:tabs>
        <w:ind w:left="0" w:firstLine="709"/>
        <w:jc w:val="both"/>
        <w:rPr>
          <w:sz w:val="28"/>
          <w:szCs w:val="28"/>
        </w:rPr>
      </w:pPr>
      <w:r>
        <w:rPr>
          <w:sz w:val="28"/>
          <w:szCs w:val="28"/>
        </w:rPr>
        <w:t>разработка и реализация стратегических направлений единой государственной финансовой политики;</w:t>
      </w:r>
    </w:p>
    <w:p w:rsidR="00A87A56" w:rsidRDefault="00A87A56" w:rsidP="00A87A56">
      <w:pPr>
        <w:numPr>
          <w:ilvl w:val="0"/>
          <w:numId w:val="2"/>
        </w:numPr>
        <w:tabs>
          <w:tab w:val="left" w:pos="993"/>
        </w:tabs>
        <w:ind w:left="0" w:firstLine="709"/>
        <w:jc w:val="both"/>
        <w:rPr>
          <w:sz w:val="28"/>
          <w:szCs w:val="28"/>
        </w:rPr>
      </w:pPr>
      <w:r>
        <w:rPr>
          <w:sz w:val="28"/>
          <w:szCs w:val="28"/>
        </w:rPr>
        <w:t>составление проекта и организация исполнения республиканского бюджета;</w:t>
      </w:r>
    </w:p>
    <w:p w:rsidR="00A87A56" w:rsidRDefault="00A87A56" w:rsidP="00A87A56">
      <w:pPr>
        <w:numPr>
          <w:ilvl w:val="0"/>
          <w:numId w:val="2"/>
        </w:numPr>
        <w:tabs>
          <w:tab w:val="left" w:pos="993"/>
        </w:tabs>
        <w:ind w:left="0" w:firstLine="709"/>
        <w:jc w:val="both"/>
        <w:rPr>
          <w:sz w:val="28"/>
          <w:szCs w:val="28"/>
        </w:rPr>
      </w:pPr>
      <w:r>
        <w:rPr>
          <w:sz w:val="28"/>
          <w:szCs w:val="28"/>
        </w:rPr>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rsidR="00A87A56" w:rsidRDefault="00A87A56" w:rsidP="00A87A56">
      <w:pPr>
        <w:numPr>
          <w:ilvl w:val="0"/>
          <w:numId w:val="2"/>
        </w:numPr>
        <w:tabs>
          <w:tab w:val="left" w:pos="993"/>
        </w:tabs>
        <w:ind w:left="0" w:firstLine="709"/>
        <w:jc w:val="both"/>
        <w:rPr>
          <w:sz w:val="28"/>
          <w:szCs w:val="28"/>
        </w:rPr>
      </w:pPr>
      <w:r>
        <w:rPr>
          <w:sz w:val="28"/>
          <w:szCs w:val="28"/>
        </w:rPr>
        <w:t>концентрация финансовых ресурсов на приоритетных направлениях социально-экономического развития Чеченской Республики;</w:t>
      </w:r>
    </w:p>
    <w:p w:rsidR="00A87A56" w:rsidRDefault="00A87A56" w:rsidP="00A87A56">
      <w:pPr>
        <w:numPr>
          <w:ilvl w:val="0"/>
          <w:numId w:val="2"/>
        </w:numPr>
        <w:tabs>
          <w:tab w:val="left" w:pos="993"/>
        </w:tabs>
        <w:ind w:left="0" w:firstLine="709"/>
        <w:jc w:val="both"/>
        <w:rPr>
          <w:sz w:val="28"/>
          <w:szCs w:val="28"/>
        </w:rPr>
      </w:pPr>
      <w:r>
        <w:rPr>
          <w:sz w:val="28"/>
          <w:szCs w:val="28"/>
        </w:rPr>
        <w:t>разработка предложений по привлечению в экономику республики кредитных ресурсов и источников их погашения;</w:t>
      </w:r>
    </w:p>
    <w:p w:rsidR="00A87A56" w:rsidRDefault="00A87A56" w:rsidP="00A87A56">
      <w:pPr>
        <w:numPr>
          <w:ilvl w:val="0"/>
          <w:numId w:val="2"/>
        </w:numPr>
        <w:tabs>
          <w:tab w:val="left" w:pos="993"/>
        </w:tabs>
        <w:ind w:left="0" w:firstLine="709"/>
        <w:jc w:val="both"/>
        <w:rPr>
          <w:sz w:val="28"/>
          <w:szCs w:val="28"/>
        </w:rPr>
      </w:pPr>
      <w:r>
        <w:rPr>
          <w:sz w:val="28"/>
          <w:szCs w:val="28"/>
        </w:rPr>
        <w:t>совершенствование методов финансово-бюджетного планирования, финансирования и отчетности;</w:t>
      </w:r>
    </w:p>
    <w:p w:rsidR="00A87A56" w:rsidRDefault="00A87A56" w:rsidP="00A87A56">
      <w:pPr>
        <w:ind w:firstLine="709"/>
        <w:jc w:val="both"/>
        <w:rPr>
          <w:color w:val="000000"/>
          <w:sz w:val="28"/>
          <w:szCs w:val="28"/>
        </w:rPr>
      </w:pPr>
      <w:r>
        <w:rPr>
          <w:color w:val="000000"/>
          <w:sz w:val="28"/>
          <w:szCs w:val="28"/>
        </w:rPr>
        <w:t>7. осуществление финансового контроля за рациональным и целевым расходованием бюджетных средств.</w:t>
      </w:r>
    </w:p>
    <w:p w:rsidR="00A87A56" w:rsidRDefault="00A87A56" w:rsidP="00A87A56">
      <w:pPr>
        <w:ind w:firstLine="709"/>
        <w:jc w:val="both"/>
        <w:rPr>
          <w:color w:val="000000"/>
          <w:sz w:val="28"/>
          <w:szCs w:val="28"/>
        </w:rPr>
      </w:pPr>
      <w:r>
        <w:rPr>
          <w:b/>
          <w:color w:val="000000"/>
          <w:sz w:val="28"/>
          <w:szCs w:val="28"/>
        </w:rPr>
        <w:t xml:space="preserve">II. </w:t>
      </w:r>
      <w:r>
        <w:rPr>
          <w:color w:val="000000"/>
          <w:sz w:val="28"/>
          <w:szCs w:val="28"/>
        </w:rPr>
        <w:t>Одним из основных направлений работы Министерства является организация исполнения республиканского бюджета Чеченской Республики.</w:t>
      </w:r>
    </w:p>
    <w:p w:rsidR="00A87A56" w:rsidRDefault="00A87A56" w:rsidP="00A87A56">
      <w:pPr>
        <w:tabs>
          <w:tab w:val="left" w:pos="3119"/>
        </w:tabs>
        <w:ind w:firstLine="709"/>
        <w:jc w:val="both"/>
        <w:rPr>
          <w:sz w:val="28"/>
          <w:szCs w:val="28"/>
        </w:rPr>
      </w:pPr>
      <w:r>
        <w:rPr>
          <w:sz w:val="28"/>
          <w:szCs w:val="28"/>
        </w:rPr>
        <w:t xml:space="preserve">На 1 января 2021 года исполнение республиканского бюджета по налоговым и неналоговым доходам составило согласно оперативным данным 14 496 881,43 тыс. руб., что составляет 103,82 % от годовых плановых назначений. </w:t>
      </w:r>
    </w:p>
    <w:p w:rsidR="00A87A56" w:rsidRDefault="00A87A56" w:rsidP="00A87A56">
      <w:pPr>
        <w:ind w:firstLine="709"/>
        <w:jc w:val="both"/>
        <w:rPr>
          <w:sz w:val="28"/>
          <w:szCs w:val="28"/>
        </w:rPr>
      </w:pPr>
      <w:r>
        <w:rPr>
          <w:sz w:val="28"/>
          <w:szCs w:val="28"/>
        </w:rPr>
        <w:t>Сведения об исполнении республиканского бюджета на 1 января 2021 года по доходам представлены в приложении № 1 (согласно оперативным данным).</w:t>
      </w:r>
    </w:p>
    <w:p w:rsidR="00A87A56" w:rsidRDefault="00A87A56" w:rsidP="00A87A56">
      <w:pPr>
        <w:ind w:firstLine="709"/>
        <w:jc w:val="both"/>
        <w:rPr>
          <w:sz w:val="28"/>
          <w:szCs w:val="28"/>
        </w:rPr>
      </w:pPr>
      <w:r>
        <w:rPr>
          <w:sz w:val="28"/>
          <w:szCs w:val="28"/>
        </w:rPr>
        <w:t>Основная доля налоговых и неналоговых доходов республиканского бюджета приходится на следующие виды:</w:t>
      </w:r>
      <w:r>
        <w:rPr>
          <w:rFonts w:ascii="Arial" w:eastAsia="Arial" w:hAnsi="Arial" w:cs="Arial"/>
          <w:b/>
          <w:sz w:val="16"/>
          <w:szCs w:val="16"/>
        </w:rPr>
        <w:t xml:space="preserve"> </w:t>
      </w:r>
    </w:p>
    <w:p w:rsidR="00A87A56" w:rsidRDefault="00A87A56" w:rsidP="00A87A56">
      <w:pPr>
        <w:ind w:firstLine="709"/>
        <w:jc w:val="both"/>
        <w:rPr>
          <w:sz w:val="28"/>
          <w:szCs w:val="28"/>
        </w:rPr>
      </w:pPr>
      <w:r>
        <w:rPr>
          <w:sz w:val="28"/>
          <w:szCs w:val="28"/>
        </w:rPr>
        <w:t xml:space="preserve">- налог на доходы физических лиц </w:t>
      </w:r>
      <w:r>
        <w:rPr>
          <w:sz w:val="28"/>
          <w:szCs w:val="28"/>
        </w:rPr>
        <w:tab/>
        <w:t>- 6 895 301,28 тыс. руб.;</w:t>
      </w:r>
    </w:p>
    <w:p w:rsidR="00A87A56" w:rsidRDefault="00A87A56" w:rsidP="00A87A56">
      <w:pPr>
        <w:ind w:firstLine="709"/>
        <w:jc w:val="both"/>
        <w:rPr>
          <w:sz w:val="28"/>
          <w:szCs w:val="28"/>
        </w:rPr>
      </w:pPr>
      <w:r>
        <w:rPr>
          <w:sz w:val="28"/>
          <w:szCs w:val="28"/>
        </w:rPr>
        <w:lastRenderedPageBreak/>
        <w:t>- налоги на товары (работы, услуги), реализуемые на территории Российской Федерации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t>- 2 597 281,72 тыс. руб.;</w:t>
      </w:r>
    </w:p>
    <w:p w:rsidR="00A87A56" w:rsidRDefault="00A87A56" w:rsidP="00A87A56">
      <w:pPr>
        <w:ind w:firstLine="709"/>
        <w:jc w:val="both"/>
        <w:rPr>
          <w:sz w:val="28"/>
          <w:szCs w:val="28"/>
        </w:rPr>
      </w:pPr>
      <w:r>
        <w:rPr>
          <w:sz w:val="28"/>
          <w:szCs w:val="28"/>
        </w:rPr>
        <w:t>- налоги на имущество</w:t>
      </w:r>
      <w:r>
        <w:rPr>
          <w:sz w:val="28"/>
          <w:szCs w:val="28"/>
        </w:rPr>
        <w:tab/>
      </w:r>
      <w:r>
        <w:rPr>
          <w:sz w:val="28"/>
          <w:szCs w:val="28"/>
        </w:rPr>
        <w:tab/>
      </w:r>
      <w:r>
        <w:rPr>
          <w:sz w:val="28"/>
          <w:szCs w:val="28"/>
        </w:rPr>
        <w:tab/>
        <w:t>- 3 258 226,51 тыс. руб.</w:t>
      </w:r>
    </w:p>
    <w:p w:rsidR="00A87A56" w:rsidRDefault="00A87A56" w:rsidP="00A87A56">
      <w:pPr>
        <w:ind w:firstLine="709"/>
        <w:jc w:val="both"/>
        <w:rPr>
          <w:rFonts w:ascii="Arial" w:eastAsia="Arial" w:hAnsi="Arial" w:cs="Arial"/>
          <w:b/>
          <w:sz w:val="16"/>
          <w:szCs w:val="16"/>
        </w:rPr>
      </w:pPr>
      <w:r>
        <w:rPr>
          <w:sz w:val="28"/>
          <w:szCs w:val="28"/>
        </w:rPr>
        <w:t>Общая сумма доведенных до главных распорядителей средств республиканского бюджета предельных объемов финансирования расходов, согласно оперативным данным, за отчетный период составила 122 631 350,13 тыс. руб., что составляет 95,41 % годовых бюджетных назначений по расходам. Сведения о финансировании расходов республиканского бюджета на 1 января 2021 года по функциональной структуре расходов представлены в приложении № 2 (согласно оперативным данным).</w:t>
      </w:r>
      <w:r>
        <w:rPr>
          <w:rFonts w:ascii="Arial" w:eastAsia="Arial" w:hAnsi="Arial" w:cs="Arial"/>
          <w:b/>
          <w:sz w:val="16"/>
          <w:szCs w:val="16"/>
        </w:rPr>
        <w:t xml:space="preserve"> </w:t>
      </w:r>
    </w:p>
    <w:p w:rsidR="00A87A56" w:rsidRDefault="00A87A56" w:rsidP="00A87A56">
      <w:pPr>
        <w:ind w:firstLine="709"/>
        <w:jc w:val="both"/>
        <w:rPr>
          <w:sz w:val="28"/>
          <w:szCs w:val="28"/>
        </w:rPr>
      </w:pPr>
      <w:r>
        <w:rPr>
          <w:sz w:val="28"/>
          <w:szCs w:val="28"/>
        </w:rPr>
        <w:t>В соответствии с Законом Чеченской Республики от 16 декабря 2019 года № 61-РЗ «О республиканском бюджете на 2020 год и плановый период 2021 и 2022 годов» (в редакции Закона Чеченской Республики от 28 сентября 2020 года № 52-РЗ «О внесении изменений в Закон Чеченской Республики «О республиканском бюджете на 2020 год и на плановый период 2021 и 2022 годов»), прогнозируемый дефицит республиканского бюджета составляет 7 526 540,5 тыс. руб.</w:t>
      </w:r>
    </w:p>
    <w:p w:rsidR="00A87A56" w:rsidRDefault="00A87A56" w:rsidP="00A87A56">
      <w:pPr>
        <w:ind w:firstLine="709"/>
        <w:jc w:val="both"/>
        <w:rPr>
          <w:sz w:val="28"/>
          <w:szCs w:val="28"/>
        </w:rPr>
      </w:pPr>
      <w:r>
        <w:rPr>
          <w:sz w:val="28"/>
          <w:szCs w:val="28"/>
        </w:rPr>
        <w:t>В отчетном периоде Министерство финансов Чеченской Республики осуществляло также: ведение сводной бюджетной росписи и кассового плана исполнения республиканского бюджета; доведение до главных распорядителей бюджетных средств лимитов бюджетных обязательств, бюджетных ассигнований и предельных объемов финансирования расходов; документальные проверки правильности расходования бюджетополучателями бюджетных средств, финансовой деятельности бюджетных и автономных учреждений, осуществляло контроль за расходованием бюджетных средств, выделяемых предприятиям и организациям; давало обязательные к исполнению указания по устранению выявленных нарушений; запрашивало и получало в установленном порядке от республиканских органов исполнительной власти и органов местного самоуправления, предприятий, учреждений и организаций, независимо от их организационно-правовых форм и подчиненности, статистические и иные отчетные данные, необходимые для исполнения бюджета.</w:t>
      </w:r>
    </w:p>
    <w:p w:rsidR="00A87A56" w:rsidRDefault="00A87A56" w:rsidP="00A87A56">
      <w:pPr>
        <w:ind w:firstLine="708"/>
        <w:jc w:val="both"/>
        <w:rPr>
          <w:b/>
          <w:bCs/>
          <w:sz w:val="28"/>
          <w:szCs w:val="28"/>
        </w:rPr>
      </w:pPr>
      <w:r>
        <w:rPr>
          <w:sz w:val="28"/>
          <w:szCs w:val="28"/>
        </w:rPr>
        <w:t>Основные усилия в работе Министерства по исполнению республиканского бюджета республики в 2020 году в условиях высокого уровня дефицита бюджета были направлены на увеличение налоговых и неналоговых доходов бюджета, обеспечение сбалансированности и устойчивости бюджета, концентрацию финансовых ресурсов на приоритетных направлениях социально-экономического развития республики и безусловное выполнение всех социально значимых обязательств.</w:t>
      </w:r>
    </w:p>
    <w:p w:rsidR="00A87A56" w:rsidRDefault="00A87A56" w:rsidP="00A87A56">
      <w:pPr>
        <w:ind w:firstLine="709"/>
        <w:jc w:val="both"/>
        <w:rPr>
          <w:sz w:val="28"/>
          <w:szCs w:val="28"/>
        </w:rPr>
      </w:pPr>
      <w:r>
        <w:rPr>
          <w:sz w:val="28"/>
          <w:szCs w:val="28"/>
        </w:rPr>
        <w:t xml:space="preserve">Несмотря на непростую экономическую и эпидемиологическую ситуацию, указанные задачи в отчетном финансовом году успешно решены. </w:t>
      </w:r>
    </w:p>
    <w:p w:rsidR="00A87A56" w:rsidRDefault="00A87A56" w:rsidP="00A87A56">
      <w:pPr>
        <w:ind w:firstLine="709"/>
        <w:jc w:val="both"/>
        <w:rPr>
          <w:sz w:val="28"/>
          <w:szCs w:val="28"/>
        </w:rPr>
      </w:pPr>
      <w:r>
        <w:rPr>
          <w:sz w:val="28"/>
          <w:szCs w:val="28"/>
        </w:rPr>
        <w:t>Заработная плата, расходы на уплату налогов, оплату коммунальных услуг, социальные выплаты, иные первоочередные расходы финансировались в отчетном финансовом году в полном объеме и своевременно.</w:t>
      </w:r>
    </w:p>
    <w:p w:rsidR="00A87A56" w:rsidRDefault="00A87A56" w:rsidP="00A87A56">
      <w:pPr>
        <w:ind w:firstLine="709"/>
        <w:jc w:val="both"/>
        <w:rPr>
          <w:sz w:val="28"/>
          <w:szCs w:val="28"/>
        </w:rPr>
      </w:pPr>
      <w:r>
        <w:rPr>
          <w:sz w:val="28"/>
          <w:szCs w:val="28"/>
        </w:rPr>
        <w:t xml:space="preserve">Также в полном объеме и своевременно освоены выделенные бюджету республики из федерального бюджета целевые средства. </w:t>
      </w:r>
    </w:p>
    <w:p w:rsidR="00A87A56" w:rsidRDefault="00A87A56" w:rsidP="00A87A56">
      <w:pPr>
        <w:ind w:firstLine="709"/>
        <w:jc w:val="both"/>
        <w:rPr>
          <w:sz w:val="28"/>
          <w:szCs w:val="28"/>
        </w:rPr>
      </w:pPr>
      <w:r>
        <w:rPr>
          <w:sz w:val="28"/>
          <w:szCs w:val="28"/>
        </w:rPr>
        <w:t xml:space="preserve">В целях обеспечения сбалансированности бюджета республики в течение отчетного года проводилась работа по увеличению налоговых и неналоговых доходов бюджета и привлечению дополнительной финансовой помощи из </w:t>
      </w:r>
      <w:r>
        <w:rPr>
          <w:sz w:val="28"/>
          <w:szCs w:val="28"/>
        </w:rPr>
        <w:lastRenderedPageBreak/>
        <w:t xml:space="preserve">федерального бюджета. В результате данной работы обеспечена мобилизация налоговых и неналоговых доходов в консолидированный бюджет республики сверх утвержденных плановых назначений в объеме 723,2 млн. рублей, а также привлечение дополнительной финансовой помощи из федерального бюджета в объеме 897,9 млн. рублей. </w:t>
      </w:r>
    </w:p>
    <w:p w:rsidR="00A87A56" w:rsidRDefault="00A87A56" w:rsidP="00A87A56">
      <w:pPr>
        <w:ind w:firstLine="709"/>
        <w:jc w:val="both"/>
        <w:rPr>
          <w:sz w:val="28"/>
          <w:szCs w:val="28"/>
        </w:rPr>
      </w:pPr>
      <w:r>
        <w:rPr>
          <w:sz w:val="28"/>
          <w:szCs w:val="28"/>
        </w:rPr>
        <w:t>В отчетном году обеспечено выполнение условий соглашения с Минфином России о мерах по социально-экономическому развитию и оздоровлению государственных финансов Чеченской Республики. Практически по всем показателям для оценки эффективности деятельности органов исполнительной власти субъектов Российской Федерации в части организации и осуществления бюджетного процесса в отчетном году отмечается положительная динамика.</w:t>
      </w:r>
    </w:p>
    <w:p w:rsidR="00A87A56" w:rsidRDefault="00A87A56" w:rsidP="00A87A56">
      <w:pPr>
        <w:ind w:firstLine="708"/>
        <w:jc w:val="both"/>
        <w:rPr>
          <w:sz w:val="28"/>
          <w:szCs w:val="28"/>
        </w:rPr>
      </w:pPr>
      <w:r>
        <w:rPr>
          <w:sz w:val="28"/>
          <w:szCs w:val="28"/>
        </w:rPr>
        <w:t>В марте 2020 года завершена работа по консолидации годовой бюджетной отчетности об исполнении бюджета и сводной бухгалтерской отчетности государственных бюджетных и автономных учреждений за 2019 год, представленной главными распорядителями (распорядителями) и получателями бюджетных средств Чеченской Республики.</w:t>
      </w:r>
    </w:p>
    <w:p w:rsidR="00A87A56" w:rsidRDefault="00A87A56" w:rsidP="00A87A56">
      <w:pPr>
        <w:ind w:firstLine="708"/>
        <w:jc w:val="both"/>
        <w:rPr>
          <w:sz w:val="28"/>
          <w:szCs w:val="28"/>
        </w:rPr>
      </w:pPr>
      <w:r>
        <w:rPr>
          <w:sz w:val="28"/>
          <w:szCs w:val="28"/>
        </w:rPr>
        <w:t xml:space="preserve">Консолидированный отчет и сводная бухгалтерская отчетность государственных бюджетных и автономных учреждений Чеченской Республики за 2019 год, в порядке и в сроки, установленные приказом Министерства финансов Российской Федерации от 28 декабря 2016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представлены в Межрегиональное операционное управление Федерального казначейства, по результатам которой  Федеральным казначейством представлено уведомление о принятии годовой бюджетной (бухгалтерской) отчетности по состоянию на 1 января 2020 года. </w:t>
      </w:r>
    </w:p>
    <w:p w:rsidR="00A87A56" w:rsidRDefault="00A87A56" w:rsidP="00A87A56">
      <w:pPr>
        <w:ind w:firstLine="709"/>
        <w:jc w:val="both"/>
        <w:rPr>
          <w:sz w:val="28"/>
          <w:szCs w:val="28"/>
        </w:rPr>
      </w:pPr>
      <w:r>
        <w:rPr>
          <w:sz w:val="28"/>
          <w:szCs w:val="28"/>
        </w:rPr>
        <w:t>В рамках осуществления возложенных полномочий в 2020 году в установленные сроки обеспечена разработка, согласование и утверждение закона Чеченской Республики о республиканском бюджете на 2021 год и на плановый период 2022 и 2023 годов и нормативных правовых актов Чеченской Республики, необходимых для его реализации.</w:t>
      </w:r>
    </w:p>
    <w:p w:rsidR="00A87A56" w:rsidRDefault="00A87A56" w:rsidP="00A87A56">
      <w:pPr>
        <w:ind w:firstLine="709"/>
        <w:jc w:val="both"/>
        <w:rPr>
          <w:sz w:val="28"/>
          <w:szCs w:val="28"/>
        </w:rPr>
      </w:pPr>
      <w:r>
        <w:rPr>
          <w:sz w:val="28"/>
          <w:szCs w:val="28"/>
        </w:rPr>
        <w:t>В целях совершенствования нормативно-правовой базы осуществления бюджетного процесса в республике в 2020 году обеспечена разработка и утверждение в установленном порядке ряда нормативных правовых актов Чеченской Республики, регулирующих бюджетные правоотношения.</w:t>
      </w:r>
    </w:p>
    <w:p w:rsidR="00A87A56" w:rsidRDefault="00A87A56" w:rsidP="00A87A56">
      <w:pPr>
        <w:ind w:firstLine="709"/>
        <w:jc w:val="both"/>
        <w:rPr>
          <w:sz w:val="28"/>
          <w:szCs w:val="28"/>
        </w:rPr>
      </w:pPr>
      <w:r>
        <w:rPr>
          <w:sz w:val="28"/>
          <w:szCs w:val="28"/>
        </w:rPr>
        <w:t>В феврале 2020 года Парламентом Чеченской Республики принят Закон Чеченской Республики от 28 февраля 2020 года № 12-РЗ «О внесении изменений в Закон Чеченской Республики «О республиканском бюджете на 2020 год и на плановый период 2021 и 2022 годов».</w:t>
      </w:r>
    </w:p>
    <w:p w:rsidR="00A87A56" w:rsidRDefault="00A87A56" w:rsidP="00A87A56">
      <w:pPr>
        <w:ind w:firstLine="708"/>
        <w:jc w:val="both"/>
        <w:rPr>
          <w:sz w:val="28"/>
          <w:szCs w:val="28"/>
        </w:rPr>
      </w:pPr>
      <w:r>
        <w:rPr>
          <w:sz w:val="28"/>
          <w:szCs w:val="28"/>
        </w:rPr>
        <w:t>В июне 2020 было принято постановление Правительства Чеченской Республики от 23 июня 2020 года № 128 «Об утверждении отчета об исполнении республиканского бюджета за I квартал 2020 года».</w:t>
      </w:r>
    </w:p>
    <w:p w:rsidR="00A87A56" w:rsidRDefault="00A87A56" w:rsidP="00A87A56">
      <w:pPr>
        <w:ind w:firstLine="708"/>
        <w:jc w:val="both"/>
        <w:rPr>
          <w:sz w:val="28"/>
          <w:szCs w:val="28"/>
        </w:rPr>
      </w:pPr>
      <w:r>
        <w:rPr>
          <w:sz w:val="28"/>
          <w:szCs w:val="28"/>
        </w:rPr>
        <w:t>В июле 2020 года принят Закон Чеченской Республики от 7 июля 2020 года № 40-РЗ «Об утверждении отчета об исполнении республиканского бюджета за 2019 год».</w:t>
      </w:r>
    </w:p>
    <w:p w:rsidR="00A87A56" w:rsidRDefault="00A87A56" w:rsidP="00A87A56">
      <w:pPr>
        <w:ind w:firstLine="708"/>
        <w:jc w:val="both"/>
        <w:rPr>
          <w:sz w:val="28"/>
          <w:szCs w:val="28"/>
        </w:rPr>
      </w:pPr>
      <w:r>
        <w:rPr>
          <w:sz w:val="28"/>
          <w:szCs w:val="28"/>
        </w:rPr>
        <w:lastRenderedPageBreak/>
        <w:t>В августе 2020 года принято постановление Правительства Чеченской Республики от 17 августа 2020 года № 192 «Об утверждении отчета об исполнении республиканского бюджета за первое полугодие 2020 года».</w:t>
      </w:r>
    </w:p>
    <w:p w:rsidR="00A87A56" w:rsidRDefault="00A87A56" w:rsidP="00A87A56">
      <w:pPr>
        <w:ind w:firstLine="708"/>
        <w:jc w:val="both"/>
        <w:rPr>
          <w:sz w:val="28"/>
          <w:szCs w:val="28"/>
        </w:rPr>
      </w:pPr>
      <w:r>
        <w:rPr>
          <w:sz w:val="28"/>
          <w:szCs w:val="28"/>
        </w:rPr>
        <w:t>28 сентября 2020 года был принят Закон Чеченской Республики № 52-РЗ «О внесении изменений в Закон Чеченской Республики «О республиканском бюджете на 2020 год и на плановый период 2021 и 2022 года».</w:t>
      </w:r>
    </w:p>
    <w:p w:rsidR="00A87A56" w:rsidRDefault="00A87A56" w:rsidP="00A87A56">
      <w:pPr>
        <w:ind w:firstLine="708"/>
        <w:jc w:val="both"/>
        <w:rPr>
          <w:sz w:val="28"/>
          <w:szCs w:val="28"/>
        </w:rPr>
      </w:pPr>
      <w:r>
        <w:rPr>
          <w:sz w:val="28"/>
          <w:szCs w:val="28"/>
        </w:rPr>
        <w:t xml:space="preserve">В октябре 2020 года проведена приемка, проверка сводной бухгалтерской отчетности бюджетных и автономных учреждений Чеченской Республики за III квартал 2020 года. </w:t>
      </w:r>
    </w:p>
    <w:p w:rsidR="00A87A56" w:rsidRDefault="00A87A56" w:rsidP="00A87A56">
      <w:pPr>
        <w:ind w:firstLine="708"/>
        <w:jc w:val="both"/>
        <w:rPr>
          <w:sz w:val="28"/>
          <w:szCs w:val="28"/>
        </w:rPr>
      </w:pPr>
      <w:r>
        <w:rPr>
          <w:sz w:val="28"/>
          <w:szCs w:val="28"/>
        </w:rPr>
        <w:t>3 ноября 2020 года были приняты постановления Правительства Чеченской Республики;</w:t>
      </w:r>
    </w:p>
    <w:p w:rsidR="00A87A56" w:rsidRDefault="00A87A56" w:rsidP="00A87A56">
      <w:pPr>
        <w:ind w:firstLine="708"/>
        <w:jc w:val="both"/>
        <w:rPr>
          <w:sz w:val="28"/>
          <w:szCs w:val="28"/>
        </w:rPr>
      </w:pPr>
      <w:r>
        <w:rPr>
          <w:sz w:val="28"/>
          <w:szCs w:val="28"/>
        </w:rPr>
        <w:t xml:space="preserve"> № 309 «О проекте закона Чеченской Республики «О республиканском бюджете на 2021 год и на плановый период 2022 и 2023 годов»; </w:t>
      </w:r>
    </w:p>
    <w:p w:rsidR="00A87A56" w:rsidRDefault="00A87A56" w:rsidP="00A87A56">
      <w:pPr>
        <w:ind w:firstLine="708"/>
        <w:jc w:val="both"/>
        <w:rPr>
          <w:sz w:val="28"/>
          <w:szCs w:val="28"/>
        </w:rPr>
      </w:pPr>
      <w:r>
        <w:rPr>
          <w:sz w:val="28"/>
          <w:szCs w:val="28"/>
        </w:rPr>
        <w:t xml:space="preserve">№ 310 «Об утверждении отчета об исполнении республиканского бюджета за 9 месяцев 2020 года»; </w:t>
      </w:r>
    </w:p>
    <w:p w:rsidR="00A87A56" w:rsidRDefault="00A87A56" w:rsidP="00A87A56">
      <w:pPr>
        <w:ind w:firstLine="708"/>
        <w:jc w:val="both"/>
        <w:rPr>
          <w:sz w:val="28"/>
          <w:szCs w:val="28"/>
        </w:rPr>
      </w:pPr>
      <w:r>
        <w:rPr>
          <w:sz w:val="28"/>
          <w:szCs w:val="28"/>
        </w:rPr>
        <w:t>№ 311 О проекте закона Чеченской Республики «О приостановлении действия части 1 статьи 57 Закона Чеченской Республики «О бюджетном устройстве, бюджетном процессе и межбюджетных отношениях в Чеченской Республике».</w:t>
      </w:r>
    </w:p>
    <w:p w:rsidR="00A87A56" w:rsidRDefault="00A87A56" w:rsidP="00A87A56">
      <w:pPr>
        <w:autoSpaceDE w:val="0"/>
        <w:autoSpaceDN w:val="0"/>
        <w:adjustRightInd w:val="0"/>
        <w:ind w:firstLine="709"/>
        <w:jc w:val="both"/>
        <w:rPr>
          <w:bCs/>
          <w:sz w:val="28"/>
          <w:szCs w:val="28"/>
        </w:rPr>
      </w:pPr>
      <w:r>
        <w:rPr>
          <w:sz w:val="28"/>
          <w:szCs w:val="28"/>
        </w:rPr>
        <w:t>3 декабря 2020 года Правительством Чеченской Республики принято распоряжение № 463-р «</w:t>
      </w:r>
      <w:r>
        <w:rPr>
          <w:bCs/>
          <w:sz w:val="28"/>
          <w:szCs w:val="28"/>
        </w:rPr>
        <w:t>О внесении изменений в распоряжение Правительства Чеченской Республики от 6 декабря 2016 года № 313-р</w:t>
      </w:r>
      <w:r>
        <w:rPr>
          <w:sz w:val="28"/>
          <w:szCs w:val="28"/>
        </w:rPr>
        <w:t>».</w:t>
      </w:r>
    </w:p>
    <w:p w:rsidR="00A87A56" w:rsidRDefault="00A87A56" w:rsidP="00A87A56">
      <w:pPr>
        <w:ind w:firstLine="708"/>
        <w:jc w:val="both"/>
        <w:rPr>
          <w:sz w:val="28"/>
          <w:szCs w:val="28"/>
        </w:rPr>
      </w:pPr>
      <w:r>
        <w:rPr>
          <w:sz w:val="28"/>
          <w:szCs w:val="28"/>
        </w:rPr>
        <w:t>21 декабря 2020 года Парламентом Чеченской Республики принят Закон Чеченской Республики № 75-РЗ «О республиканском бюджете на 2021 год и на плановый период 2022 и 2023 года».</w:t>
      </w:r>
    </w:p>
    <w:p w:rsidR="00A87A56" w:rsidRDefault="00A87A56" w:rsidP="00A87A56">
      <w:pPr>
        <w:autoSpaceDE w:val="0"/>
        <w:autoSpaceDN w:val="0"/>
        <w:adjustRightInd w:val="0"/>
        <w:ind w:firstLine="709"/>
        <w:jc w:val="both"/>
        <w:rPr>
          <w:sz w:val="28"/>
          <w:szCs w:val="28"/>
        </w:rPr>
      </w:pPr>
      <w:r>
        <w:rPr>
          <w:sz w:val="28"/>
          <w:szCs w:val="28"/>
        </w:rPr>
        <w:t>23 декабря 2020 года Парламентом Чеченской Республики принят Закон Чеченской Республики № 76-рз «Об установлении единых нормативов отчислений в бюджеты муниципальных районов и городских округов чеченской республики от отдельных видов неналоговых доходов, подлежащих зачислению в республиканский бюджет».</w:t>
      </w:r>
    </w:p>
    <w:p w:rsidR="00A87A56" w:rsidRDefault="00A87A56" w:rsidP="00A87A56">
      <w:pPr>
        <w:ind w:firstLine="708"/>
        <w:jc w:val="both"/>
        <w:rPr>
          <w:sz w:val="28"/>
          <w:szCs w:val="28"/>
        </w:rPr>
      </w:pPr>
      <w:r>
        <w:rPr>
          <w:sz w:val="28"/>
          <w:szCs w:val="28"/>
        </w:rPr>
        <w:t>24 декабря 2020 года были приняты постановления Правительства Чеченской Республики:</w:t>
      </w:r>
    </w:p>
    <w:p w:rsidR="00A87A56" w:rsidRDefault="00A87A56" w:rsidP="00A87A56">
      <w:pPr>
        <w:ind w:firstLine="708"/>
        <w:jc w:val="both"/>
        <w:rPr>
          <w:sz w:val="28"/>
          <w:szCs w:val="28"/>
        </w:rPr>
      </w:pPr>
      <w:r>
        <w:rPr>
          <w:sz w:val="28"/>
          <w:szCs w:val="28"/>
        </w:rPr>
        <w:t xml:space="preserve"> № 405 «Об утверждении Порядка привлечения остатков средств на единый счет республиканского бюджета и возврата привлеченных средств»; </w:t>
      </w:r>
    </w:p>
    <w:p w:rsidR="00A87A56" w:rsidRDefault="00A87A56" w:rsidP="00A87A56">
      <w:pPr>
        <w:ind w:firstLine="708"/>
        <w:jc w:val="both"/>
        <w:rPr>
          <w:sz w:val="28"/>
          <w:szCs w:val="28"/>
        </w:rPr>
      </w:pPr>
      <w:r>
        <w:rPr>
          <w:sz w:val="28"/>
          <w:szCs w:val="28"/>
        </w:rPr>
        <w:t>№ 413 О мерах по реализации Закона Чеченской Республики «О республиканском бюджете на 2021 год и на плановый период 2022 и 2023 годов»</w:t>
      </w:r>
    </w:p>
    <w:p w:rsidR="00A87A56" w:rsidRDefault="00A87A56" w:rsidP="00A87A56">
      <w:pPr>
        <w:ind w:firstLine="708"/>
        <w:jc w:val="both"/>
        <w:rPr>
          <w:sz w:val="28"/>
          <w:szCs w:val="28"/>
        </w:rPr>
      </w:pPr>
      <w:r>
        <w:rPr>
          <w:sz w:val="28"/>
          <w:szCs w:val="28"/>
        </w:rPr>
        <w:t>№ 415 «О формировании, предоставлении и распределении субсидий из республиканского бюджета местным бюджетам».</w:t>
      </w:r>
    </w:p>
    <w:p w:rsidR="00A87A56" w:rsidRDefault="00A87A56" w:rsidP="00A87A56">
      <w:pPr>
        <w:ind w:firstLine="709"/>
        <w:jc w:val="both"/>
        <w:rPr>
          <w:sz w:val="28"/>
          <w:szCs w:val="28"/>
        </w:rPr>
      </w:pPr>
      <w:r>
        <w:rPr>
          <w:sz w:val="28"/>
          <w:szCs w:val="28"/>
        </w:rPr>
        <w:t>По результатам оценки уровня открытости бюджетных данных Чеченская Республика в 2020 году впервые включена в группу регионов с максимальным уровнем открытости бюджетных данных.</w:t>
      </w:r>
    </w:p>
    <w:p w:rsidR="00A87A56" w:rsidRDefault="00A87A56" w:rsidP="00A87A56">
      <w:pPr>
        <w:ind w:firstLine="709"/>
        <w:jc w:val="both"/>
        <w:rPr>
          <w:sz w:val="28"/>
          <w:szCs w:val="28"/>
        </w:rPr>
      </w:pPr>
      <w:r>
        <w:rPr>
          <w:sz w:val="28"/>
          <w:szCs w:val="28"/>
        </w:rPr>
        <w:t xml:space="preserve">В целях обеспечения своевременности финансирования расходов бюджета и недопущения кредиторской задолженности по социальным обязательствам республики в 2020 году активно использовались инструменты управления остатками средств на счете бюджета, что позволяло привлекать на счет республиканского бюджета средства во временном распоряжении получателей средств республиканского бюджета и временно свободные средства </w:t>
      </w:r>
      <w:r>
        <w:rPr>
          <w:sz w:val="28"/>
          <w:szCs w:val="28"/>
        </w:rPr>
        <w:lastRenderedPageBreak/>
        <w:t>государственных учреждений Чеченской Республики в сумме до 3,0 млрд. рублей в отдельные периоды, обеспечивая тем самым эффективное управление финансовыми ресурсами республики.</w:t>
      </w:r>
    </w:p>
    <w:p w:rsidR="00A87A56" w:rsidRDefault="00A87A56" w:rsidP="00A87A56">
      <w:pPr>
        <w:ind w:firstLine="709"/>
        <w:jc w:val="both"/>
        <w:rPr>
          <w:sz w:val="28"/>
          <w:szCs w:val="28"/>
        </w:rPr>
      </w:pPr>
      <w:r>
        <w:rPr>
          <w:sz w:val="28"/>
          <w:szCs w:val="28"/>
        </w:rPr>
        <w:t>В целях расширения возможностей управления остатками средств на счете республиканского бюджета, обеспечен перевод счетов автономных учреждений Чеченской Республики в Управление Федерального казначейства по Чеченской Республике, с закрытием открытых им ранее в кредитных организациях (их филиалах) банковских счетов, что позволило значительно увеличить объем привлекаемых на счет республиканского бюджета остатков средств государственных учреждений Чеченской Республики.</w:t>
      </w:r>
    </w:p>
    <w:p w:rsidR="00A87A56" w:rsidRDefault="00A87A56" w:rsidP="00A87A56">
      <w:pPr>
        <w:ind w:firstLine="709"/>
        <w:jc w:val="both"/>
        <w:rPr>
          <w:sz w:val="28"/>
          <w:szCs w:val="28"/>
        </w:rPr>
      </w:pPr>
      <w:r>
        <w:rPr>
          <w:sz w:val="28"/>
          <w:szCs w:val="28"/>
        </w:rPr>
        <w:t>Учитывая изменения в Бюджетном кодексе Российской Федерации в части введения с 2021 года системы казначейских платежей и казначейского обслуживания, в целях продолжения и совершенствования работы по управления остатками средств на счете республиканского бюджета разработан и принят нормативный правовой акт Правительства Чеченской Республики, регулирующий вопросы привлечения остатков средств на казначейских счетах, открытых Министерству финансов Чеченской Республики, на единый счет республиканского бюджета и возврата привлеченных средств.</w:t>
      </w:r>
    </w:p>
    <w:p w:rsidR="00A87A56" w:rsidRDefault="00A87A56" w:rsidP="00A87A56">
      <w:pPr>
        <w:ind w:firstLine="709"/>
        <w:jc w:val="both"/>
        <w:rPr>
          <w:sz w:val="28"/>
          <w:szCs w:val="28"/>
        </w:rPr>
      </w:pPr>
      <w:r>
        <w:rPr>
          <w:sz w:val="28"/>
          <w:szCs w:val="28"/>
        </w:rPr>
        <w:t>В рамках совершенствования механизма информационного взаимодействия участников бюджетного процесса республики внедрен электронный документооборот между Министерством финансов Чеченской Республики и главными распорядителями средств республиканского бюджета в рамках исполнения республиканского бюджета.</w:t>
      </w:r>
    </w:p>
    <w:p w:rsidR="00A87A56" w:rsidRDefault="00A87A56" w:rsidP="00A87A56">
      <w:pPr>
        <w:ind w:firstLine="709"/>
        <w:jc w:val="both"/>
        <w:rPr>
          <w:sz w:val="28"/>
          <w:szCs w:val="28"/>
        </w:rPr>
      </w:pPr>
      <w:r>
        <w:rPr>
          <w:sz w:val="28"/>
          <w:szCs w:val="28"/>
        </w:rPr>
        <w:t xml:space="preserve">На завершающей стадии находится работа по переходу к использованию новой технологической платформы исполнения бюджетов муниципальных образований на основе облачных технологий, что позволит реализовать единые подходы к планированию и исполнению местных бюджетов, обеспечить оперативный мониторинг хода их исполнения и повысить оперативность получения сводной информации об исполнении консолидированного бюджета республики. </w:t>
      </w:r>
    </w:p>
    <w:p w:rsidR="00A87A56" w:rsidRDefault="00A87A56" w:rsidP="00A87A56">
      <w:pPr>
        <w:ind w:firstLine="709"/>
        <w:jc w:val="both"/>
        <w:rPr>
          <w:sz w:val="28"/>
          <w:szCs w:val="28"/>
        </w:rPr>
      </w:pPr>
      <w:r>
        <w:rPr>
          <w:sz w:val="28"/>
          <w:szCs w:val="28"/>
        </w:rPr>
        <w:t>В целях расширения возможностей анализа и контроля за расходованием средств республиканского бюджета получателями бюджетных средств, бюджетными и автономными учреждениями в отчетном году разработаны и реализованы новые подходы к применению бюджетной классификации при исполнении бюджета по расходам, что позволило значительно оптимизировать и упростить процедуры получения и анализа информации о расходах на содержание органов государственной власти и государственных учреждений Чеченской Республики.</w:t>
      </w:r>
    </w:p>
    <w:p w:rsidR="00A87A56" w:rsidRDefault="00A87A56" w:rsidP="00A87A56">
      <w:pPr>
        <w:ind w:firstLine="708"/>
        <w:jc w:val="both"/>
        <w:rPr>
          <w:color w:val="262626"/>
          <w:sz w:val="28"/>
          <w:szCs w:val="28"/>
          <w:highlight w:val="white"/>
        </w:rPr>
      </w:pPr>
      <w:r>
        <w:rPr>
          <w:b/>
          <w:sz w:val="28"/>
          <w:szCs w:val="28"/>
        </w:rPr>
        <w:t xml:space="preserve">III. </w:t>
      </w:r>
      <w:r>
        <w:rPr>
          <w:sz w:val="28"/>
          <w:szCs w:val="28"/>
        </w:rPr>
        <w:t xml:space="preserve">9 января 2020 года заместитель Председателя Правительства Чеченской Республики – министр финансов Чеченской Республики С.Х. Тагаев </w:t>
      </w:r>
      <w:r>
        <w:rPr>
          <w:color w:val="262626"/>
          <w:sz w:val="28"/>
          <w:szCs w:val="28"/>
          <w:highlight w:val="white"/>
        </w:rPr>
        <w:t xml:space="preserve">провел совещание с руководящими лицами Министерства финансов Чеченской Республики. Обсудили вопросы, направленные на улучшение качества деятельности Министерства финансов Чеченской Республики. По итогам совещания были даны поручения по ключевым вопросам и определены ответственные лица по их исполнению. </w:t>
      </w:r>
    </w:p>
    <w:p w:rsidR="00A87A56" w:rsidRDefault="00A87A56" w:rsidP="00A87A56">
      <w:pPr>
        <w:jc w:val="both"/>
        <w:rPr>
          <w:color w:val="262626"/>
          <w:sz w:val="28"/>
          <w:szCs w:val="28"/>
          <w:highlight w:val="white"/>
        </w:rPr>
      </w:pPr>
      <w:r>
        <w:rPr>
          <w:color w:val="262626"/>
          <w:sz w:val="28"/>
          <w:szCs w:val="28"/>
          <w:highlight w:val="white"/>
        </w:rPr>
        <w:t xml:space="preserve">          14 января 2020 года в Министерстве финансов </w:t>
      </w:r>
      <w:r>
        <w:rPr>
          <w:sz w:val="28"/>
          <w:szCs w:val="28"/>
        </w:rPr>
        <w:t>Чеченской Республики</w:t>
      </w:r>
      <w:r>
        <w:rPr>
          <w:color w:val="262626"/>
          <w:sz w:val="28"/>
          <w:szCs w:val="28"/>
          <w:highlight w:val="white"/>
        </w:rPr>
        <w:t xml:space="preserve"> состоялось внеочередное заседание Межведомственной комиссии по снижению </w:t>
      </w:r>
      <w:r>
        <w:rPr>
          <w:color w:val="262626"/>
          <w:sz w:val="28"/>
          <w:szCs w:val="28"/>
          <w:highlight w:val="white"/>
        </w:rPr>
        <w:lastRenderedPageBreak/>
        <w:t xml:space="preserve">неформальной занятости в </w:t>
      </w:r>
      <w:r>
        <w:rPr>
          <w:sz w:val="28"/>
          <w:szCs w:val="28"/>
        </w:rPr>
        <w:t>Чеченской Республики</w:t>
      </w:r>
      <w:r>
        <w:rPr>
          <w:color w:val="262626"/>
          <w:sz w:val="28"/>
          <w:szCs w:val="28"/>
          <w:highlight w:val="white"/>
        </w:rPr>
        <w:t xml:space="preserve"> и увеличение поступлений налоговых и неналоговых доходов в консолидированный бюджет </w:t>
      </w:r>
      <w:r>
        <w:rPr>
          <w:sz w:val="28"/>
          <w:szCs w:val="28"/>
        </w:rPr>
        <w:t>Чеченской Республики</w:t>
      </w:r>
      <w:r>
        <w:rPr>
          <w:color w:val="262626"/>
          <w:sz w:val="28"/>
          <w:szCs w:val="28"/>
          <w:highlight w:val="white"/>
        </w:rPr>
        <w:t xml:space="preserve">. Поводом внеочередной встречи послужило представление Прокуратуры </w:t>
      </w:r>
      <w:r>
        <w:rPr>
          <w:sz w:val="28"/>
          <w:szCs w:val="28"/>
        </w:rPr>
        <w:t>Чеченской Республики</w:t>
      </w:r>
      <w:r>
        <w:rPr>
          <w:color w:val="262626"/>
          <w:sz w:val="28"/>
          <w:szCs w:val="28"/>
          <w:highlight w:val="white"/>
        </w:rPr>
        <w:t xml:space="preserve"> об устранении нарушений законодательства о занятости населения. В ходе заседания были рассмотрены все пункты требований представления. В частности, речь шла об активизации работы Межведомственной комиссии по снижению неформальной занятости. По всем озвученным вопросам были приняты решения по разработке комплекса мер на устранение нарушений и активизацию деятельности рабочих групп по снижению неформальной занятости населения.</w:t>
      </w:r>
    </w:p>
    <w:p w:rsidR="00A87A56" w:rsidRDefault="00A87A56" w:rsidP="00A87A56">
      <w:pPr>
        <w:ind w:firstLine="709"/>
        <w:jc w:val="both"/>
        <w:rPr>
          <w:color w:val="262626"/>
          <w:sz w:val="28"/>
          <w:szCs w:val="28"/>
          <w:highlight w:val="white"/>
        </w:rPr>
      </w:pPr>
      <w:r>
        <w:rPr>
          <w:color w:val="262626"/>
          <w:sz w:val="28"/>
          <w:szCs w:val="28"/>
          <w:highlight w:val="white"/>
        </w:rPr>
        <w:t xml:space="preserve">15 января 2020 года, в рамках исполнения поручения Главы </w:t>
      </w:r>
      <w:r>
        <w:rPr>
          <w:sz w:val="28"/>
          <w:szCs w:val="28"/>
        </w:rPr>
        <w:t>Чеченской Республики</w:t>
      </w:r>
      <w:r>
        <w:rPr>
          <w:color w:val="262626"/>
          <w:sz w:val="28"/>
          <w:szCs w:val="28"/>
          <w:highlight w:val="white"/>
        </w:rPr>
        <w:t xml:space="preserve">, Героя России Р.А. Кадырова, </w:t>
      </w:r>
      <w:r>
        <w:rPr>
          <w:sz w:val="28"/>
          <w:szCs w:val="28"/>
        </w:rPr>
        <w:t>заместитель Председателя Правительства Чеченской Республики – министр финансов Чеченской Республики С.Х. Тагаев</w:t>
      </w:r>
      <w:r>
        <w:rPr>
          <w:color w:val="262626"/>
          <w:sz w:val="28"/>
          <w:szCs w:val="28"/>
          <w:highlight w:val="white"/>
        </w:rPr>
        <w:t xml:space="preserve"> с рабочим визитом прибыл в г. Москва. В Министерство финансов России С.Х. Тагаев передал подписанное Соглашение «О мерах по социально-экономическому развитию и оздоровлению государственных финансов </w:t>
      </w:r>
      <w:r>
        <w:rPr>
          <w:sz w:val="28"/>
          <w:szCs w:val="28"/>
        </w:rPr>
        <w:t>Чеченской Республики</w:t>
      </w:r>
      <w:r>
        <w:rPr>
          <w:color w:val="262626"/>
          <w:sz w:val="28"/>
          <w:szCs w:val="28"/>
          <w:highlight w:val="white"/>
        </w:rPr>
        <w:t>». Кроме того, провел ряд встреч, на которых были обсуждены вопросы по республиканскому бюджету.</w:t>
      </w:r>
    </w:p>
    <w:p w:rsidR="00A87A56" w:rsidRDefault="00A87A56" w:rsidP="00A87A56">
      <w:pPr>
        <w:jc w:val="both"/>
        <w:rPr>
          <w:color w:val="000000"/>
          <w:sz w:val="28"/>
          <w:szCs w:val="28"/>
        </w:rPr>
      </w:pPr>
      <w:r>
        <w:rPr>
          <w:color w:val="000000"/>
          <w:sz w:val="28"/>
          <w:szCs w:val="28"/>
          <w:highlight w:val="white"/>
        </w:rPr>
        <w:t xml:space="preserve">            27 января 2020 года </w:t>
      </w:r>
      <w:r>
        <w:rPr>
          <w:color w:val="262626"/>
          <w:sz w:val="28"/>
          <w:szCs w:val="28"/>
          <w:highlight w:val="white"/>
        </w:rPr>
        <w:t xml:space="preserve">заместитель Председателя Правительства </w:t>
      </w:r>
      <w:r>
        <w:rPr>
          <w:color w:val="000000"/>
          <w:sz w:val="28"/>
          <w:szCs w:val="28"/>
        </w:rPr>
        <w:t>Чеченской Республики</w:t>
      </w:r>
      <w:r>
        <w:rPr>
          <w:color w:val="262626"/>
          <w:sz w:val="28"/>
          <w:szCs w:val="28"/>
          <w:highlight w:val="white"/>
        </w:rPr>
        <w:t xml:space="preserve"> - министр финансов </w:t>
      </w:r>
      <w:r>
        <w:rPr>
          <w:color w:val="000000"/>
          <w:sz w:val="28"/>
          <w:szCs w:val="28"/>
        </w:rPr>
        <w:t>Чеченской Республики</w:t>
      </w:r>
      <w:r>
        <w:rPr>
          <w:color w:val="262626"/>
          <w:sz w:val="28"/>
          <w:szCs w:val="28"/>
          <w:highlight w:val="white"/>
        </w:rPr>
        <w:t xml:space="preserve"> С.Х. Тагаев </w:t>
      </w:r>
      <w:r>
        <w:rPr>
          <w:color w:val="000000"/>
          <w:sz w:val="28"/>
          <w:szCs w:val="28"/>
        </w:rPr>
        <w:t xml:space="preserve">провел совещание с руководящими лицами Министерства финансов Чеченской Республики.  Обсудили ряд ведомственных вопросов и обозначили план работы Министерства на текущую неделю. Были даны рекомендации участникам совещания детально ознакомиться с посланием Президента РФ В.В. Путина Федеральному собранию, так как реализация некоторых его положений будет связана с финансированием.   Также в ходе совещания были рассмотрены актуальные задачи, решение которых направлено на улучшение показателей по исполнению республиканского бюджета. </w:t>
      </w:r>
    </w:p>
    <w:p w:rsidR="00A87A56" w:rsidRDefault="00A87A56" w:rsidP="00A87A56">
      <w:pPr>
        <w:jc w:val="both"/>
        <w:rPr>
          <w:sz w:val="28"/>
          <w:szCs w:val="28"/>
        </w:rPr>
      </w:pPr>
      <w:r>
        <w:rPr>
          <w:color w:val="262626"/>
          <w:sz w:val="28"/>
          <w:szCs w:val="28"/>
          <w:highlight w:val="white"/>
        </w:rPr>
        <w:t xml:space="preserve">           27 января 2020 года заместитель Председателя Правительства </w:t>
      </w:r>
      <w:r>
        <w:rPr>
          <w:sz w:val="28"/>
          <w:szCs w:val="28"/>
        </w:rPr>
        <w:t>Чеченской Республики</w:t>
      </w:r>
      <w:r>
        <w:rPr>
          <w:color w:val="262626"/>
          <w:sz w:val="28"/>
          <w:szCs w:val="28"/>
          <w:highlight w:val="white"/>
        </w:rPr>
        <w:t xml:space="preserve"> - министр финансов </w:t>
      </w:r>
      <w:r>
        <w:rPr>
          <w:sz w:val="28"/>
          <w:szCs w:val="28"/>
        </w:rPr>
        <w:t>Чеченской Республики</w:t>
      </w:r>
      <w:r>
        <w:rPr>
          <w:color w:val="262626"/>
          <w:sz w:val="28"/>
          <w:szCs w:val="28"/>
          <w:highlight w:val="white"/>
        </w:rPr>
        <w:t xml:space="preserve"> С.Х. Тагаев </w:t>
      </w:r>
      <w:r>
        <w:rPr>
          <w:sz w:val="28"/>
          <w:szCs w:val="28"/>
        </w:rPr>
        <w:t xml:space="preserve">провел рабочую встречу с главой администрации Наурского муниципального района Д.В. </w:t>
      </w:r>
      <w:proofErr w:type="spellStart"/>
      <w:r>
        <w:rPr>
          <w:sz w:val="28"/>
          <w:szCs w:val="28"/>
        </w:rPr>
        <w:t>Кашлюновым</w:t>
      </w:r>
      <w:proofErr w:type="spellEnd"/>
      <w:r>
        <w:rPr>
          <w:sz w:val="28"/>
          <w:szCs w:val="28"/>
        </w:rPr>
        <w:t xml:space="preserve">. Рассмотрели вопросы социально-экономического развития района. Обсудили текущее состояние исполнения бюджета поселений района и муниципалитета в целом, а также финансирование строительства объектов дошкольного, школьного образования и </w:t>
      </w:r>
      <w:proofErr w:type="spellStart"/>
      <w:r>
        <w:rPr>
          <w:sz w:val="28"/>
          <w:szCs w:val="28"/>
        </w:rPr>
        <w:t>агропарка</w:t>
      </w:r>
      <w:proofErr w:type="spellEnd"/>
      <w:r>
        <w:rPr>
          <w:sz w:val="28"/>
          <w:szCs w:val="28"/>
        </w:rPr>
        <w:t xml:space="preserve">.    </w:t>
      </w:r>
    </w:p>
    <w:p w:rsidR="00A87A56" w:rsidRDefault="00A87A56" w:rsidP="00A87A56">
      <w:pPr>
        <w:jc w:val="both"/>
        <w:rPr>
          <w:color w:val="262626"/>
          <w:sz w:val="28"/>
          <w:szCs w:val="28"/>
          <w:highlight w:val="white"/>
        </w:rPr>
      </w:pPr>
      <w:r>
        <w:rPr>
          <w:color w:val="262626"/>
          <w:sz w:val="28"/>
          <w:szCs w:val="28"/>
          <w:highlight w:val="white"/>
        </w:rPr>
        <w:t xml:space="preserve">           31 января 2020 года на совещании в Правительстве Чеченской Республики, которое прошло под председательством Премьер-министра Чеченской Республики М.М. </w:t>
      </w:r>
      <w:proofErr w:type="spellStart"/>
      <w:r>
        <w:rPr>
          <w:color w:val="262626"/>
          <w:sz w:val="28"/>
          <w:szCs w:val="28"/>
          <w:highlight w:val="white"/>
        </w:rPr>
        <w:t>Хучиева</w:t>
      </w:r>
      <w:proofErr w:type="spellEnd"/>
      <w:r>
        <w:rPr>
          <w:color w:val="262626"/>
          <w:sz w:val="28"/>
          <w:szCs w:val="28"/>
          <w:highlight w:val="white"/>
        </w:rPr>
        <w:t xml:space="preserve">, заместитель Председателя Правительства </w:t>
      </w:r>
      <w:r>
        <w:rPr>
          <w:sz w:val="28"/>
          <w:szCs w:val="28"/>
        </w:rPr>
        <w:t>Чеченской Республики</w:t>
      </w:r>
      <w:r>
        <w:rPr>
          <w:color w:val="262626"/>
          <w:sz w:val="28"/>
          <w:szCs w:val="28"/>
          <w:highlight w:val="white"/>
        </w:rPr>
        <w:t xml:space="preserve"> - министр финансов </w:t>
      </w:r>
      <w:r>
        <w:rPr>
          <w:sz w:val="28"/>
          <w:szCs w:val="28"/>
        </w:rPr>
        <w:t>Чеченской Республики</w:t>
      </w:r>
      <w:r>
        <w:rPr>
          <w:color w:val="262626"/>
          <w:sz w:val="28"/>
          <w:szCs w:val="28"/>
          <w:highlight w:val="white"/>
        </w:rPr>
        <w:t xml:space="preserve"> С.Х. Тагаев представил два доклада на темы: «Исполнение консолидированного бюджета Чеченской Республики за 2019 год и параметры бюджета на 2020 год» и «Увеличение налоговых поступлений в бюджет Чеченской Республики за счет реализации мероприятий государственных программ, национальных проектов и прочих расходов бюджетополучателей». В своем выступлении С.Х. Тагаев отметил, что за 2019 год общий прирост доходов консолидированного бюджета республики по сравнению с 2018 годом составил 20,8 % или 16,8 млрд. руб., в том числе по безвозмездным поступлениям на 22,1 % или больше на 14,2 млрд. руб., по налоговым и неналоговым доходам – на 15,8 % </w:t>
      </w:r>
      <w:r>
        <w:rPr>
          <w:color w:val="262626"/>
          <w:sz w:val="28"/>
          <w:szCs w:val="28"/>
          <w:highlight w:val="white"/>
        </w:rPr>
        <w:lastRenderedPageBreak/>
        <w:t xml:space="preserve">или больше на 2,6 млрд. руб. Учитывая высокий уровень дефицита бюджета, в 2019 году проводилась работа, направленная на увеличение налоговых и неналоговых доходов и поэтапное сокращение дефицита республиканского бюджета, что позволило обеспечить полное и своевременное осуществление выплат заработной платы, пенсий, пособий и иных социально значимых выплат бюджета. По итогам 2019 года задолженность по заработной плате работникам бюджетной сферы в Чеченской Республике отсутствует. </w:t>
      </w:r>
    </w:p>
    <w:p w:rsidR="00A87A56" w:rsidRDefault="00A87A56" w:rsidP="00A87A56">
      <w:pPr>
        <w:ind w:firstLine="709"/>
        <w:jc w:val="both"/>
        <w:rPr>
          <w:color w:val="262626"/>
          <w:sz w:val="28"/>
          <w:szCs w:val="28"/>
          <w:highlight w:val="white"/>
        </w:rPr>
      </w:pPr>
      <w:r>
        <w:rPr>
          <w:color w:val="262626"/>
          <w:sz w:val="28"/>
          <w:szCs w:val="28"/>
          <w:highlight w:val="white"/>
        </w:rPr>
        <w:t xml:space="preserve">Также С.Х. Тагаев подчеркнул, что на 2020 год намечены новые методы работы Министерства, направленные на увеличение налоговых доходов бюджета Чеченской Республики за счет мониторинга и контроля налоговой отдачи от средств, выделяемых из республиканского бюджета на закупку товаров (работ, услуг) для государственных (муниципальных) нужд Чеченской Республики и прочих расходов, а также средств бюджета, направляемых на реализацию мероприятий государственных программ, национальных проектов. </w:t>
      </w:r>
    </w:p>
    <w:p w:rsidR="00A87A56" w:rsidRDefault="00A87A56" w:rsidP="00A87A56">
      <w:pPr>
        <w:ind w:firstLine="709"/>
        <w:jc w:val="both"/>
        <w:rPr>
          <w:color w:val="000000"/>
          <w:sz w:val="28"/>
          <w:szCs w:val="28"/>
        </w:rPr>
      </w:pPr>
      <w:r>
        <w:rPr>
          <w:color w:val="262626"/>
          <w:sz w:val="28"/>
          <w:szCs w:val="28"/>
          <w:highlight w:val="white"/>
        </w:rPr>
        <w:t xml:space="preserve">4 февраля 2020 года заместитель Председателя Правительства Чеченской Республики - министр финансов Чеченской Республики С.Х. Тагаев </w:t>
      </w:r>
      <w:r>
        <w:rPr>
          <w:color w:val="000000"/>
          <w:sz w:val="28"/>
          <w:szCs w:val="28"/>
        </w:rPr>
        <w:t xml:space="preserve">принял участие в совещании, которое провел Глава </w:t>
      </w:r>
      <w:r>
        <w:rPr>
          <w:color w:val="262626"/>
          <w:sz w:val="28"/>
          <w:szCs w:val="28"/>
          <w:highlight w:val="white"/>
        </w:rPr>
        <w:t>Чеченской Республики</w:t>
      </w:r>
      <w:r>
        <w:rPr>
          <w:color w:val="000000"/>
          <w:sz w:val="28"/>
          <w:szCs w:val="28"/>
        </w:rPr>
        <w:t xml:space="preserve">, Герой России Р.А. Кадыров с Председателем Правительства </w:t>
      </w:r>
      <w:r>
        <w:rPr>
          <w:color w:val="262626"/>
          <w:sz w:val="28"/>
          <w:szCs w:val="28"/>
          <w:highlight w:val="white"/>
        </w:rPr>
        <w:t>Чеченской Республики</w:t>
      </w:r>
      <w:r>
        <w:rPr>
          <w:color w:val="000000"/>
          <w:sz w:val="28"/>
          <w:szCs w:val="28"/>
        </w:rPr>
        <w:t xml:space="preserve"> М.М. </w:t>
      </w:r>
      <w:proofErr w:type="spellStart"/>
      <w:r>
        <w:rPr>
          <w:color w:val="000000"/>
          <w:sz w:val="28"/>
          <w:szCs w:val="28"/>
        </w:rPr>
        <w:t>Хучиевым</w:t>
      </w:r>
      <w:proofErr w:type="spellEnd"/>
      <w:r>
        <w:rPr>
          <w:color w:val="000000"/>
          <w:sz w:val="28"/>
          <w:szCs w:val="28"/>
        </w:rPr>
        <w:t xml:space="preserve">, руководителями министерств и ведомств, главами органов местного самоуправления и территориальных управлений Российской Федерации по </w:t>
      </w:r>
      <w:r>
        <w:rPr>
          <w:color w:val="262626"/>
          <w:sz w:val="28"/>
          <w:szCs w:val="28"/>
          <w:highlight w:val="white"/>
        </w:rPr>
        <w:t>Чеченской Республике</w:t>
      </w:r>
      <w:r>
        <w:rPr>
          <w:color w:val="000000"/>
          <w:sz w:val="28"/>
          <w:szCs w:val="28"/>
        </w:rPr>
        <w:t xml:space="preserve">. Обсуждались вопросы социальной сферы республики, а также обеспечения безопасности в связи с угрозой распространения </w:t>
      </w:r>
      <w:proofErr w:type="spellStart"/>
      <w:r>
        <w:rPr>
          <w:color w:val="000000"/>
          <w:sz w:val="28"/>
          <w:szCs w:val="28"/>
        </w:rPr>
        <w:t>короновируса</w:t>
      </w:r>
      <w:proofErr w:type="spellEnd"/>
      <w:r>
        <w:rPr>
          <w:color w:val="000000"/>
          <w:sz w:val="28"/>
          <w:szCs w:val="28"/>
        </w:rPr>
        <w:t xml:space="preserve">. Касательно финансовой сферы </w:t>
      </w:r>
      <w:r>
        <w:rPr>
          <w:color w:val="262626"/>
          <w:sz w:val="28"/>
          <w:szCs w:val="28"/>
          <w:highlight w:val="white"/>
        </w:rPr>
        <w:t>Чеченской Республики</w:t>
      </w:r>
      <w:r>
        <w:rPr>
          <w:color w:val="000000"/>
          <w:sz w:val="28"/>
          <w:szCs w:val="28"/>
        </w:rPr>
        <w:t xml:space="preserve"> обсудили вопрос дефицита республиканского бюджета. В ходе совещания было отмечено, что в условиях высокого демографического роста региону требуются дополнительные средства для дальнейшего развития здравоохранения, образования, транспортной инфраструктуры. В этом году в рамках реализации национальных проектов запланировано строительство 155 объектов, в числе которых - школы, детские сады и учреждения здравоохранения. Р.А. Кадыров поручил Правительству </w:t>
      </w:r>
      <w:r>
        <w:rPr>
          <w:color w:val="262626"/>
          <w:sz w:val="28"/>
          <w:szCs w:val="28"/>
          <w:highlight w:val="white"/>
        </w:rPr>
        <w:t>Чеченской Республики</w:t>
      </w:r>
      <w:r>
        <w:rPr>
          <w:color w:val="000000"/>
          <w:sz w:val="28"/>
          <w:szCs w:val="28"/>
        </w:rPr>
        <w:t xml:space="preserve"> проработать проблемные вопросы социальной сферы в тесном взаимодействии с федеральными органами исполнительной власти. </w:t>
      </w:r>
    </w:p>
    <w:p w:rsidR="00A87A56" w:rsidRDefault="00A87A56" w:rsidP="00A87A56">
      <w:pPr>
        <w:ind w:firstLine="709"/>
        <w:jc w:val="both"/>
        <w:rPr>
          <w:color w:val="000000"/>
          <w:sz w:val="28"/>
          <w:szCs w:val="28"/>
        </w:rPr>
      </w:pPr>
      <w:r>
        <w:rPr>
          <w:color w:val="000000"/>
          <w:sz w:val="28"/>
          <w:szCs w:val="28"/>
        </w:rPr>
        <w:t xml:space="preserve">12 февраля 2020 года в рамках исполнения поручения Главы Чеченской Республики, Героя России Р.А. Кадырова </w:t>
      </w:r>
      <w:r>
        <w:rPr>
          <w:color w:val="262626"/>
          <w:sz w:val="28"/>
          <w:szCs w:val="28"/>
          <w:highlight w:val="white"/>
        </w:rPr>
        <w:t>заместитель Председателя Правительства Чеченской Республики - министр финансов Чеченской Республики С.Х. Тагаев</w:t>
      </w:r>
      <w:r>
        <w:rPr>
          <w:color w:val="000000"/>
          <w:sz w:val="28"/>
          <w:szCs w:val="28"/>
        </w:rPr>
        <w:t xml:space="preserve"> с рабочим визитом прибыл в г. Москва. В Министерстве финансов России рассмотрели вопросы внесении изменений в закон о бюджете Чеченской Республики. </w:t>
      </w:r>
    </w:p>
    <w:p w:rsidR="00A87A56" w:rsidRDefault="00A87A56" w:rsidP="00A87A56">
      <w:pPr>
        <w:ind w:firstLine="709"/>
        <w:jc w:val="both"/>
        <w:rPr>
          <w:color w:val="262626"/>
          <w:sz w:val="28"/>
          <w:szCs w:val="28"/>
          <w:highlight w:val="white"/>
        </w:rPr>
      </w:pPr>
      <w:r>
        <w:rPr>
          <w:color w:val="262626"/>
          <w:sz w:val="28"/>
          <w:szCs w:val="28"/>
          <w:highlight w:val="white"/>
        </w:rPr>
        <w:t xml:space="preserve">14 февраля 2020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ряд вопросов </w:t>
      </w:r>
      <w:r>
        <w:rPr>
          <w:sz w:val="28"/>
          <w:szCs w:val="28"/>
        </w:rPr>
        <w:t>по и</w:t>
      </w:r>
      <w:r>
        <w:rPr>
          <w:color w:val="262626"/>
          <w:sz w:val="28"/>
          <w:szCs w:val="28"/>
          <w:highlight w:val="white"/>
        </w:rPr>
        <w:t xml:space="preserve">сполнению республиканского бюджета. Также вкратце С.Х. Тагаев рассказал о проделанной работе в ходе своей рабочей командировки в Министерстве финансов России по внесению изменений в закон о бюджете Чеченской Республики. Кроме того, С.Х. Тагаев довел до сведения, что в главном финансовом органе страны дали положительную оценку работе, проведенной Министерством финансов Чеченской Республики по закону о </w:t>
      </w:r>
      <w:r>
        <w:rPr>
          <w:color w:val="262626"/>
          <w:sz w:val="28"/>
          <w:szCs w:val="28"/>
          <w:highlight w:val="white"/>
        </w:rPr>
        <w:lastRenderedPageBreak/>
        <w:t>бюджете Чеченской Республики. В этой связи он призвал на этом не останавливаться, и в дальнейшем также ответственно относиться к своим обязанностям, проявлять инициативность, так, как только совместными усилиями можно достичь успехов в работе, что безусловно, благоприятно повлияет на исполнение республиканского бюджета. Помимо того, С.Х. Тагаев поручил провести организационную работу по подготовке и проведению Коллегии Министерства финансов Чеченской Республики.</w:t>
      </w:r>
    </w:p>
    <w:p w:rsidR="00A87A56" w:rsidRDefault="00A87A56" w:rsidP="00A87A56">
      <w:pPr>
        <w:ind w:firstLine="709"/>
        <w:jc w:val="both"/>
        <w:rPr>
          <w:color w:val="262626"/>
          <w:sz w:val="28"/>
          <w:szCs w:val="28"/>
          <w:highlight w:val="white"/>
        </w:rPr>
      </w:pPr>
      <w:r>
        <w:rPr>
          <w:color w:val="262626"/>
          <w:sz w:val="28"/>
          <w:szCs w:val="28"/>
          <w:highlight w:val="white"/>
        </w:rPr>
        <w:t xml:space="preserve">19 февраля 2020 года в рамках исполнения поручения Главы Чеченской Республики, Героя России Р.А. Кадырова, </w:t>
      </w:r>
      <w:r>
        <w:rPr>
          <w:sz w:val="28"/>
          <w:szCs w:val="28"/>
        </w:rPr>
        <w:t xml:space="preserve">Председатель Правительства </w:t>
      </w:r>
      <w:r>
        <w:rPr>
          <w:sz w:val="28"/>
          <w:szCs w:val="28"/>
          <w:highlight w:val="white"/>
        </w:rPr>
        <w:t>Чеченской Республики</w:t>
      </w:r>
      <w:r>
        <w:rPr>
          <w:sz w:val="28"/>
          <w:szCs w:val="28"/>
        </w:rPr>
        <w:t xml:space="preserve"> М.М. </w:t>
      </w:r>
      <w:proofErr w:type="spellStart"/>
      <w:r>
        <w:rPr>
          <w:sz w:val="28"/>
          <w:szCs w:val="28"/>
        </w:rPr>
        <w:t>Хучиев</w:t>
      </w:r>
      <w:proofErr w:type="spellEnd"/>
      <w:r>
        <w:rPr>
          <w:sz w:val="28"/>
          <w:szCs w:val="28"/>
        </w:rPr>
        <w:t xml:space="preserve"> </w:t>
      </w:r>
      <w:r>
        <w:rPr>
          <w:color w:val="262626"/>
          <w:sz w:val="28"/>
          <w:szCs w:val="28"/>
          <w:highlight w:val="white"/>
        </w:rPr>
        <w:t xml:space="preserve">встретился с первым заместителем Министра финансов Российской Федерации Л.В. </w:t>
      </w:r>
      <w:proofErr w:type="spellStart"/>
      <w:r>
        <w:rPr>
          <w:color w:val="262626"/>
          <w:sz w:val="28"/>
          <w:szCs w:val="28"/>
          <w:highlight w:val="white"/>
        </w:rPr>
        <w:t>Горниным</w:t>
      </w:r>
      <w:proofErr w:type="spellEnd"/>
      <w:r>
        <w:rPr>
          <w:color w:val="262626"/>
          <w:sz w:val="28"/>
          <w:szCs w:val="28"/>
          <w:highlight w:val="white"/>
        </w:rPr>
        <w:t>. Во встрече также принял участие заместитель Председателя Правительства Чеченской Республики - министр финансов Чеченской Республики С.Х. Тагаев. На повестке стояли вопросы социально-экономического развития Чеченской Республики.</w:t>
      </w:r>
      <w:r>
        <w:rPr>
          <w:color w:val="262626"/>
          <w:sz w:val="28"/>
          <w:szCs w:val="28"/>
        </w:rPr>
        <w:br/>
      </w:r>
      <w:r>
        <w:rPr>
          <w:color w:val="262626"/>
          <w:sz w:val="28"/>
          <w:szCs w:val="28"/>
          <w:highlight w:val="white"/>
        </w:rPr>
        <w:t xml:space="preserve">          В ходе встречи было отмечено, что Чеченская Республика, в сравнении с другими регионами, демонстрирует один из самых высоких ростов по налоговым и неналоговым доходам. Также отмечается рост дотаций бюджету республики на 2020 год к их уровню за 2019 год на 10%. Также Л.В. </w:t>
      </w:r>
      <w:proofErr w:type="spellStart"/>
      <w:r>
        <w:rPr>
          <w:color w:val="262626"/>
          <w:sz w:val="28"/>
          <w:szCs w:val="28"/>
          <w:highlight w:val="white"/>
        </w:rPr>
        <w:t>Горнин</w:t>
      </w:r>
      <w:proofErr w:type="spellEnd"/>
      <w:r>
        <w:rPr>
          <w:color w:val="262626"/>
          <w:sz w:val="28"/>
          <w:szCs w:val="28"/>
          <w:highlight w:val="white"/>
        </w:rPr>
        <w:t xml:space="preserve"> подчеркнул эффективность работы, проводимой Министерством финансов Чеченской Республики.</w:t>
      </w:r>
    </w:p>
    <w:p w:rsidR="00A87A56" w:rsidRDefault="00A87A56" w:rsidP="00A87A56">
      <w:pPr>
        <w:ind w:firstLine="709"/>
        <w:jc w:val="both"/>
        <w:rPr>
          <w:color w:val="262626"/>
          <w:sz w:val="28"/>
          <w:szCs w:val="28"/>
          <w:highlight w:val="white"/>
        </w:rPr>
      </w:pPr>
      <w:r>
        <w:rPr>
          <w:color w:val="262626"/>
          <w:sz w:val="28"/>
          <w:szCs w:val="28"/>
          <w:highlight w:val="white"/>
        </w:rPr>
        <w:t>На встрече обсудили и финансирование строительства объектов инфраструктуры особой экономической зоны промышленно-производственного типа «Грозный», созданной в конце 2019 года, вопросы дефицита бюджета в отраслях сферы образования и здравоохранения, финансирования школ республики в целях приобретения учебников, а также финансирование мероприятий по переселению жителей республики из опасных для проживания оползневых зон.</w:t>
      </w:r>
      <w:r>
        <w:rPr>
          <w:color w:val="262626"/>
          <w:sz w:val="28"/>
          <w:szCs w:val="28"/>
        </w:rPr>
        <w:t xml:space="preserve"> </w:t>
      </w:r>
      <w:r>
        <w:rPr>
          <w:color w:val="262626"/>
          <w:sz w:val="28"/>
          <w:szCs w:val="28"/>
          <w:highlight w:val="white"/>
        </w:rPr>
        <w:t xml:space="preserve">Л.В. </w:t>
      </w:r>
      <w:proofErr w:type="spellStart"/>
      <w:r>
        <w:rPr>
          <w:color w:val="262626"/>
          <w:sz w:val="28"/>
          <w:szCs w:val="28"/>
          <w:highlight w:val="white"/>
        </w:rPr>
        <w:t>Горнин</w:t>
      </w:r>
      <w:proofErr w:type="spellEnd"/>
      <w:r>
        <w:rPr>
          <w:color w:val="262626"/>
          <w:sz w:val="28"/>
          <w:szCs w:val="28"/>
          <w:highlight w:val="white"/>
        </w:rPr>
        <w:t xml:space="preserve"> поддержал решения по всем обозначенным вопросам. Он отметил, что Министерство финансов Российской Федерации окажет содействие в решении важнейших задач, стоящих перед Правительством Чеченской Республики</w:t>
      </w:r>
      <w:r>
        <w:rPr>
          <w:color w:val="262626"/>
          <w:sz w:val="21"/>
          <w:szCs w:val="21"/>
          <w:highlight w:val="white"/>
        </w:rPr>
        <w:t>.</w:t>
      </w:r>
    </w:p>
    <w:p w:rsidR="00A87A56" w:rsidRDefault="00A87A56" w:rsidP="00A87A56">
      <w:pPr>
        <w:ind w:firstLine="709"/>
        <w:jc w:val="both"/>
        <w:rPr>
          <w:color w:val="212529"/>
          <w:sz w:val="30"/>
          <w:szCs w:val="30"/>
          <w:highlight w:val="white"/>
        </w:rPr>
      </w:pPr>
      <w:r>
        <w:rPr>
          <w:sz w:val="28"/>
          <w:szCs w:val="28"/>
        </w:rPr>
        <w:t xml:space="preserve">21 февраля 2020 года в Министерстве финансов Чеченской Республики состоялась встреча </w:t>
      </w:r>
      <w:r>
        <w:rPr>
          <w:color w:val="262626"/>
          <w:sz w:val="28"/>
          <w:szCs w:val="28"/>
          <w:highlight w:val="white"/>
        </w:rPr>
        <w:t xml:space="preserve">заместителя Председателя Правительства Чеченской Республики - министр финансов Чеченской Республики С.Х. Тагаев </w:t>
      </w:r>
      <w:r>
        <w:rPr>
          <w:color w:val="212529"/>
          <w:sz w:val="28"/>
          <w:szCs w:val="28"/>
          <w:highlight w:val="white"/>
        </w:rPr>
        <w:t xml:space="preserve">с министром образования и науки Чеченской Республики И.Х. </w:t>
      </w:r>
      <w:proofErr w:type="spellStart"/>
      <w:r>
        <w:rPr>
          <w:color w:val="212529"/>
          <w:sz w:val="30"/>
          <w:szCs w:val="30"/>
          <w:highlight w:val="white"/>
        </w:rPr>
        <w:t>Байсултановым</w:t>
      </w:r>
      <w:proofErr w:type="spellEnd"/>
      <w:r>
        <w:rPr>
          <w:color w:val="212529"/>
          <w:sz w:val="30"/>
          <w:szCs w:val="30"/>
          <w:highlight w:val="white"/>
        </w:rPr>
        <w:t xml:space="preserve">, на которой </w:t>
      </w:r>
      <w:r>
        <w:rPr>
          <w:color w:val="212529"/>
          <w:sz w:val="28"/>
          <w:szCs w:val="28"/>
          <w:highlight w:val="white"/>
        </w:rPr>
        <w:t>обсудили</w:t>
      </w:r>
      <w:r>
        <w:rPr>
          <w:color w:val="262626"/>
          <w:sz w:val="28"/>
          <w:szCs w:val="28"/>
          <w:highlight w:val="white"/>
        </w:rPr>
        <w:t xml:space="preserve"> </w:t>
      </w:r>
      <w:r>
        <w:rPr>
          <w:sz w:val="28"/>
          <w:szCs w:val="28"/>
        </w:rPr>
        <w:t>в</w:t>
      </w:r>
      <w:r>
        <w:rPr>
          <w:color w:val="212529"/>
          <w:sz w:val="28"/>
          <w:szCs w:val="28"/>
          <w:highlight w:val="white"/>
        </w:rPr>
        <w:t>опросы финансирования системы образования</w:t>
      </w:r>
      <w:r>
        <w:rPr>
          <w:color w:val="212529"/>
          <w:sz w:val="30"/>
          <w:szCs w:val="30"/>
          <w:highlight w:val="white"/>
        </w:rPr>
        <w:t xml:space="preserve">. </w:t>
      </w:r>
    </w:p>
    <w:p w:rsidR="00A87A56" w:rsidRDefault="00A87A56" w:rsidP="00A87A56">
      <w:pPr>
        <w:ind w:firstLine="709"/>
        <w:jc w:val="both"/>
        <w:rPr>
          <w:color w:val="212529"/>
          <w:sz w:val="30"/>
          <w:szCs w:val="30"/>
          <w:highlight w:val="white"/>
        </w:rPr>
      </w:pPr>
      <w:r>
        <w:rPr>
          <w:sz w:val="28"/>
          <w:szCs w:val="28"/>
        </w:rPr>
        <w:t xml:space="preserve">25 февраля 2020 года </w:t>
      </w:r>
      <w:r>
        <w:rPr>
          <w:color w:val="262626"/>
          <w:sz w:val="28"/>
          <w:szCs w:val="28"/>
          <w:highlight w:val="white"/>
        </w:rPr>
        <w:t xml:space="preserve">заместитель Председателя Правительства Чеченской Республики - министр финансов Чеченской Республики С.Х. Тагаев </w:t>
      </w:r>
      <w:r>
        <w:rPr>
          <w:sz w:val="28"/>
          <w:szCs w:val="28"/>
        </w:rPr>
        <w:t xml:space="preserve">провел рабочую встречу с председателем Комитета Правительства Чеченской Республики по дошкольному образованию А.С. </w:t>
      </w:r>
      <w:proofErr w:type="spellStart"/>
      <w:r>
        <w:rPr>
          <w:sz w:val="28"/>
          <w:szCs w:val="28"/>
        </w:rPr>
        <w:t>Джунаидовым</w:t>
      </w:r>
      <w:proofErr w:type="spellEnd"/>
      <w:r>
        <w:rPr>
          <w:sz w:val="28"/>
          <w:szCs w:val="28"/>
        </w:rPr>
        <w:t xml:space="preserve">. Обсудили работу по подготовке обоснованных расчетов Чеченской Республики в сфере дошкольного образования, которые необходимо представить в Министерство образования Российской Федерации на рассмотрение.  </w:t>
      </w:r>
    </w:p>
    <w:p w:rsidR="00A87A56" w:rsidRDefault="00A87A56" w:rsidP="00A87A56">
      <w:pPr>
        <w:ind w:firstLine="709"/>
        <w:jc w:val="both"/>
        <w:rPr>
          <w:color w:val="000000"/>
          <w:sz w:val="28"/>
          <w:szCs w:val="28"/>
        </w:rPr>
      </w:pPr>
      <w:r>
        <w:rPr>
          <w:color w:val="000000"/>
          <w:sz w:val="28"/>
          <w:szCs w:val="28"/>
        </w:rPr>
        <w:t xml:space="preserve">25 февраля 2020 года </w:t>
      </w:r>
      <w:r>
        <w:rPr>
          <w:color w:val="262626"/>
          <w:sz w:val="28"/>
          <w:szCs w:val="28"/>
          <w:highlight w:val="white"/>
        </w:rPr>
        <w:t>заместитель Председателя Правительства Чеченской Республики - министр финансов Чеченской Республики С.Х. Тагаев</w:t>
      </w:r>
      <w:r>
        <w:rPr>
          <w:color w:val="000000"/>
          <w:sz w:val="28"/>
          <w:szCs w:val="28"/>
        </w:rPr>
        <w:t xml:space="preserve"> принял участие в 95-ом пленарном заседании Парламента Чеченской Республики четвертого созыва, которое прошло под председательством спикера Парламента </w:t>
      </w:r>
      <w:r>
        <w:rPr>
          <w:color w:val="000000"/>
          <w:sz w:val="28"/>
          <w:szCs w:val="28"/>
        </w:rPr>
        <w:lastRenderedPageBreak/>
        <w:t xml:space="preserve">Чеченской Республики М.Х. Даудова. Депутатам Парламента Чеченской Республики </w:t>
      </w:r>
      <w:r>
        <w:rPr>
          <w:color w:val="262626"/>
          <w:sz w:val="28"/>
          <w:szCs w:val="28"/>
          <w:highlight w:val="white"/>
        </w:rPr>
        <w:t>С.Х. Тагаев</w:t>
      </w:r>
      <w:r>
        <w:rPr>
          <w:color w:val="000000"/>
          <w:sz w:val="28"/>
          <w:szCs w:val="28"/>
        </w:rPr>
        <w:t xml:space="preserve"> представил проект закона Чеченской Республики «О внесении изменений в Закон Чеченской Республики «О республиканском бюджете на 2020 год и на плановый период 2021 и 2022 годов». В своем докладе </w:t>
      </w:r>
      <w:r>
        <w:rPr>
          <w:color w:val="262626"/>
          <w:sz w:val="28"/>
          <w:szCs w:val="28"/>
          <w:highlight w:val="white"/>
        </w:rPr>
        <w:t>С.Х. Тагаев</w:t>
      </w:r>
      <w:r>
        <w:rPr>
          <w:color w:val="000000"/>
          <w:sz w:val="28"/>
          <w:szCs w:val="28"/>
        </w:rPr>
        <w:t xml:space="preserve"> отметил, что с учетом указанных изменений прогнозируемый общий объем доходов республиканского бюджета на 2020 год составляет в соответствии с проектом закона 91 799 492,5 тыс. руб., в том числе налоговые и неналоговые доходы – 13 962 947,7 тыс. руб., безвозмездные поступления – 77 836 544,8 тыс. </w:t>
      </w:r>
      <w:proofErr w:type="gramStart"/>
      <w:r>
        <w:rPr>
          <w:color w:val="000000"/>
          <w:sz w:val="28"/>
          <w:szCs w:val="28"/>
        </w:rPr>
        <w:t>руб..</w:t>
      </w:r>
      <w:proofErr w:type="gramEnd"/>
    </w:p>
    <w:p w:rsidR="00A87A56" w:rsidRDefault="00A87A56" w:rsidP="00A87A56">
      <w:pPr>
        <w:jc w:val="both"/>
        <w:rPr>
          <w:color w:val="000000"/>
          <w:sz w:val="28"/>
          <w:szCs w:val="28"/>
        </w:rPr>
      </w:pPr>
      <w:r>
        <w:rPr>
          <w:color w:val="000000"/>
          <w:sz w:val="28"/>
          <w:szCs w:val="28"/>
        </w:rPr>
        <w:tab/>
        <w:t xml:space="preserve">Данный законопроект депутаты Парламента Чеченской Республики приняли в окончательном чтении.     </w:t>
      </w:r>
    </w:p>
    <w:p w:rsidR="00A87A56" w:rsidRDefault="00A87A56" w:rsidP="00A87A56">
      <w:pPr>
        <w:ind w:firstLine="709"/>
        <w:jc w:val="both"/>
        <w:rPr>
          <w:color w:val="000000"/>
          <w:sz w:val="28"/>
          <w:szCs w:val="28"/>
        </w:rPr>
      </w:pPr>
      <w:r>
        <w:rPr>
          <w:color w:val="000000"/>
          <w:sz w:val="28"/>
          <w:szCs w:val="28"/>
        </w:rPr>
        <w:t>27 февраля 2020 года з</w:t>
      </w:r>
      <w:r>
        <w:rPr>
          <w:color w:val="262626"/>
          <w:sz w:val="28"/>
          <w:szCs w:val="28"/>
          <w:highlight w:val="white"/>
        </w:rPr>
        <w:t>аместитель Председателя Правительства Чеченской Республики - министр финансов Чеченской Республики С.Х. Тагаев с руководящим составом Министерства финансов Чеченской Республики приняли участие в прямом эфире передачи «Особый разговор» на ЧГТРК «Грозный». В течение часа отвечали на вопросы жителей Чеченской Республики. В частности, их интересовали вопросы касающиеся повышения заработной платы, детских пособий, исполнения бюджета, финансовой грамотности, трудоустройства и другие, связанные с финансовой сферой. На все озвученные вопросы в ходе прямого эфира, министр постарался дать исчерпывающие ответы. В завершении эфира С.Х. Тагаев отметил, что данный телевизионный проект, запущенный по инициативе Главы Чеченской Республики, Героя России Р.А. Кадырова очень нужный и полезный, благодаря ему можно напрямую узнавать проблемные вопросы населения и, не откладывая в долгий ящик, находить пути их решения.</w:t>
      </w:r>
    </w:p>
    <w:p w:rsidR="00A87A56" w:rsidRDefault="00A87A56" w:rsidP="00A87A56">
      <w:pPr>
        <w:ind w:firstLine="709"/>
        <w:jc w:val="both"/>
        <w:rPr>
          <w:color w:val="262626"/>
          <w:sz w:val="28"/>
          <w:szCs w:val="28"/>
          <w:highlight w:val="white"/>
        </w:rPr>
      </w:pPr>
      <w:r>
        <w:rPr>
          <w:color w:val="212529"/>
          <w:sz w:val="28"/>
          <w:szCs w:val="28"/>
          <w:highlight w:val="white"/>
        </w:rPr>
        <w:t>27 февраля 2020 года</w:t>
      </w:r>
      <w:r>
        <w:rPr>
          <w:color w:val="262626"/>
          <w:sz w:val="28"/>
          <w:szCs w:val="28"/>
          <w:highlight w:val="white"/>
        </w:rPr>
        <w:t xml:space="preserve"> заместитель Председателя Правительства Чеченской Республики - министр финансов Чеченской Республики С.Х. Тагаев провел рабочую встречу с председателем Счетной палаты Чеченской Республики А-Х.С. </w:t>
      </w:r>
      <w:proofErr w:type="spellStart"/>
      <w:r>
        <w:rPr>
          <w:color w:val="262626"/>
          <w:sz w:val="28"/>
          <w:szCs w:val="28"/>
          <w:highlight w:val="white"/>
        </w:rPr>
        <w:t>Байбетировым</w:t>
      </w:r>
      <w:proofErr w:type="spellEnd"/>
      <w:r>
        <w:rPr>
          <w:color w:val="262626"/>
          <w:sz w:val="28"/>
          <w:szCs w:val="28"/>
          <w:highlight w:val="white"/>
        </w:rPr>
        <w:t>. Обсудили вопросы запланированной проверки специалистами Счетной палаты Чеченской Республики целевого и эффективного использования бюджетных средств и государственного имущества Министерства финансов Чеченской Республики в 2019 году.</w:t>
      </w:r>
    </w:p>
    <w:p w:rsidR="00A87A56" w:rsidRDefault="00A87A56" w:rsidP="00A87A56">
      <w:pPr>
        <w:ind w:firstLine="709"/>
        <w:jc w:val="both"/>
        <w:rPr>
          <w:color w:val="262626"/>
          <w:sz w:val="28"/>
          <w:szCs w:val="28"/>
          <w:highlight w:val="white"/>
        </w:rPr>
      </w:pPr>
      <w:r>
        <w:rPr>
          <w:color w:val="262626"/>
          <w:sz w:val="28"/>
          <w:szCs w:val="28"/>
          <w:highlight w:val="white"/>
        </w:rPr>
        <w:t>2 марта 2020 года в Министерстве культуры Чеченской Республики заместитель Председателя Правительства Чеченской Республики - министр финансов Чеченской Республики С.Х. Тагаев принял участие в совещании, которое провел Председатель Правительства Чеченской Республики М.М. </w:t>
      </w:r>
      <w:proofErr w:type="spellStart"/>
      <w:r>
        <w:rPr>
          <w:color w:val="262626"/>
          <w:sz w:val="28"/>
          <w:szCs w:val="28"/>
          <w:highlight w:val="white"/>
        </w:rPr>
        <w:t>Хучиев</w:t>
      </w:r>
      <w:proofErr w:type="spellEnd"/>
      <w:r>
        <w:rPr>
          <w:color w:val="262626"/>
          <w:sz w:val="28"/>
          <w:szCs w:val="28"/>
          <w:highlight w:val="white"/>
        </w:rPr>
        <w:t xml:space="preserve">. В работе совещания приняли участие заместитель Председателя Правительства Чеченской Республики Ш.С. Ахмадов, министр культуры Чеченской Республики Х-Б.Б. </w:t>
      </w:r>
      <w:proofErr w:type="spellStart"/>
      <w:r>
        <w:rPr>
          <w:color w:val="262626"/>
          <w:sz w:val="28"/>
          <w:szCs w:val="28"/>
          <w:highlight w:val="white"/>
        </w:rPr>
        <w:t>Дааев</w:t>
      </w:r>
      <w:proofErr w:type="spellEnd"/>
      <w:r>
        <w:rPr>
          <w:color w:val="262626"/>
          <w:sz w:val="28"/>
          <w:szCs w:val="28"/>
          <w:highlight w:val="white"/>
        </w:rPr>
        <w:t xml:space="preserve">, заместитель руководителя Администрации Главы и Правительства Чеченской Республики Р.Л. </w:t>
      </w:r>
      <w:proofErr w:type="spellStart"/>
      <w:r>
        <w:rPr>
          <w:color w:val="262626"/>
          <w:sz w:val="28"/>
          <w:szCs w:val="28"/>
          <w:highlight w:val="white"/>
        </w:rPr>
        <w:t>Алисултанов</w:t>
      </w:r>
      <w:proofErr w:type="spellEnd"/>
      <w:r>
        <w:rPr>
          <w:color w:val="262626"/>
          <w:sz w:val="28"/>
          <w:szCs w:val="28"/>
          <w:highlight w:val="white"/>
        </w:rPr>
        <w:t xml:space="preserve"> и другие представители Правительства Чеченской Республики и Администрации Главы и Правительства Чеченской Республики. </w:t>
      </w:r>
    </w:p>
    <w:p w:rsidR="00A87A56" w:rsidRDefault="00A87A56" w:rsidP="00A87A56">
      <w:pPr>
        <w:ind w:firstLine="709"/>
        <w:jc w:val="both"/>
        <w:rPr>
          <w:color w:val="262626"/>
          <w:sz w:val="28"/>
          <w:szCs w:val="28"/>
          <w:highlight w:val="white"/>
        </w:rPr>
      </w:pPr>
      <w:r>
        <w:rPr>
          <w:color w:val="262626"/>
          <w:sz w:val="28"/>
          <w:szCs w:val="28"/>
          <w:highlight w:val="white"/>
        </w:rPr>
        <w:t xml:space="preserve">На повестке стоял вопрос «О дефиците финансовых средств, выделяемых на развитие социальной сферы Чеченской Республики». Совещание состоялось в рамках исполнения поручения Главы Чеченской Республики, Героя России Р.А. Кадырова по проведению выездных совещаний в целях решения проблемных вопросов и определения приоритетов деятельности министерств и ведомств республики. </w:t>
      </w:r>
    </w:p>
    <w:p w:rsidR="00A87A56" w:rsidRDefault="00A87A56" w:rsidP="00A87A56">
      <w:pPr>
        <w:ind w:firstLine="709"/>
        <w:jc w:val="both"/>
        <w:rPr>
          <w:color w:val="262626"/>
          <w:sz w:val="28"/>
          <w:szCs w:val="28"/>
          <w:highlight w:val="white"/>
        </w:rPr>
      </w:pPr>
      <w:r>
        <w:rPr>
          <w:color w:val="262626"/>
          <w:sz w:val="28"/>
          <w:szCs w:val="28"/>
          <w:highlight w:val="white"/>
        </w:rPr>
        <w:lastRenderedPageBreak/>
        <w:t xml:space="preserve">В Министерстве культуре были заслушаны итоги деятельности ведомства за 2019 год и планах на 2020 год. С подробным докладом выступил министр культуры Чеченской Республики Х-Б.Б. </w:t>
      </w:r>
      <w:proofErr w:type="spellStart"/>
      <w:r>
        <w:rPr>
          <w:color w:val="262626"/>
          <w:sz w:val="28"/>
          <w:szCs w:val="28"/>
          <w:highlight w:val="white"/>
        </w:rPr>
        <w:t>Дааев</w:t>
      </w:r>
      <w:proofErr w:type="spellEnd"/>
      <w:r>
        <w:rPr>
          <w:color w:val="262626"/>
          <w:sz w:val="28"/>
          <w:szCs w:val="28"/>
          <w:highlight w:val="white"/>
        </w:rPr>
        <w:t xml:space="preserve">.  В своем выступлении С.Х. Тагаев отметил, что формирование расходов бюджета республики на 2020 год, в части касающейся Министерства культуры, осуществлялось с применением общих подходов с учетом основных направлений бюджетной политики Чеченской Республики на 2020 год и размера дефицита республиканского бюджета. </w:t>
      </w:r>
    </w:p>
    <w:p w:rsidR="00A87A56" w:rsidRDefault="00A87A56" w:rsidP="00A87A56">
      <w:pPr>
        <w:ind w:firstLine="709"/>
        <w:jc w:val="both"/>
        <w:rPr>
          <w:color w:val="262626"/>
          <w:sz w:val="28"/>
          <w:szCs w:val="28"/>
          <w:highlight w:val="white"/>
        </w:rPr>
      </w:pPr>
      <w:r>
        <w:rPr>
          <w:color w:val="262626"/>
          <w:sz w:val="28"/>
          <w:szCs w:val="28"/>
          <w:highlight w:val="white"/>
        </w:rPr>
        <w:t>4 марта 2020 года заместитель Председателя Правительства Чеченской Республики - министр финансов Чеченской Республики С.Х. Тагаев выполнил приятную миссию – вручил ведомственные награды студентам ГГНТУ им. М.Д. </w:t>
      </w:r>
      <w:proofErr w:type="spellStart"/>
      <w:r>
        <w:rPr>
          <w:color w:val="262626"/>
          <w:sz w:val="28"/>
          <w:szCs w:val="28"/>
          <w:highlight w:val="white"/>
        </w:rPr>
        <w:t>Миллионщикова</w:t>
      </w:r>
      <w:proofErr w:type="spellEnd"/>
      <w:r>
        <w:rPr>
          <w:color w:val="262626"/>
          <w:sz w:val="28"/>
          <w:szCs w:val="28"/>
          <w:highlight w:val="white"/>
        </w:rPr>
        <w:t>. Учащиеся ВУЗа в 2019 году принимали участие в олимпиадах и конкурсах среди активной молодежи, проводимой Общероссийской общественной организацией Молодежный Союз экономистов и финансистов Российской Федерации. Наши четыре студента заняли призовые места в отдельных номинациях, их научные работы были отмечены дипломами и специальными призами. В рамках исполнения поручения Главы Чеченской Республики, Героя России Р.А. Кадырова, С.Х. Тагаев пригласил победителей олимпиад и конкурсов в Министерство финансов Чеченской Республики. В неформальной обстановке С.Х. Тагаев пообщался с молодыми ребятами и вручил им почетные грамоты Министерства финансов Чеченской Республики и памятные подарки.</w:t>
      </w:r>
    </w:p>
    <w:p w:rsidR="00A87A56" w:rsidRDefault="00A87A56" w:rsidP="00A87A56">
      <w:pPr>
        <w:ind w:firstLine="709"/>
        <w:jc w:val="both"/>
        <w:rPr>
          <w:color w:val="262626"/>
          <w:sz w:val="28"/>
          <w:szCs w:val="28"/>
          <w:highlight w:val="white"/>
        </w:rPr>
      </w:pPr>
      <w:r>
        <w:rPr>
          <w:color w:val="262626"/>
          <w:sz w:val="28"/>
          <w:szCs w:val="28"/>
          <w:highlight w:val="white"/>
        </w:rPr>
        <w:t xml:space="preserve">4 марта 2020 года в рамках исполнения поручения Главы Чеченской Республики, Героя России Р.А. Кадырова, по выработке наиболее эффективных мер к достижению наилучших результатов спортсменов, представляющих олимпийские дисциплины, заместитель Председателя Правительства Чеченской Республики - министр финансов Чеченской Республики С.Х. Тагаев провел рабочую встречу с заместителем министра Чеченской Республики по физической культуре и спорту А.С. </w:t>
      </w:r>
      <w:proofErr w:type="spellStart"/>
      <w:r>
        <w:rPr>
          <w:color w:val="262626"/>
          <w:sz w:val="28"/>
          <w:szCs w:val="28"/>
          <w:highlight w:val="white"/>
        </w:rPr>
        <w:t>Шаиповым</w:t>
      </w:r>
      <w:proofErr w:type="spellEnd"/>
      <w:r>
        <w:rPr>
          <w:color w:val="262626"/>
          <w:sz w:val="28"/>
          <w:szCs w:val="28"/>
          <w:highlight w:val="white"/>
        </w:rPr>
        <w:t>. Обсудили вопрос об эффективном расходовании средств республиканскими учреждениями спорта высших достижений. В ходе встречи была достигнута договоренность о порядке финансирования этих учреждений с последующим внесением соответствующих изменений в сводную бюджетную роспись в порядке, установленным бюджетным законодательством.</w:t>
      </w:r>
    </w:p>
    <w:p w:rsidR="00A87A56" w:rsidRDefault="00A87A56" w:rsidP="00A87A56">
      <w:pPr>
        <w:ind w:firstLine="709"/>
        <w:jc w:val="both"/>
        <w:rPr>
          <w:color w:val="262626"/>
          <w:sz w:val="28"/>
          <w:szCs w:val="28"/>
          <w:highlight w:val="white"/>
        </w:rPr>
      </w:pPr>
      <w:r>
        <w:rPr>
          <w:color w:val="262626"/>
          <w:sz w:val="28"/>
          <w:szCs w:val="28"/>
          <w:highlight w:val="white"/>
        </w:rPr>
        <w:t xml:space="preserve">В тот же день заместитель Председателя Правительства Чеченской Республики - министр финансов Чеченской Республики С.Х. Тагаев провел рабочую встречу с председателем Государственного комитета цен и тарифов Чеченской Республики Н.А. </w:t>
      </w:r>
      <w:proofErr w:type="spellStart"/>
      <w:r>
        <w:rPr>
          <w:color w:val="262626"/>
          <w:sz w:val="28"/>
          <w:szCs w:val="28"/>
          <w:highlight w:val="white"/>
        </w:rPr>
        <w:t>Сангариевым</w:t>
      </w:r>
      <w:proofErr w:type="spellEnd"/>
      <w:r>
        <w:rPr>
          <w:color w:val="262626"/>
          <w:sz w:val="28"/>
          <w:szCs w:val="28"/>
          <w:highlight w:val="white"/>
        </w:rPr>
        <w:t>. Обсудили вопрос о внесении изменений в постановление Правительства Чеченской Республики от 22 мая 2007 года № 83, разработанный в целях реализации пункта 3 перечня поручений заместителя Председателя Правительства Российской Федерации Д.Н. Козака от 21 июня 2019 года № ДК-П9-5137 в части касающейся доведения нормативов потребления электроэнергии до уровня, соответствующего реальному объему потребления ресурсов.</w:t>
      </w:r>
    </w:p>
    <w:p w:rsidR="00A87A56" w:rsidRDefault="00A87A56" w:rsidP="00A87A56">
      <w:pPr>
        <w:ind w:firstLine="709"/>
        <w:jc w:val="both"/>
        <w:rPr>
          <w:color w:val="262626"/>
          <w:sz w:val="28"/>
          <w:szCs w:val="28"/>
          <w:highlight w:val="white"/>
        </w:rPr>
      </w:pPr>
      <w:r>
        <w:rPr>
          <w:color w:val="262626"/>
          <w:sz w:val="28"/>
          <w:szCs w:val="28"/>
          <w:highlight w:val="white"/>
        </w:rPr>
        <w:t xml:space="preserve">10 марта 2020 года в Министерстве финансов Чеченской Республики заместитель Председателя Правительства Чеченской Республики - министр финансов Чеченской Республики С.Х. Тагаев провел совещание с представителями курируемых территориальных органов федеральных органов исполнительной власти, ведомствами и учреждениями, на котором обсудили основные </w:t>
      </w:r>
      <w:r>
        <w:rPr>
          <w:color w:val="262626"/>
          <w:sz w:val="28"/>
          <w:szCs w:val="28"/>
          <w:highlight w:val="white"/>
        </w:rPr>
        <w:lastRenderedPageBreak/>
        <w:t xml:space="preserve">направления и итоги деятельности за 2019 год. С докладами выступили представители Министерства финансов Чеченской Республики, </w:t>
      </w:r>
      <w:r>
        <w:rPr>
          <w:sz w:val="28"/>
          <w:szCs w:val="28"/>
        </w:rPr>
        <w:t>Управления Федеральной налоговой службы России по Чеченской (далее - УФНС России по Чеченской Республике, Управления Федерального казначейства по Чеченской Республике (далее – УФК по Чеченской Республике), Управлением Федеральной Антимонопольной службы по Чеченской Республике (далее - УФАС по Чеченской Республике)</w:t>
      </w:r>
      <w:r>
        <w:rPr>
          <w:color w:val="262626"/>
          <w:sz w:val="28"/>
          <w:szCs w:val="28"/>
          <w:highlight w:val="white"/>
        </w:rPr>
        <w:t xml:space="preserve">, Государственного комитета цен и тарифов Чеченской Республики, Комитета по государственному заказу Чеченской Республики и Территориального органа Федеральной службы государственной статистики по Чеченской Республике ( далее – </w:t>
      </w:r>
      <w:proofErr w:type="spellStart"/>
      <w:r>
        <w:rPr>
          <w:color w:val="262626"/>
          <w:sz w:val="28"/>
          <w:szCs w:val="28"/>
          <w:highlight w:val="white"/>
        </w:rPr>
        <w:t>Чеченстат</w:t>
      </w:r>
      <w:proofErr w:type="spellEnd"/>
      <w:r>
        <w:rPr>
          <w:color w:val="262626"/>
          <w:sz w:val="28"/>
          <w:szCs w:val="28"/>
          <w:highlight w:val="white"/>
        </w:rPr>
        <w:t xml:space="preserve">). </w:t>
      </w:r>
    </w:p>
    <w:p w:rsidR="00A87A56" w:rsidRDefault="00A87A56" w:rsidP="00A87A56">
      <w:pPr>
        <w:ind w:firstLine="709"/>
        <w:jc w:val="both"/>
        <w:rPr>
          <w:color w:val="262626"/>
          <w:sz w:val="28"/>
          <w:szCs w:val="28"/>
          <w:highlight w:val="white"/>
        </w:rPr>
      </w:pPr>
      <w:r>
        <w:rPr>
          <w:color w:val="262626"/>
          <w:sz w:val="28"/>
          <w:szCs w:val="28"/>
          <w:highlight w:val="white"/>
        </w:rPr>
        <w:t xml:space="preserve">Основной доклад был посвящен реализации пункта 4 обязательств субъекта Российской Федерации, получающего дотации на выравнивание бюджетной обеспеченности субъекта Российской Федерации, подлежащих включению в соглашение, которым предусматриваются меры по социально-экономическому развитию и оздоровлению государственных финансов. </w:t>
      </w:r>
    </w:p>
    <w:p w:rsidR="00A87A56" w:rsidRDefault="00A87A56" w:rsidP="00A87A56">
      <w:pPr>
        <w:ind w:firstLine="709"/>
        <w:jc w:val="both"/>
        <w:rPr>
          <w:color w:val="262626"/>
          <w:sz w:val="28"/>
          <w:szCs w:val="28"/>
          <w:highlight w:val="white"/>
        </w:rPr>
      </w:pPr>
      <w:r>
        <w:rPr>
          <w:color w:val="262626"/>
          <w:sz w:val="28"/>
          <w:szCs w:val="28"/>
          <w:highlight w:val="white"/>
        </w:rPr>
        <w:t xml:space="preserve">Второй вопрос, рассмотренный на совещании, был связан с эффективностью взаимодействия заинтересованных министерств, ведомств, учреждений, глав муниципальных образований с территориальными налоговыми органами в части собираемости имущественных налогов, а также урегулирования образовавшейся задолженности по имущественным налогам, уплачиваемым в бюджет. В этой связи было рекомендовано всем заинтересованным министерствам, ведомствам, учреждениям, главам муниципальных образований повысить эффективность взаимодействия с территориальными налоговыми органами в частности собираемости имущественных налогов, а также урегулирования образовавшейся задолженности по имущественным налогам, уплачиваемым в бюджет. </w:t>
      </w:r>
    </w:p>
    <w:p w:rsidR="00A87A56" w:rsidRDefault="00A87A56" w:rsidP="00A87A56">
      <w:pPr>
        <w:ind w:firstLine="709"/>
        <w:jc w:val="both"/>
        <w:rPr>
          <w:color w:val="262626"/>
          <w:sz w:val="28"/>
          <w:szCs w:val="28"/>
          <w:highlight w:val="white"/>
        </w:rPr>
      </w:pPr>
      <w:r>
        <w:rPr>
          <w:color w:val="262626"/>
          <w:sz w:val="28"/>
          <w:szCs w:val="28"/>
          <w:highlight w:val="white"/>
        </w:rPr>
        <w:t>Также был рассмотрен вопрос, связанный с итогами деятельности и тенденции развития банковского сектора Чеченской Республики за 2019 год.</w:t>
      </w:r>
    </w:p>
    <w:p w:rsidR="00A87A56" w:rsidRDefault="00A87A56" w:rsidP="00A87A56">
      <w:pPr>
        <w:ind w:firstLine="709"/>
        <w:jc w:val="both"/>
        <w:rPr>
          <w:color w:val="262626"/>
          <w:sz w:val="28"/>
          <w:szCs w:val="28"/>
          <w:highlight w:val="white"/>
        </w:rPr>
      </w:pPr>
      <w:r>
        <w:rPr>
          <w:color w:val="262626"/>
          <w:sz w:val="28"/>
          <w:szCs w:val="28"/>
          <w:highlight w:val="white"/>
        </w:rPr>
        <w:t xml:space="preserve">11 марта 2020 года  в Министерстве финансов Чеченской Республики под председательством заместителя Председателя Правительства Чеченской Республики - министра финансов Чеченской Республики С.Х. </w:t>
      </w:r>
      <w:proofErr w:type="spellStart"/>
      <w:r>
        <w:rPr>
          <w:color w:val="262626"/>
          <w:sz w:val="28"/>
          <w:szCs w:val="28"/>
          <w:highlight w:val="white"/>
        </w:rPr>
        <w:t>Тагаева</w:t>
      </w:r>
      <w:proofErr w:type="spellEnd"/>
      <w:r>
        <w:rPr>
          <w:color w:val="262626"/>
          <w:sz w:val="28"/>
          <w:szCs w:val="28"/>
          <w:highlight w:val="white"/>
        </w:rPr>
        <w:t xml:space="preserve"> состоялось заседание межведомственной комиссии, в которую вошли начальник отдела по надзору за исполнением федерального законодательства Прокуратуры Чеченской Республики М. </w:t>
      </w:r>
      <w:proofErr w:type="spellStart"/>
      <w:r>
        <w:rPr>
          <w:color w:val="262626"/>
          <w:sz w:val="28"/>
          <w:szCs w:val="28"/>
          <w:highlight w:val="white"/>
        </w:rPr>
        <w:t>Вагапов</w:t>
      </w:r>
      <w:proofErr w:type="spellEnd"/>
      <w:r>
        <w:rPr>
          <w:color w:val="262626"/>
          <w:sz w:val="28"/>
          <w:szCs w:val="28"/>
          <w:highlight w:val="white"/>
        </w:rPr>
        <w:t xml:space="preserve">, представители Министерства транспорта и связи Чеченской Республики, УГИБДД МВД по Чеченской Республики, ГУП «СМЭП» и контрольно-ревизионного департамента Министерства финансов Чеченской Республики. </w:t>
      </w:r>
    </w:p>
    <w:p w:rsidR="00A87A56" w:rsidRDefault="00A87A56" w:rsidP="00A87A56">
      <w:pPr>
        <w:ind w:firstLine="709"/>
        <w:jc w:val="both"/>
        <w:rPr>
          <w:color w:val="262626"/>
          <w:sz w:val="28"/>
          <w:szCs w:val="28"/>
          <w:highlight w:val="white"/>
        </w:rPr>
      </w:pPr>
      <w:r>
        <w:rPr>
          <w:color w:val="262626"/>
          <w:sz w:val="28"/>
          <w:szCs w:val="28"/>
          <w:highlight w:val="white"/>
        </w:rPr>
        <w:t>На заседании обсудили вопрос, связанный с представлением Прокуратуры Чеченской Республики об устранении нарушений бюджетного законодательства в сфере безопасности дорожного движения. По данному представлению Министерством финансов Чеченской Республики проведена соответствующая работа, участникам заседания представили подробную информационную справку о выполнении своих обязательств по доведению бюджетных средств.</w:t>
      </w:r>
    </w:p>
    <w:p w:rsidR="00A87A56" w:rsidRDefault="00A87A56" w:rsidP="00A87A56">
      <w:pPr>
        <w:ind w:firstLine="709"/>
        <w:jc w:val="both"/>
        <w:rPr>
          <w:color w:val="262626"/>
          <w:sz w:val="28"/>
          <w:szCs w:val="28"/>
          <w:highlight w:val="white"/>
        </w:rPr>
      </w:pPr>
      <w:r>
        <w:rPr>
          <w:color w:val="262626"/>
          <w:sz w:val="28"/>
          <w:szCs w:val="28"/>
          <w:highlight w:val="white"/>
        </w:rPr>
        <w:t xml:space="preserve">Так же, 11 марта 2020 года в Министерстве финансов Чеченской Республики состоялось очередное заседание Общественного совета, на котором подвели итоги деятельности Министерства финансов Чеченской Республики за 2019 год. Был заслушан доклад директора бюджетного департамента Министерства финансов Чеченской Республики З.В. </w:t>
      </w:r>
      <w:proofErr w:type="spellStart"/>
      <w:r>
        <w:rPr>
          <w:color w:val="262626"/>
          <w:sz w:val="28"/>
          <w:szCs w:val="28"/>
          <w:highlight w:val="white"/>
        </w:rPr>
        <w:t>Дукаева</w:t>
      </w:r>
      <w:proofErr w:type="spellEnd"/>
      <w:r>
        <w:rPr>
          <w:color w:val="262626"/>
          <w:sz w:val="28"/>
          <w:szCs w:val="28"/>
          <w:highlight w:val="white"/>
        </w:rPr>
        <w:t xml:space="preserve">. В своем выступлении он отметил, что </w:t>
      </w:r>
      <w:r>
        <w:rPr>
          <w:color w:val="262626"/>
          <w:sz w:val="28"/>
          <w:szCs w:val="28"/>
          <w:highlight w:val="white"/>
        </w:rPr>
        <w:lastRenderedPageBreak/>
        <w:t>основной задачей бюджетной политики Чеченской Республики в 2019 году в условиях дефицита бюджета являлось обеспечение сбалансированности и устойчивости консолидированного бюджета республики, концентрация финансовых ресурсов на приоритетных направлениях социально-экономического развития республики и безусловное выполнение всех социально значимых обязательств. Кроме того, обеспечено выполнение условий соглашений с Министерством финансов Российской Федерации в сфере межбюджетных отношений. По всем показателям для оценки эффективности деятельности Министерства в отчетном финансовом году отмечается положительная динамика.</w:t>
      </w:r>
    </w:p>
    <w:p w:rsidR="00A87A56" w:rsidRDefault="00A87A56" w:rsidP="00A87A56">
      <w:pPr>
        <w:ind w:firstLine="709"/>
        <w:jc w:val="both"/>
        <w:rPr>
          <w:color w:val="262626"/>
          <w:sz w:val="28"/>
          <w:szCs w:val="28"/>
          <w:highlight w:val="white"/>
        </w:rPr>
      </w:pPr>
      <w:r>
        <w:rPr>
          <w:color w:val="262626"/>
          <w:sz w:val="28"/>
          <w:szCs w:val="28"/>
          <w:highlight w:val="white"/>
        </w:rPr>
        <w:t>12 марта 2020 года в рамках исполнения поручения Главы Чеченской Республики, Героя России Р.А. Кадырова, с рабочим визитом заместитель Председателя Правительства Чеченской Республики - министр финансов Чеченской Республики С.Х. Тагаев прибыл в г. Москва.  С.Х. Тагаев вместе с директором департамента планирования и материально-технического обеспечения Министерства образования Чеченской Республики М.В. </w:t>
      </w:r>
      <w:proofErr w:type="spellStart"/>
      <w:r>
        <w:rPr>
          <w:color w:val="262626"/>
          <w:sz w:val="28"/>
          <w:szCs w:val="28"/>
          <w:highlight w:val="white"/>
        </w:rPr>
        <w:t>Байдаровой</w:t>
      </w:r>
      <w:proofErr w:type="spellEnd"/>
      <w:r>
        <w:rPr>
          <w:color w:val="262626"/>
          <w:sz w:val="28"/>
          <w:szCs w:val="28"/>
          <w:highlight w:val="white"/>
        </w:rPr>
        <w:t>, заместителем министра финансов Чеченской Республики Д.Х. Ибрагимовым и директором департамента бюджетной политики в отраслях социальной сферы Министерства финансов Чеченской Республики Б.И. </w:t>
      </w:r>
      <w:proofErr w:type="spellStart"/>
      <w:r>
        <w:rPr>
          <w:color w:val="262626"/>
          <w:sz w:val="28"/>
          <w:szCs w:val="28"/>
          <w:highlight w:val="white"/>
        </w:rPr>
        <w:t>Тарамовым</w:t>
      </w:r>
      <w:proofErr w:type="spellEnd"/>
      <w:r>
        <w:rPr>
          <w:color w:val="262626"/>
          <w:sz w:val="28"/>
          <w:szCs w:val="28"/>
          <w:highlight w:val="white"/>
        </w:rPr>
        <w:t xml:space="preserve"> в Министерстве финансов Российской Федерации обсудили результаты инвентаризации расходных полномочий, проведенной Министерством финансов Российской Федерации по итогам 2018 года, в сфере образования Чеченской Республики и вопрос бюджетной обеспеченности учреждений образования региона.</w:t>
      </w:r>
    </w:p>
    <w:p w:rsidR="00A87A56" w:rsidRDefault="00A87A56" w:rsidP="00A87A56">
      <w:pPr>
        <w:ind w:firstLine="709"/>
        <w:jc w:val="both"/>
        <w:rPr>
          <w:color w:val="262626"/>
          <w:sz w:val="28"/>
          <w:szCs w:val="28"/>
          <w:highlight w:val="white"/>
        </w:rPr>
      </w:pPr>
      <w:r>
        <w:rPr>
          <w:color w:val="262626"/>
          <w:sz w:val="28"/>
          <w:szCs w:val="28"/>
          <w:highlight w:val="white"/>
        </w:rPr>
        <w:t xml:space="preserve">16 марта 2020 года заместитель Председателя Правительства Чеченской Республики - министр финансов Чеченской Республики С.Х. Тагаев с министром образования и науки Чеченской Республики И.Х. </w:t>
      </w:r>
      <w:proofErr w:type="spellStart"/>
      <w:r>
        <w:rPr>
          <w:color w:val="262626"/>
          <w:sz w:val="28"/>
          <w:szCs w:val="28"/>
          <w:highlight w:val="white"/>
        </w:rPr>
        <w:t>Байсултановым</w:t>
      </w:r>
      <w:proofErr w:type="spellEnd"/>
      <w:r>
        <w:rPr>
          <w:color w:val="262626"/>
          <w:sz w:val="28"/>
          <w:szCs w:val="28"/>
          <w:highlight w:val="white"/>
        </w:rPr>
        <w:t xml:space="preserve"> рассмотрели вопрос финансирования первоочередных задач системы образования. Также, обсудили итоги рабочей командировки в Министерстве финансов Российской Федерации, где был рассмотрен вопрос бюджетной обеспеченности учреждений образования республики. В ходе встречи приняли решение детально проработать все поставленные Министерством финансов Российской Федерации перед ведомствами вопросы по финансированию сферы образования Чеченской Республики.</w:t>
      </w:r>
    </w:p>
    <w:p w:rsidR="00A87A56" w:rsidRDefault="00A87A56" w:rsidP="00A87A56">
      <w:pPr>
        <w:ind w:firstLine="709"/>
        <w:jc w:val="both"/>
        <w:rPr>
          <w:color w:val="262626"/>
          <w:sz w:val="28"/>
          <w:szCs w:val="28"/>
          <w:highlight w:val="white"/>
        </w:rPr>
      </w:pPr>
      <w:r>
        <w:rPr>
          <w:color w:val="262626"/>
          <w:sz w:val="28"/>
          <w:szCs w:val="28"/>
          <w:highlight w:val="white"/>
        </w:rPr>
        <w:t xml:space="preserve">17 марта 2020 года заместитель Председателя Правительства Чеченской Республики - министр финансов Чеченской Республики С.Х.  Тагаев провел рабочую встречу с председателем Комитета Правительства Чеченской Республики по дошкольному образованию А.С. </w:t>
      </w:r>
      <w:proofErr w:type="spellStart"/>
      <w:r>
        <w:rPr>
          <w:color w:val="262626"/>
          <w:sz w:val="28"/>
          <w:szCs w:val="28"/>
          <w:highlight w:val="white"/>
        </w:rPr>
        <w:t>Джунаидовым</w:t>
      </w:r>
      <w:proofErr w:type="spellEnd"/>
      <w:r>
        <w:rPr>
          <w:color w:val="262626"/>
          <w:sz w:val="28"/>
          <w:szCs w:val="28"/>
          <w:highlight w:val="white"/>
        </w:rPr>
        <w:t>, в которой также принимали участие представители обоих ведомств. Обсудили вопрос финансирования системы дошкольного образования. Определили первоочередные задачи для дальнейшего финансового обеспечения Комитета.</w:t>
      </w:r>
    </w:p>
    <w:p w:rsidR="00A87A56" w:rsidRDefault="00A87A56" w:rsidP="00A87A56">
      <w:pPr>
        <w:ind w:firstLine="709"/>
        <w:jc w:val="both"/>
        <w:rPr>
          <w:color w:val="262626"/>
          <w:sz w:val="28"/>
          <w:szCs w:val="28"/>
          <w:highlight w:val="white"/>
        </w:rPr>
      </w:pPr>
      <w:r>
        <w:rPr>
          <w:color w:val="262626"/>
          <w:sz w:val="28"/>
          <w:szCs w:val="28"/>
          <w:highlight w:val="white"/>
        </w:rPr>
        <w:t xml:space="preserve">24 марта 2020 года заместитель Председателя Правительства Чеченской Республики -министр финансов Чеченской Республики С.Х. Тагаев провел рабочую встречу с коллективом Министерства финансов Чеченской Республики в связи со сложившейся ситуацией вокруг распространения </w:t>
      </w:r>
      <w:proofErr w:type="spellStart"/>
      <w:r>
        <w:rPr>
          <w:color w:val="262626"/>
          <w:sz w:val="28"/>
          <w:szCs w:val="28"/>
          <w:highlight w:val="white"/>
        </w:rPr>
        <w:t>коронавируса</w:t>
      </w:r>
      <w:proofErr w:type="spellEnd"/>
      <w:r>
        <w:rPr>
          <w:color w:val="262626"/>
          <w:sz w:val="28"/>
          <w:szCs w:val="28"/>
          <w:highlight w:val="white"/>
        </w:rPr>
        <w:t>.</w:t>
      </w:r>
    </w:p>
    <w:p w:rsidR="00A87A56" w:rsidRDefault="00A87A56" w:rsidP="00A87A56">
      <w:pPr>
        <w:ind w:firstLine="709"/>
        <w:jc w:val="both"/>
        <w:rPr>
          <w:color w:val="262626"/>
          <w:sz w:val="28"/>
          <w:szCs w:val="28"/>
          <w:highlight w:val="white"/>
        </w:rPr>
      </w:pPr>
      <w:r>
        <w:rPr>
          <w:color w:val="262626"/>
          <w:sz w:val="28"/>
          <w:szCs w:val="28"/>
          <w:highlight w:val="white"/>
        </w:rPr>
        <w:t xml:space="preserve">Накануне Глава Чеченской Республики, Герой России Р.А. Кадыров, на ближайшее время поставил приоритетную задачу перед властью и обществом – не дать </w:t>
      </w:r>
      <w:proofErr w:type="spellStart"/>
      <w:r>
        <w:rPr>
          <w:color w:val="262626"/>
          <w:sz w:val="28"/>
          <w:szCs w:val="28"/>
          <w:highlight w:val="white"/>
        </w:rPr>
        <w:t>коронавирусу</w:t>
      </w:r>
      <w:proofErr w:type="spellEnd"/>
      <w:r>
        <w:rPr>
          <w:color w:val="262626"/>
          <w:sz w:val="28"/>
          <w:szCs w:val="28"/>
          <w:highlight w:val="white"/>
        </w:rPr>
        <w:t xml:space="preserve"> распространиться в республике. «Здоровье и безопасность жизни граждан для руководства республики превыше всего», - отметил </w:t>
      </w:r>
      <w:r>
        <w:rPr>
          <w:color w:val="262626"/>
          <w:sz w:val="28"/>
          <w:szCs w:val="28"/>
          <w:highlight w:val="white"/>
        </w:rPr>
        <w:lastRenderedPageBreak/>
        <w:t xml:space="preserve">Р.А. Кадыров. В свою очередь, С.Х. Тагаев призвал коллектив серьезно отнестись к ситуации, принимать меры предосторожности, только при острой необходимости выходить в общественные места и места скопления людей. </w:t>
      </w:r>
    </w:p>
    <w:p w:rsidR="00A87A56" w:rsidRDefault="00A87A56" w:rsidP="00A87A56">
      <w:pPr>
        <w:ind w:firstLine="709"/>
        <w:jc w:val="both"/>
        <w:rPr>
          <w:color w:val="262626"/>
          <w:sz w:val="28"/>
          <w:szCs w:val="28"/>
          <w:highlight w:val="white"/>
        </w:rPr>
      </w:pPr>
      <w:r>
        <w:rPr>
          <w:color w:val="262626"/>
          <w:sz w:val="28"/>
          <w:szCs w:val="28"/>
          <w:highlight w:val="white"/>
        </w:rPr>
        <w:t xml:space="preserve">30 марта 2020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план работы ведомства на текущую неделю. Детально рассмотрели ряд вопросов, вынесенных на повестку, большая часть из которых относилась к исполнению республиканского бюджета, доходной и расходной части. Касаемо реализации исполнения поручений Президента Российской Федерации В.В. Путина, С.Х. Тагаев отметил, что нужно подойти со всей ответственностью к части касающейся Министерства финансов Чеченской Республики. Также, С.Х. Тагаев поручил провести анализ индикативных показателей первоочередных расходов республиканского бюджета в соотношении с другими регионами. Не осталась в стороне и тема </w:t>
      </w:r>
      <w:proofErr w:type="spellStart"/>
      <w:r>
        <w:rPr>
          <w:color w:val="262626"/>
          <w:sz w:val="28"/>
          <w:szCs w:val="28"/>
          <w:highlight w:val="white"/>
        </w:rPr>
        <w:t>коронавируса</w:t>
      </w:r>
      <w:proofErr w:type="spellEnd"/>
      <w:r>
        <w:rPr>
          <w:color w:val="262626"/>
          <w:sz w:val="28"/>
          <w:szCs w:val="28"/>
          <w:highlight w:val="white"/>
        </w:rPr>
        <w:t>. В целях недопущения распространения новой инфекции COVID-19, Министерством финансов Чеченской Республики приняты все необходимые меры предосторожности. Тем не менее в очередной раз С.Х. Тагаев дал поручения, ответственно соблюдать все санитарные нормы.</w:t>
      </w:r>
    </w:p>
    <w:p w:rsidR="00A87A56" w:rsidRDefault="00A87A56" w:rsidP="00A87A56">
      <w:pPr>
        <w:ind w:firstLine="709"/>
        <w:jc w:val="both"/>
        <w:rPr>
          <w:color w:val="262626"/>
          <w:sz w:val="28"/>
          <w:szCs w:val="28"/>
          <w:highlight w:val="white"/>
        </w:rPr>
      </w:pPr>
      <w:r>
        <w:rPr>
          <w:color w:val="262626"/>
          <w:sz w:val="28"/>
          <w:szCs w:val="28"/>
          <w:highlight w:val="white"/>
        </w:rPr>
        <w:t>В связи  с ухудшающимися макроэкономическими показателями и риском снижения доходов бюджетов бюджетной системы Российской Федерации министром финансов Российской Федерации А.Г. </w:t>
      </w:r>
      <w:proofErr w:type="spellStart"/>
      <w:r>
        <w:rPr>
          <w:color w:val="262626"/>
          <w:sz w:val="28"/>
          <w:szCs w:val="28"/>
          <w:highlight w:val="white"/>
        </w:rPr>
        <w:t>Силуановым</w:t>
      </w:r>
      <w:proofErr w:type="spellEnd"/>
      <w:r>
        <w:rPr>
          <w:color w:val="262626"/>
          <w:sz w:val="28"/>
          <w:szCs w:val="28"/>
          <w:highlight w:val="white"/>
        </w:rPr>
        <w:t xml:space="preserve"> рекомендовано высшим должностным лицам субъектов Российской Федерации взять под личный контроль кассовое исполнение регионального бюджета, принять меры по первоочередному финансированию расходных обязательств социально-значимого характера, недопущению образования просроченной кредиторской задолженности по указанным обязательствам, обеспечения непрерывного мониторинга исполнения бюджета, в том числе в части поступлений налоговых и неналоговых доходов. В этой связи, 5 апреля 2020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В ходе чего отметил, что данная ситуация требует особого внимания и ответственного подхода к исполнению республиканского бюджета. Также, С.Х. Тагаев подчеркнул, что данный вопрос находится под личным контролем Главы Чеченской Республики, Героя России Р.А. Кадырова и что Министерство финансов Российской Федерации сообщает о своей готовности оперативно рассматривать обращение высшего должностного лица субъекта Российской Федерации о предоставлении из федерального бюджета дотации в опережающем порядке для финансирования первоочередных расходов бюджета. </w:t>
      </w:r>
    </w:p>
    <w:p w:rsidR="00A87A56" w:rsidRDefault="00A87A56" w:rsidP="00A87A56">
      <w:pPr>
        <w:ind w:firstLine="709"/>
        <w:jc w:val="both"/>
        <w:rPr>
          <w:color w:val="262626"/>
          <w:sz w:val="28"/>
          <w:szCs w:val="28"/>
          <w:highlight w:val="white"/>
        </w:rPr>
      </w:pPr>
      <w:r>
        <w:rPr>
          <w:color w:val="262626"/>
          <w:sz w:val="28"/>
          <w:szCs w:val="28"/>
          <w:highlight w:val="white"/>
        </w:rPr>
        <w:t xml:space="preserve">  6 апреля 2020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Министерства финансов Чеченской Республики. Обсудили ряд вопросов по исполнению республиканского бюджета и обговорили план работы ведомства на текущую неделю. Кроме того, С.Х. Тагаев отметил, что необходимо провести финансирование Аргунского мукомольного комбината и сахарного завода. Данные предприятия по поручению Главы Чеченской Республики, Героя России Р.А. Кадырова должны работать </w:t>
      </w:r>
      <w:r>
        <w:rPr>
          <w:color w:val="262626"/>
          <w:sz w:val="28"/>
          <w:szCs w:val="28"/>
          <w:highlight w:val="white"/>
        </w:rPr>
        <w:lastRenderedPageBreak/>
        <w:t xml:space="preserve">бесперебойно для обеспечения населения продукцией, в частности в период карантина, объявленного из-за распространения </w:t>
      </w:r>
      <w:proofErr w:type="spellStart"/>
      <w:r>
        <w:rPr>
          <w:color w:val="262626"/>
          <w:sz w:val="28"/>
          <w:szCs w:val="28"/>
          <w:highlight w:val="white"/>
        </w:rPr>
        <w:t>коронавируса</w:t>
      </w:r>
      <w:proofErr w:type="spellEnd"/>
      <w:r>
        <w:rPr>
          <w:color w:val="262626"/>
          <w:sz w:val="28"/>
          <w:szCs w:val="28"/>
          <w:highlight w:val="white"/>
        </w:rPr>
        <w:t xml:space="preserve">. Также были рассмотрены и внутриведомственные вопросы, </w:t>
      </w:r>
      <w:proofErr w:type="spellStart"/>
      <w:r>
        <w:rPr>
          <w:color w:val="262626"/>
          <w:sz w:val="28"/>
          <w:szCs w:val="28"/>
          <w:highlight w:val="white"/>
        </w:rPr>
        <w:t>касаемые</w:t>
      </w:r>
      <w:proofErr w:type="spellEnd"/>
      <w:r>
        <w:rPr>
          <w:color w:val="262626"/>
          <w:sz w:val="28"/>
          <w:szCs w:val="28"/>
          <w:highlight w:val="white"/>
        </w:rPr>
        <w:t xml:space="preserve"> исполнения протокольных поручений Р.А. Кадырова и соблюдению всех мер по недопущению распространения новой инфекции COVID-19. По исполнению всех озвученных на совещании вопросов С.Х. Тагаев обозначил сроки и ответственных лиц. </w:t>
      </w:r>
    </w:p>
    <w:p w:rsidR="00A87A56" w:rsidRDefault="00A87A56" w:rsidP="00A87A56">
      <w:pPr>
        <w:ind w:firstLine="709"/>
        <w:jc w:val="both"/>
        <w:rPr>
          <w:color w:val="262626"/>
          <w:sz w:val="28"/>
          <w:szCs w:val="28"/>
          <w:highlight w:val="white"/>
        </w:rPr>
      </w:pPr>
      <w:r>
        <w:rPr>
          <w:color w:val="262626"/>
          <w:sz w:val="28"/>
          <w:szCs w:val="28"/>
          <w:highlight w:val="white"/>
        </w:rPr>
        <w:t xml:space="preserve">6 апреля 2020 года в Министерстве финансов Чеченской Республики проведены публичные слушания по проекту закона Чеченской Республики «Об утверждении отчета об исполнении республиканского бюджета за 2019 год». В слушаниях, которые проходили в формате видеоконференции, приняли участие заместители министра и директора департаментов Министерства финансов Чеченской Республики. С приветственным словом и докладом к проекту закона Чеченской Республики «Об утверждении отчета об исполнении республиканского бюджета Чеченской Республики за 2019 год» выступил заместитель министра финансов Чеченской Республики С.С. Джунаидов.  </w:t>
      </w:r>
      <w:r>
        <w:rPr>
          <w:color w:val="262626"/>
          <w:sz w:val="28"/>
          <w:szCs w:val="28"/>
          <w:highlight w:val="white"/>
        </w:rPr>
        <w:tab/>
        <w:t>Заслушав доклад и рассмотрев представленные материалы, участниками публичного слушания было принято решение одобрить проект республиканского закона «Об утверждении отчета об исполнении республиканского бюджета за 2019 год» и внести его в установленном порядке в Правительство Чеченской Республики.</w:t>
      </w:r>
    </w:p>
    <w:p w:rsidR="00A87A56" w:rsidRDefault="00A87A56" w:rsidP="00A87A56">
      <w:pPr>
        <w:ind w:firstLine="709"/>
        <w:jc w:val="both"/>
        <w:rPr>
          <w:color w:val="262626"/>
          <w:sz w:val="28"/>
          <w:szCs w:val="28"/>
          <w:highlight w:val="white"/>
        </w:rPr>
      </w:pPr>
      <w:r>
        <w:rPr>
          <w:color w:val="262626"/>
          <w:sz w:val="28"/>
          <w:szCs w:val="28"/>
          <w:highlight w:val="white"/>
        </w:rPr>
        <w:t xml:space="preserve">   9 апреля 2020 года, в ходе </w:t>
      </w:r>
      <w:proofErr w:type="spellStart"/>
      <w:r>
        <w:rPr>
          <w:color w:val="262626"/>
          <w:sz w:val="28"/>
          <w:szCs w:val="28"/>
          <w:highlight w:val="white"/>
        </w:rPr>
        <w:t>видеосовещания</w:t>
      </w:r>
      <w:proofErr w:type="spellEnd"/>
      <w:r>
        <w:rPr>
          <w:color w:val="262626"/>
          <w:sz w:val="28"/>
          <w:szCs w:val="28"/>
          <w:highlight w:val="white"/>
        </w:rPr>
        <w:t xml:space="preserve"> Президента Российской Федерации В.В. Путина с главами регионов, посвященном проблемам борьбы с </w:t>
      </w:r>
      <w:proofErr w:type="spellStart"/>
      <w:r>
        <w:rPr>
          <w:color w:val="262626"/>
          <w:sz w:val="28"/>
          <w:szCs w:val="28"/>
          <w:highlight w:val="white"/>
        </w:rPr>
        <w:t>коронавирусом</w:t>
      </w:r>
      <w:proofErr w:type="spellEnd"/>
      <w:r>
        <w:rPr>
          <w:color w:val="262626"/>
          <w:sz w:val="28"/>
          <w:szCs w:val="28"/>
          <w:highlight w:val="white"/>
        </w:rPr>
        <w:t xml:space="preserve">, российским лидером было отмечено, что медицинский персонал борющийся с </w:t>
      </w:r>
      <w:proofErr w:type="spellStart"/>
      <w:r>
        <w:rPr>
          <w:color w:val="262626"/>
          <w:sz w:val="28"/>
          <w:szCs w:val="28"/>
          <w:highlight w:val="white"/>
        </w:rPr>
        <w:t>коронавирусом</w:t>
      </w:r>
      <w:proofErr w:type="spellEnd"/>
      <w:r>
        <w:rPr>
          <w:color w:val="262626"/>
          <w:sz w:val="28"/>
          <w:szCs w:val="28"/>
          <w:highlight w:val="white"/>
        </w:rPr>
        <w:t xml:space="preserve">, получат как региональные, так и федеральные выплаты. Медики получат в зависимости от специализации от 25 до 80 тыс. </w:t>
      </w:r>
      <w:proofErr w:type="gramStart"/>
      <w:r>
        <w:rPr>
          <w:color w:val="262626"/>
          <w:sz w:val="28"/>
          <w:szCs w:val="28"/>
          <w:highlight w:val="white"/>
        </w:rPr>
        <w:t>руб..</w:t>
      </w:r>
      <w:proofErr w:type="gramEnd"/>
      <w:r>
        <w:rPr>
          <w:color w:val="262626"/>
          <w:sz w:val="28"/>
          <w:szCs w:val="28"/>
          <w:highlight w:val="white"/>
        </w:rPr>
        <w:t xml:space="preserve"> По инициативе Главы Чеченской Республики, Героя России Р.А. Кадырова в Чеченской Республике благодаря своевременно предпринятым мерам удалось существенно снизить динамику распространения пандемии. Руководством республики предусмотрены всесторонние меры по оказанию помощи субъектам малого и среднего предпринимательства. Ведётся постоянный мониторинг рынка труда. На нужды здравоохранения из республиканского и федерального бюджетов выделены средства в общем объеме 673,2 млн. руб. Привлечено 113 млн. руб. внебюджетных средств.</w:t>
      </w:r>
    </w:p>
    <w:p w:rsidR="00A87A56" w:rsidRDefault="00A87A56" w:rsidP="00A87A56">
      <w:pPr>
        <w:ind w:firstLine="709"/>
        <w:jc w:val="both"/>
        <w:rPr>
          <w:color w:val="262626"/>
          <w:sz w:val="28"/>
          <w:szCs w:val="28"/>
          <w:highlight w:val="white"/>
        </w:rPr>
      </w:pPr>
      <w:r>
        <w:rPr>
          <w:color w:val="262626"/>
          <w:sz w:val="28"/>
          <w:szCs w:val="28"/>
          <w:highlight w:val="white"/>
        </w:rPr>
        <w:t xml:space="preserve"> 15 апреля 2020 года заместитель Председателя Правительства Чеченской Республики - министр финансов Чеченской Республики С.Х. Тагаев принял участие в прямом эфире на ЧГТРК «Грозный». В течение получаса он отвечал на разного рода вопросы жителей Чеченской Республики, многие из них касались проблемы </w:t>
      </w:r>
      <w:proofErr w:type="spellStart"/>
      <w:r>
        <w:rPr>
          <w:color w:val="262626"/>
          <w:sz w:val="28"/>
          <w:szCs w:val="28"/>
          <w:highlight w:val="white"/>
        </w:rPr>
        <w:t>коронавируса</w:t>
      </w:r>
      <w:proofErr w:type="spellEnd"/>
      <w:r>
        <w:rPr>
          <w:color w:val="262626"/>
          <w:sz w:val="28"/>
          <w:szCs w:val="28"/>
          <w:highlight w:val="white"/>
        </w:rPr>
        <w:t xml:space="preserve"> и проводимой работе по борьбе с вирусом. В частности, их интересовали вопросы исполнения республиканского бюджета в период </w:t>
      </w:r>
      <w:proofErr w:type="spellStart"/>
      <w:r>
        <w:rPr>
          <w:color w:val="262626"/>
          <w:sz w:val="28"/>
          <w:szCs w:val="28"/>
          <w:highlight w:val="white"/>
        </w:rPr>
        <w:t>коронавируса</w:t>
      </w:r>
      <w:proofErr w:type="spellEnd"/>
      <w:r>
        <w:rPr>
          <w:color w:val="262626"/>
          <w:sz w:val="28"/>
          <w:szCs w:val="28"/>
          <w:highlight w:val="white"/>
        </w:rPr>
        <w:t xml:space="preserve">, выделения средств на борьбу с вирусом, не отразится ли карантин на зарплате бюджетников, не будут ли задержки в выплате заработной платы и, конечно, банковской сферы. На все озвученные вопросы в ходе прямого эфира С.Х. Тагаев постарался дать исчерпывающие ответы. Завершая прямой эфир, С.Х. Тагаев обратился к телезрителям: «Дорогие друзья, мы работаем для вас и ради вас, оставайтесь дома! Берегите себя и своих близких». </w:t>
      </w:r>
    </w:p>
    <w:p w:rsidR="00A87A56" w:rsidRDefault="00A87A56" w:rsidP="00A87A56">
      <w:pPr>
        <w:ind w:firstLine="709"/>
        <w:jc w:val="both"/>
        <w:rPr>
          <w:color w:val="262626"/>
          <w:sz w:val="28"/>
          <w:szCs w:val="28"/>
          <w:highlight w:val="white"/>
        </w:rPr>
      </w:pPr>
      <w:r>
        <w:rPr>
          <w:color w:val="262626"/>
          <w:sz w:val="28"/>
          <w:szCs w:val="28"/>
          <w:highlight w:val="white"/>
        </w:rPr>
        <w:t xml:space="preserve">17 апреля 2020 года заместитель Председателя Правительства Чеченской Республики - министр финансов Чеченской Республики С.Х. Тагаев провел заседание межведомственной комиссии с участием прокурора отдела по надзору </w:t>
      </w:r>
      <w:r>
        <w:rPr>
          <w:color w:val="262626"/>
          <w:sz w:val="28"/>
          <w:szCs w:val="28"/>
          <w:highlight w:val="white"/>
        </w:rPr>
        <w:lastRenderedPageBreak/>
        <w:t xml:space="preserve">за исполнением федерального законодательства Прокуратуры Чеченской республики А.Р. Касаева, руководящими лицами Министерства финансов и контрольно-ревизионного департамента Министерства финансов Чеченской Республики. На заседании рассмотрели представление Прокуратуры Чеченской Республики об устранении нарушений бюджетного законодательства от 19 марта 2020 года № 7-18-2020/27. По поручению заместителя Председателя Правительства Чеченской Республики - министра финансов Чеченской Республики С.Х. </w:t>
      </w:r>
      <w:proofErr w:type="spellStart"/>
      <w:r>
        <w:rPr>
          <w:color w:val="262626"/>
          <w:sz w:val="28"/>
          <w:szCs w:val="28"/>
          <w:highlight w:val="white"/>
        </w:rPr>
        <w:t>Тагаева</w:t>
      </w:r>
      <w:proofErr w:type="spellEnd"/>
      <w:r>
        <w:rPr>
          <w:color w:val="262626"/>
          <w:sz w:val="28"/>
          <w:szCs w:val="28"/>
          <w:highlight w:val="white"/>
        </w:rPr>
        <w:t>, контрольно-ревизионным департаментом была проведена соответствующая работа, по итогам которой вся информация и разъяснения по каждому вопросу были представлены документально Прокуратуре Чеченской Республики.</w:t>
      </w:r>
    </w:p>
    <w:p w:rsidR="00A87A56" w:rsidRDefault="00A87A56" w:rsidP="00A87A56">
      <w:pPr>
        <w:ind w:firstLine="75"/>
        <w:jc w:val="both"/>
        <w:rPr>
          <w:color w:val="262626"/>
          <w:sz w:val="28"/>
          <w:szCs w:val="28"/>
          <w:highlight w:val="white"/>
        </w:rPr>
      </w:pPr>
      <w:r>
        <w:rPr>
          <w:color w:val="262626"/>
          <w:sz w:val="28"/>
          <w:szCs w:val="28"/>
          <w:highlight w:val="white"/>
        </w:rPr>
        <w:tab/>
        <w:t>В свою очередь С.Х. Тагаев, также добавил, что все недостатки указанные в представлении Прокуратуры приняты во внимание и в обязательном порядке будут учтены в дальнейшей работе контрольно-ревизионного департамента.</w:t>
      </w:r>
    </w:p>
    <w:p w:rsidR="00A87A56" w:rsidRDefault="00A87A56" w:rsidP="00A87A56">
      <w:pPr>
        <w:ind w:firstLine="75"/>
        <w:jc w:val="both"/>
        <w:rPr>
          <w:color w:val="262626"/>
          <w:sz w:val="28"/>
          <w:szCs w:val="28"/>
          <w:highlight w:val="white"/>
        </w:rPr>
      </w:pPr>
      <w:r>
        <w:rPr>
          <w:color w:val="262626"/>
          <w:sz w:val="28"/>
          <w:szCs w:val="28"/>
          <w:highlight w:val="white"/>
        </w:rPr>
        <w:tab/>
        <w:t xml:space="preserve"> В рамках исполнения поручения Главы Чеченской Республики, Героя России Р.А. Кадырова, в апреле 2020 года Министерством финансов Чеченской Республики проводится работа по финансовому обеспечению мероприятий, связанных с профилактикой и устранением последствий распространения коронавирусной инфекции и предотвращением влияния ухудшения экономической ситуации на территории Чеченской Республики, в том числе за счет денежных средств, предоставляемых бюджету Чеченской Республики из федерального бюджета.</w:t>
      </w:r>
    </w:p>
    <w:p w:rsidR="00A87A56" w:rsidRDefault="00A87A56" w:rsidP="00A87A56">
      <w:pPr>
        <w:ind w:firstLine="75"/>
        <w:jc w:val="both"/>
        <w:rPr>
          <w:color w:val="262626"/>
          <w:sz w:val="28"/>
          <w:szCs w:val="28"/>
          <w:highlight w:val="white"/>
        </w:rPr>
      </w:pPr>
      <w:r>
        <w:rPr>
          <w:color w:val="262626"/>
          <w:sz w:val="28"/>
          <w:szCs w:val="28"/>
          <w:highlight w:val="white"/>
        </w:rPr>
        <w:tab/>
        <w:t>На 21 апреля 2020 года, в рамках работы по финансовому обеспечению мероприятий, связанных с профилактикой и устранением последствий распространения коронавирусной инфекции на территории Чеченской Республике, бюджету Чеченской Республики из федерального бюджета всего выделено денежных средств в объеме 721,5 млн. руб., из которых согласно представленных главными распорядителями средств республиканского бюджета документов, на текущую дату профинансировано - 304,6 млн. руб.</w:t>
      </w:r>
    </w:p>
    <w:p w:rsidR="00A87A56" w:rsidRDefault="00A87A56" w:rsidP="00A87A56">
      <w:pPr>
        <w:ind w:firstLine="75"/>
        <w:jc w:val="both"/>
        <w:rPr>
          <w:color w:val="262626"/>
          <w:sz w:val="28"/>
          <w:szCs w:val="28"/>
          <w:highlight w:val="white"/>
        </w:rPr>
      </w:pPr>
      <w:r>
        <w:rPr>
          <w:color w:val="262626"/>
          <w:sz w:val="28"/>
          <w:szCs w:val="28"/>
          <w:highlight w:val="white"/>
        </w:rPr>
        <w:tab/>
        <w:t xml:space="preserve">За счет средств республиканского бюджета на указанные выше цели профинансировано 282,1 млн. руб.   </w:t>
      </w:r>
    </w:p>
    <w:p w:rsidR="00A87A56" w:rsidRDefault="00A87A56" w:rsidP="00A87A56">
      <w:pPr>
        <w:ind w:firstLine="709"/>
        <w:jc w:val="both"/>
        <w:rPr>
          <w:color w:val="262626"/>
          <w:sz w:val="28"/>
          <w:szCs w:val="28"/>
          <w:highlight w:val="white"/>
        </w:rPr>
      </w:pPr>
      <w:r>
        <w:rPr>
          <w:color w:val="262626"/>
          <w:sz w:val="28"/>
          <w:szCs w:val="28"/>
          <w:highlight w:val="white"/>
        </w:rPr>
        <w:t>Кроме того, в целях поддержки предприятий сельского хозяйства и оказания государственной поддержки населению в период распространения коронавирусной инфекции на территории Чеченской Республики, распоряжениями Чеченской Республики выделено 90,3 млн. руб., из которых на текущую дату, согласно представленных главными распорядителями средств республиканского бюджета документов, профинансировано – 30,3 млн. руб.</w:t>
      </w:r>
    </w:p>
    <w:p w:rsidR="00A87A56" w:rsidRDefault="00A87A56" w:rsidP="00A87A56">
      <w:pPr>
        <w:ind w:firstLine="75"/>
        <w:jc w:val="both"/>
        <w:rPr>
          <w:color w:val="262626"/>
          <w:sz w:val="28"/>
          <w:szCs w:val="28"/>
          <w:highlight w:val="white"/>
        </w:rPr>
      </w:pPr>
      <w:r>
        <w:rPr>
          <w:color w:val="262626"/>
          <w:sz w:val="28"/>
          <w:szCs w:val="28"/>
          <w:highlight w:val="white"/>
        </w:rPr>
        <w:tab/>
        <w:t xml:space="preserve"> 22 апреля 2020 года заместитель Председателя Правительства Чеченской Республики - министр финансов Чеченской Республики С.Х. Тагаев вместе с Председателем Правительства Чеченской Республики М.М. </w:t>
      </w:r>
      <w:proofErr w:type="spellStart"/>
      <w:r>
        <w:rPr>
          <w:color w:val="262626"/>
          <w:sz w:val="28"/>
          <w:szCs w:val="28"/>
          <w:highlight w:val="white"/>
        </w:rPr>
        <w:t>Хучиевым</w:t>
      </w:r>
      <w:proofErr w:type="spellEnd"/>
      <w:r>
        <w:rPr>
          <w:color w:val="262626"/>
          <w:sz w:val="28"/>
          <w:szCs w:val="28"/>
          <w:highlight w:val="white"/>
        </w:rPr>
        <w:t xml:space="preserve">, Председателем Парламента Чеченской Республики М.Х. Даудовым, министром здравоохранения Чеченской Республики Э.А. Сулеймановым в Парламенте Чеченской Республики приняли участие в заседании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Его провел Председатель Правительства Российской Федерации М.В. </w:t>
      </w:r>
      <w:proofErr w:type="spellStart"/>
      <w:r>
        <w:rPr>
          <w:color w:val="262626"/>
          <w:sz w:val="28"/>
          <w:szCs w:val="28"/>
          <w:highlight w:val="white"/>
        </w:rPr>
        <w:t>Мишустин</w:t>
      </w:r>
      <w:proofErr w:type="spellEnd"/>
      <w:r>
        <w:rPr>
          <w:color w:val="262626"/>
          <w:sz w:val="28"/>
          <w:szCs w:val="28"/>
          <w:highlight w:val="white"/>
        </w:rPr>
        <w:t xml:space="preserve"> в режиме видеоконференцсвязи. Обсудили деятельность регионов по </w:t>
      </w:r>
      <w:r>
        <w:rPr>
          <w:color w:val="262626"/>
          <w:sz w:val="28"/>
          <w:szCs w:val="28"/>
          <w:highlight w:val="white"/>
        </w:rPr>
        <w:lastRenderedPageBreak/>
        <w:t xml:space="preserve">оснащению медицинских учреждений оборудованием для профилактики и лечения пациентов с </w:t>
      </w:r>
      <w:proofErr w:type="spellStart"/>
      <w:r>
        <w:rPr>
          <w:color w:val="262626"/>
          <w:sz w:val="28"/>
          <w:szCs w:val="28"/>
          <w:highlight w:val="white"/>
        </w:rPr>
        <w:t>коронавирусом</w:t>
      </w:r>
      <w:proofErr w:type="spellEnd"/>
      <w:r>
        <w:rPr>
          <w:color w:val="262626"/>
          <w:sz w:val="28"/>
          <w:szCs w:val="28"/>
          <w:highlight w:val="white"/>
        </w:rPr>
        <w:t xml:space="preserve">, обеспечению больниц средствами индивидуальной защиты и медикаментами. Стоит отметить, что данные вопросы находятся на личном контроле Главы Чеченской Республики, Героя России Р.А. Кадырова и этому направлению уделяется особое внимание. Благодаря чему в республике работа по борьбе с распространением </w:t>
      </w:r>
      <w:proofErr w:type="spellStart"/>
      <w:r>
        <w:rPr>
          <w:color w:val="262626"/>
          <w:sz w:val="28"/>
          <w:szCs w:val="28"/>
          <w:highlight w:val="white"/>
        </w:rPr>
        <w:t>коронавируса</w:t>
      </w:r>
      <w:proofErr w:type="spellEnd"/>
      <w:r>
        <w:rPr>
          <w:color w:val="262626"/>
          <w:sz w:val="28"/>
          <w:szCs w:val="28"/>
          <w:highlight w:val="white"/>
        </w:rPr>
        <w:t xml:space="preserve"> COVID – 19 проводится на самом высоком уровне.  </w:t>
      </w:r>
    </w:p>
    <w:p w:rsidR="00A87A56" w:rsidRDefault="00A87A56" w:rsidP="00A87A56">
      <w:pPr>
        <w:ind w:firstLine="75"/>
        <w:jc w:val="both"/>
        <w:rPr>
          <w:color w:val="262626"/>
          <w:sz w:val="28"/>
          <w:szCs w:val="28"/>
          <w:highlight w:val="white"/>
        </w:rPr>
      </w:pPr>
      <w:r>
        <w:rPr>
          <w:color w:val="262626"/>
          <w:sz w:val="28"/>
          <w:szCs w:val="28"/>
          <w:highlight w:val="white"/>
        </w:rPr>
        <w:tab/>
        <w:t xml:space="preserve">23 апреля 2020 года под руководством Председателя Правительства Чеченской Республики М.М. </w:t>
      </w:r>
      <w:proofErr w:type="spellStart"/>
      <w:r>
        <w:rPr>
          <w:color w:val="262626"/>
          <w:sz w:val="28"/>
          <w:szCs w:val="28"/>
          <w:highlight w:val="white"/>
        </w:rPr>
        <w:t>Хучиева</w:t>
      </w:r>
      <w:proofErr w:type="spellEnd"/>
      <w:r>
        <w:rPr>
          <w:color w:val="262626"/>
          <w:sz w:val="28"/>
          <w:szCs w:val="28"/>
          <w:highlight w:val="white"/>
        </w:rPr>
        <w:t xml:space="preserve">, заместитель Председателя Правительства Чеченской Республики - министр финансов Чеченской Республики С.Х. Тагаев принял участие в совещании по вопросам противодействия распространению COVID-19, которое в режиме видеоконференции провел Полномочный Представитель Президента Российской Федерации в СКФО Ю.Я. Чайка с участием глав регионов СКФО. М.М. </w:t>
      </w:r>
      <w:proofErr w:type="spellStart"/>
      <w:r>
        <w:rPr>
          <w:color w:val="262626"/>
          <w:sz w:val="28"/>
          <w:szCs w:val="28"/>
          <w:highlight w:val="white"/>
        </w:rPr>
        <w:t>Хучиев</w:t>
      </w:r>
      <w:proofErr w:type="spellEnd"/>
      <w:r>
        <w:rPr>
          <w:color w:val="262626"/>
          <w:sz w:val="28"/>
          <w:szCs w:val="28"/>
          <w:highlight w:val="white"/>
        </w:rPr>
        <w:t xml:space="preserve"> проинформировал Ю.Я. Чайка о мерах по защите здоровья населения от новой коронавирусной инфекции, принимаемых в регионе под чутким контролем и при всесторонней поддержке Главы Чеченской Республики, Героя России Р.А. Кадырова. При этом подчеркнул, что Р.А. Кадыров   одним из первых предпринял беспрецедентные меры по борьбе с распространением COVID-19. Благодаря своевременным и верным решениям Главы региона удалось сдержать распространение инфекции. Председатель Правительства Чеченской Республики озвучил предложения выработать на федеральном уровне единый механизм по недопущению роста цен на товары в регионах России, а также не отменять запрет на начисление пеней и штрафов за несвоевременную оплату услуг жилищно-коммунального хозяйства в период пандемии. Ю.Я. Чайка пообещал рассмотреть предложения региона и принять соответствующие меры.</w:t>
      </w:r>
    </w:p>
    <w:p w:rsidR="00A87A56" w:rsidRDefault="00A87A56" w:rsidP="00A87A56">
      <w:pPr>
        <w:ind w:firstLine="75"/>
        <w:jc w:val="both"/>
        <w:rPr>
          <w:color w:val="262626"/>
          <w:sz w:val="28"/>
          <w:szCs w:val="28"/>
          <w:highlight w:val="white"/>
        </w:rPr>
      </w:pPr>
      <w:r>
        <w:rPr>
          <w:color w:val="262626"/>
          <w:sz w:val="28"/>
          <w:szCs w:val="28"/>
          <w:highlight w:val="white"/>
        </w:rPr>
        <w:tab/>
        <w:t xml:space="preserve"> 28 апреля 2020 года заместитель Председателя Правительства Чеченской Республики - министр финансов Чеченской Республики С.Х. Тагаев вместе с членами Правительства Чеченской Республики под председательством Вице-премьера А.А. </w:t>
      </w:r>
      <w:proofErr w:type="spellStart"/>
      <w:r>
        <w:rPr>
          <w:color w:val="262626"/>
          <w:sz w:val="28"/>
          <w:szCs w:val="28"/>
          <w:highlight w:val="white"/>
        </w:rPr>
        <w:t>Магомадова</w:t>
      </w:r>
      <w:proofErr w:type="spellEnd"/>
      <w:r>
        <w:rPr>
          <w:color w:val="262626"/>
          <w:sz w:val="28"/>
          <w:szCs w:val="28"/>
          <w:highlight w:val="white"/>
        </w:rPr>
        <w:t xml:space="preserve"> принял участие в совещании по вопросу о повышении устойчивости развития российской экономики, которое в режиме видеоконференции провел первый заместитель Председателя Правительства Российской Федерации А.Р. Белоусов с участием руководящих лиц регионов России. В ходе совещания определили наиболее перспективные меры поддержки предпринимательского сообщества, в том числе направленные на сохранение рабочих мест у субъектов предпринимательской деятельности.   </w:t>
      </w:r>
    </w:p>
    <w:p w:rsidR="00A87A56" w:rsidRDefault="00A87A56" w:rsidP="00A87A56">
      <w:pPr>
        <w:ind w:firstLine="776"/>
        <w:jc w:val="both"/>
        <w:rPr>
          <w:color w:val="262626"/>
          <w:sz w:val="28"/>
          <w:szCs w:val="28"/>
        </w:rPr>
      </w:pPr>
      <w:r>
        <w:rPr>
          <w:color w:val="262626"/>
          <w:sz w:val="28"/>
          <w:szCs w:val="28"/>
          <w:highlight w:val="white"/>
        </w:rPr>
        <w:t xml:space="preserve">5 мая 2020 года заместитель Председателя Правительства Чеченской Республики - министр финансов Чеченской Республики С.Х. Тагаев вместе с   председателем Правительства Чеченской Республики М.М. </w:t>
      </w:r>
      <w:proofErr w:type="spellStart"/>
      <w:r>
        <w:rPr>
          <w:color w:val="262626"/>
          <w:sz w:val="28"/>
          <w:szCs w:val="28"/>
          <w:highlight w:val="white"/>
        </w:rPr>
        <w:t>Хучиевым</w:t>
      </w:r>
      <w:proofErr w:type="spellEnd"/>
      <w:r>
        <w:rPr>
          <w:color w:val="262626"/>
          <w:sz w:val="28"/>
          <w:szCs w:val="28"/>
          <w:highlight w:val="white"/>
        </w:rPr>
        <w:t xml:space="preserve"> приняли участие в заседании рабочей группы Госсовета Российской Федерации по противодействию COVID-19, на котором обсудили санитарно-эпидемиологическую обстановку в стране, принимаемые для защиты жизни и здоровья людей меры, а также вопросы минимизации последствий от распространения COVID-19.</w:t>
      </w:r>
    </w:p>
    <w:p w:rsidR="00A87A56" w:rsidRDefault="00A87A56" w:rsidP="00A87A56">
      <w:pPr>
        <w:ind w:firstLine="851"/>
        <w:jc w:val="both"/>
        <w:rPr>
          <w:color w:val="262626"/>
          <w:sz w:val="28"/>
          <w:szCs w:val="28"/>
          <w:highlight w:val="white"/>
        </w:rPr>
      </w:pPr>
      <w:r>
        <w:rPr>
          <w:color w:val="262626"/>
          <w:sz w:val="28"/>
          <w:szCs w:val="28"/>
          <w:highlight w:val="white"/>
        </w:rPr>
        <w:t xml:space="preserve">13 мая 2020 года состоялось заседание оперативного штаба Министерства финансов Чеченской Республики по предупреждению распространения коронавирусной инфекции COVID-19. Рассмотрели ряд вопросов касающиеся </w:t>
      </w:r>
      <w:r>
        <w:rPr>
          <w:color w:val="262626"/>
          <w:sz w:val="28"/>
          <w:szCs w:val="28"/>
          <w:highlight w:val="white"/>
        </w:rPr>
        <w:lastRenderedPageBreak/>
        <w:t>организации мероприятий по профилактике инфекции. Министерством финансов Чеченской Республики приняты все необходимые меры предосторожности. Тем не менее, в очередной раз дали поручения ответственным лицам контролировать соблюдение всех санитарных норм сотрудниками ведомства, регулярно проводить дезинфицирующую обработку помещений, рабочих мест и проверять температуру работников. Руководителю соответствующего подразделения поручили своевременно закупать все необходимые антисептические средства.</w:t>
      </w:r>
    </w:p>
    <w:p w:rsidR="00A87A56" w:rsidRDefault="00A87A56" w:rsidP="00A87A56">
      <w:pPr>
        <w:ind w:firstLine="709"/>
        <w:jc w:val="both"/>
        <w:rPr>
          <w:color w:val="262626"/>
          <w:sz w:val="28"/>
          <w:szCs w:val="28"/>
          <w:highlight w:val="white"/>
        </w:rPr>
      </w:pPr>
      <w:r>
        <w:rPr>
          <w:color w:val="262626"/>
          <w:sz w:val="28"/>
          <w:szCs w:val="28"/>
          <w:highlight w:val="white"/>
        </w:rPr>
        <w:t xml:space="preserve">14 мая 2020 года в здании Министерства финансов Чеченской Республики провели дезинфекцию служебных помещений в рамках мероприятий по недопущению распространения </w:t>
      </w:r>
      <w:proofErr w:type="spellStart"/>
      <w:r>
        <w:rPr>
          <w:color w:val="262626"/>
          <w:sz w:val="28"/>
          <w:szCs w:val="28"/>
          <w:highlight w:val="white"/>
        </w:rPr>
        <w:t>коронавируснои</w:t>
      </w:r>
      <w:proofErr w:type="spellEnd"/>
      <w:r>
        <w:rPr>
          <w:color w:val="262626"/>
          <w:sz w:val="28"/>
          <w:szCs w:val="28"/>
          <w:highlight w:val="white"/>
        </w:rPr>
        <w:t xml:space="preserve">̆ инфекции. Данная работа проведена для обеспечения безопасного пребывания работников в здании ведомства в рамках реализации поручения Главы Чеченской̆̆ Республики, Героя России Р.А. Кадырова по противодействию распространению новой </w:t>
      </w:r>
      <w:proofErr w:type="spellStart"/>
      <w:r>
        <w:rPr>
          <w:color w:val="262626"/>
          <w:sz w:val="28"/>
          <w:szCs w:val="28"/>
          <w:highlight w:val="white"/>
        </w:rPr>
        <w:t>коронавируснои</w:t>
      </w:r>
      <w:proofErr w:type="spellEnd"/>
      <w:r>
        <w:rPr>
          <w:color w:val="262626"/>
          <w:sz w:val="28"/>
          <w:szCs w:val="28"/>
          <w:highlight w:val="white"/>
        </w:rPr>
        <w:t>̆ инфекции в республике. Кроме того, техперсонал ведомства регулярно проводит уборку кабинетов, дезинфекцию дверных ручек, рабочих столов, компьютерной̆ техники, прочих поверхностей̆ и проветривание помещений.</w:t>
      </w:r>
    </w:p>
    <w:p w:rsidR="00A87A56" w:rsidRDefault="00A87A56" w:rsidP="00A87A56">
      <w:pPr>
        <w:ind w:firstLine="709"/>
        <w:jc w:val="both"/>
        <w:rPr>
          <w:color w:val="262626"/>
          <w:sz w:val="28"/>
          <w:szCs w:val="28"/>
          <w:highlight w:val="white"/>
        </w:rPr>
      </w:pPr>
      <w:r>
        <w:rPr>
          <w:color w:val="262626"/>
          <w:sz w:val="28"/>
          <w:szCs w:val="28"/>
          <w:highlight w:val="white"/>
        </w:rPr>
        <w:t>15 мая 2020 года в рамках исполнения поручения Главы Чеченской Республики, Героя России Р.А. Кадырова Министерством финансов Чеченской Республики проводилась работа по финансовому обеспечению мероприятий, связанных с профилактикой и устранением последствий распространения коронавирусной инфекции и предотвращением влияния ухудшения экономической ситуации на территории Чеченской Республики, в том числе за счет денежных средств, предоставляемых бюджету Чеченской Республики из федерального бюджета. В рамках работы по финансовому обеспечению мероприятий, связанных с профилактикой и устранением последствий распространения коронавирусной инфекции на территории Чеченской Республики, бюджету Чеченской Республики из федерального бюджета всего выделено денежных средств в объеме 913,7 млн. руб., из которых согласно представленных главными распорядителями средств республиканского бюджета документов, на текущую дату профинансировано - 628,2 млн. руб. ​За счет средств республиканского бюджета на указанные выше цели профинансировано 282,1 млн. руб. ​</w:t>
      </w:r>
    </w:p>
    <w:p w:rsidR="00A87A56" w:rsidRDefault="00A87A56" w:rsidP="00A87A56">
      <w:pPr>
        <w:ind w:firstLine="709"/>
        <w:jc w:val="both"/>
        <w:rPr>
          <w:sz w:val="28"/>
          <w:szCs w:val="28"/>
        </w:rPr>
      </w:pPr>
      <w:r>
        <w:rPr>
          <w:color w:val="262626"/>
          <w:sz w:val="28"/>
          <w:szCs w:val="28"/>
          <w:highlight w:val="white"/>
        </w:rPr>
        <w:t>Кроме того, в целях поддержки предприятий сельского хозяйства и оказания государственной поддержки населению в период распространения коронавирусной инфекции на территории Чеченской Республики, распоряжениями Чеченской Республики выделено 90 300,0 тыс. руб., которые профинансированы в полном объеме.</w:t>
      </w:r>
    </w:p>
    <w:p w:rsidR="00A87A56" w:rsidRDefault="00A87A56" w:rsidP="00A87A56">
      <w:pPr>
        <w:ind w:firstLine="709"/>
        <w:jc w:val="both"/>
        <w:rPr>
          <w:color w:val="000000"/>
          <w:sz w:val="28"/>
          <w:szCs w:val="28"/>
          <w:highlight w:val="white"/>
        </w:rPr>
      </w:pPr>
      <w:r>
        <w:rPr>
          <w:color w:val="262626"/>
          <w:sz w:val="28"/>
          <w:szCs w:val="28"/>
          <w:highlight w:val="white"/>
        </w:rPr>
        <w:t xml:space="preserve">21 мая 2020 года </w:t>
      </w:r>
      <w:r>
        <w:rPr>
          <w:color w:val="000000"/>
          <w:sz w:val="28"/>
          <w:szCs w:val="28"/>
          <w:highlight w:val="white"/>
        </w:rPr>
        <w:t xml:space="preserve">объявлены результаты исследования уровня финансовой грамотности регионов России по итогам 2019 года, которое проводилось в каждом из 85 субъектов Российской Федерации. В ходе проведённого исследования Чеченская Республика по уровню финансовой грамотности вошла в группу регионов Прогресс года. </w:t>
      </w:r>
      <w:r>
        <w:rPr>
          <w:color w:val="000000"/>
          <w:sz w:val="28"/>
          <w:szCs w:val="28"/>
        </w:rPr>
        <w:t xml:space="preserve"> </w:t>
      </w:r>
      <w:r>
        <w:rPr>
          <w:color w:val="000000"/>
          <w:sz w:val="28"/>
          <w:szCs w:val="28"/>
          <w:highlight w:val="white"/>
        </w:rPr>
        <w:t>Это те регионы, которые продемонстрировали рост уровня финансовой грамотности населения.  </w:t>
      </w:r>
    </w:p>
    <w:p w:rsidR="00A87A56" w:rsidRDefault="00A87A56" w:rsidP="00A87A56">
      <w:pPr>
        <w:ind w:firstLine="709"/>
        <w:jc w:val="both"/>
        <w:rPr>
          <w:color w:val="000000"/>
          <w:sz w:val="28"/>
          <w:szCs w:val="28"/>
          <w:highlight w:val="white"/>
        </w:rPr>
      </w:pPr>
      <w:r>
        <w:rPr>
          <w:color w:val="000000"/>
          <w:sz w:val="28"/>
          <w:szCs w:val="28"/>
          <w:highlight w:val="white"/>
        </w:rPr>
        <w:t xml:space="preserve">Исследование было организовано в рамках совместного Проекта Министерства финансов Российской Федерации и Всемирного банка «Содействие повышению уровня финансовой грамотности населения и развитию финансового </w:t>
      </w:r>
      <w:r>
        <w:rPr>
          <w:color w:val="000000"/>
          <w:sz w:val="28"/>
          <w:szCs w:val="28"/>
          <w:highlight w:val="white"/>
        </w:rPr>
        <w:lastRenderedPageBreak/>
        <w:t xml:space="preserve">образования в Российской Федерации». Оператором исследования выступил Аналитический центр НАФИ. Лидерами рейтинга стали: Калининградская область, Кировская область и Республика Коми. </w:t>
      </w:r>
    </w:p>
    <w:p w:rsidR="00A87A56" w:rsidRDefault="00A87A56" w:rsidP="00A87A56">
      <w:pPr>
        <w:ind w:firstLine="709"/>
        <w:jc w:val="both"/>
        <w:rPr>
          <w:color w:val="000000"/>
          <w:sz w:val="28"/>
          <w:szCs w:val="28"/>
          <w:highlight w:val="white"/>
        </w:rPr>
      </w:pPr>
      <w:r>
        <w:rPr>
          <w:color w:val="000000"/>
          <w:sz w:val="28"/>
          <w:szCs w:val="28"/>
          <w:highlight w:val="white"/>
        </w:rPr>
        <w:t xml:space="preserve">27 мая 2020 года на очередном заседании Оперативного штаба по противодействию COVID-19, которое провел Глава Чеченской Республики, Герой России Р.А. Кадыров стало известно, что эпидемиологическая ситуация в республике нормализуется. </w:t>
      </w:r>
    </w:p>
    <w:p w:rsidR="00A87A56" w:rsidRDefault="00A87A56" w:rsidP="00A87A56">
      <w:pPr>
        <w:ind w:firstLine="709"/>
        <w:jc w:val="both"/>
        <w:rPr>
          <w:color w:val="000000"/>
          <w:sz w:val="28"/>
          <w:szCs w:val="28"/>
          <w:highlight w:val="white"/>
        </w:rPr>
      </w:pPr>
      <w:r>
        <w:rPr>
          <w:color w:val="000000"/>
          <w:sz w:val="28"/>
          <w:szCs w:val="28"/>
          <w:highlight w:val="white"/>
        </w:rPr>
        <w:t xml:space="preserve">Безусловно, это результат огромных усилий Главы Чеченской Республики, </w:t>
      </w:r>
      <w:proofErr w:type="spellStart"/>
      <w:r>
        <w:rPr>
          <w:color w:val="000000"/>
          <w:sz w:val="28"/>
          <w:szCs w:val="28"/>
          <w:highlight w:val="white"/>
        </w:rPr>
        <w:t>Оперштаба</w:t>
      </w:r>
      <w:proofErr w:type="spellEnd"/>
      <w:r>
        <w:rPr>
          <w:color w:val="000000"/>
          <w:sz w:val="28"/>
          <w:szCs w:val="28"/>
          <w:highlight w:val="white"/>
        </w:rPr>
        <w:t xml:space="preserve">, медицинских работников, а также самого населения, которое проявляя свою гражданскую позицию не нарушают режим самоизоляции. В ходе оперативного штаба были подведены промежуточные итоги реализации мер по обеспечению социально-экономической стабильности в период пандемии. </w:t>
      </w:r>
    </w:p>
    <w:p w:rsidR="00A87A56" w:rsidRDefault="00A87A56" w:rsidP="00A87A56">
      <w:pPr>
        <w:ind w:firstLine="709"/>
        <w:jc w:val="both"/>
        <w:rPr>
          <w:color w:val="000000"/>
          <w:sz w:val="28"/>
          <w:szCs w:val="28"/>
        </w:rPr>
      </w:pPr>
      <w:r>
        <w:rPr>
          <w:color w:val="000000"/>
          <w:sz w:val="28"/>
          <w:szCs w:val="28"/>
          <w:highlight w:val="white"/>
        </w:rPr>
        <w:t>Таким образом, в Чеченской Республике на сегодняшний день мерами поддержки населения воспользовались 14 тыс. семей и 45 тыс. детей.</w:t>
      </w:r>
      <w:r>
        <w:rPr>
          <w:color w:val="000000"/>
          <w:sz w:val="28"/>
          <w:szCs w:val="28"/>
        </w:rPr>
        <w:t xml:space="preserve"> </w:t>
      </w:r>
      <w:r>
        <w:rPr>
          <w:color w:val="000000"/>
          <w:sz w:val="28"/>
          <w:szCs w:val="28"/>
          <w:highlight w:val="white"/>
        </w:rPr>
        <w:t>Около 1600 предприятий освобождено от налоговых выплат и страховых взносов за                  2-й квартал 2020 года, от налога на имущество организаций освобождено 478 субъектов МСП, отсрочка по уплате земельного налога предоставлена более 7 тыс. предпринимателям и юридическим лицам. Также субъекты МСП в наиболее пострадавших отраслях, сохранившие к маю от 90% рабочих мест, получают прямую безвозмездную помощь на выплату заработной платы – 12 130 руб. на одного сотрудника.</w:t>
      </w:r>
      <w:r>
        <w:rPr>
          <w:color w:val="000000"/>
          <w:sz w:val="28"/>
          <w:szCs w:val="28"/>
        </w:rPr>
        <w:t xml:space="preserve"> </w:t>
      </w:r>
      <w:r>
        <w:rPr>
          <w:color w:val="000000"/>
          <w:sz w:val="28"/>
          <w:szCs w:val="28"/>
          <w:highlight w:val="white"/>
        </w:rPr>
        <w:t>До медработников доведены все стимулирующие выплаты, больницы обеспечены необходимым оборудованием, запасом медикаментов и средствами индивидуальной защиты. Также Правительством Чеченской Республики по поручению Р.А. Кадырова прорабатывается вопрос о выделении средств из бюджета для размещения в гостиницах около 600 медработников, задействованных в борьбе с COVID-19.</w:t>
      </w:r>
      <w:r>
        <w:rPr>
          <w:color w:val="000000"/>
          <w:sz w:val="28"/>
          <w:szCs w:val="28"/>
        </w:rPr>
        <w:t xml:space="preserve">  </w:t>
      </w:r>
    </w:p>
    <w:p w:rsidR="00A87A56" w:rsidRDefault="00A87A56" w:rsidP="00A87A56">
      <w:pPr>
        <w:ind w:firstLine="709"/>
        <w:jc w:val="both"/>
        <w:rPr>
          <w:color w:val="212529"/>
          <w:sz w:val="28"/>
          <w:szCs w:val="28"/>
          <w:highlight w:val="white"/>
        </w:rPr>
      </w:pPr>
      <w:r>
        <w:rPr>
          <w:color w:val="000000"/>
          <w:sz w:val="28"/>
          <w:szCs w:val="28"/>
        </w:rPr>
        <w:t xml:space="preserve">28 мая 2020 года </w:t>
      </w:r>
      <w:r>
        <w:rPr>
          <w:color w:val="000000"/>
          <w:sz w:val="28"/>
          <w:szCs w:val="28"/>
          <w:highlight w:val="white"/>
        </w:rPr>
        <w:t>в рамках исполнения поручения Главы Чеченской Республики Р.А. Кадырова Правительством Чеченской Республики подписано Распоряжение о выделении из регионального бюджета 25 млн. руб. для размещения порядка 600 медработников в гостиницах г. Грозного - «</w:t>
      </w:r>
      <w:proofErr w:type="spellStart"/>
      <w:r>
        <w:rPr>
          <w:color w:val="000000"/>
          <w:sz w:val="28"/>
          <w:szCs w:val="28"/>
          <w:highlight w:val="white"/>
        </w:rPr>
        <w:t>Тийналла</w:t>
      </w:r>
      <w:proofErr w:type="spellEnd"/>
      <w:r>
        <w:rPr>
          <w:color w:val="000000"/>
          <w:sz w:val="28"/>
          <w:szCs w:val="28"/>
          <w:highlight w:val="white"/>
        </w:rPr>
        <w:t>», «</w:t>
      </w:r>
      <w:proofErr w:type="spellStart"/>
      <w:r>
        <w:rPr>
          <w:color w:val="000000"/>
          <w:sz w:val="28"/>
          <w:szCs w:val="28"/>
          <w:highlight w:val="white"/>
        </w:rPr>
        <w:t>Беркат</w:t>
      </w:r>
      <w:proofErr w:type="spellEnd"/>
      <w:r>
        <w:rPr>
          <w:color w:val="000000"/>
          <w:sz w:val="28"/>
          <w:szCs w:val="28"/>
          <w:highlight w:val="white"/>
        </w:rPr>
        <w:t xml:space="preserve">», «Зама» и «4 сезона». Врачей обеспечат комфортными условиями для проживания, трехразовым питанием, а также транспортировкой до места работы и обратно. Данная работа проводится в целях обеспечения безопасности семьям медицинских сотрудников, оказывающих помощь больным COVID-19 и снижения рисков распространения инфекции. </w:t>
      </w:r>
      <w:r>
        <w:rPr>
          <w:color w:val="212529"/>
          <w:sz w:val="28"/>
          <w:szCs w:val="28"/>
          <w:highlight w:val="white"/>
        </w:rPr>
        <w:t>Кроме того, это станет существенной поддержкой гостиничному бизнесу столицы, который пострадал из-за вспышки новой коронавирусной инфекции.</w:t>
      </w:r>
    </w:p>
    <w:p w:rsidR="00A87A56" w:rsidRDefault="00A87A56" w:rsidP="00A87A56">
      <w:pPr>
        <w:ind w:firstLine="709"/>
        <w:jc w:val="both"/>
        <w:rPr>
          <w:color w:val="000000"/>
          <w:sz w:val="28"/>
          <w:szCs w:val="28"/>
        </w:rPr>
      </w:pPr>
      <w:r>
        <w:rPr>
          <w:color w:val="000000"/>
          <w:sz w:val="28"/>
          <w:szCs w:val="28"/>
        </w:rPr>
        <w:t>1 июня 2020 года заместитель Председателя Правительства Чеченской Республики - министр финансов Чеченской Республики С.Х. Тагаев принял участие в селекторном совещании, которое прошло в режиме видеоконференции, организованное Федеральной службой по труду и занятости. Обсудили вопрос реализации нацпроектов. В работе совещания приняли участие представители органов исполнительной власти субъектов Российской Федерации.</w:t>
      </w:r>
    </w:p>
    <w:p w:rsidR="00A87A56" w:rsidRDefault="00A87A56" w:rsidP="00A87A56">
      <w:pPr>
        <w:ind w:firstLine="709"/>
        <w:jc w:val="both"/>
        <w:rPr>
          <w:color w:val="000000"/>
          <w:sz w:val="28"/>
          <w:szCs w:val="28"/>
        </w:rPr>
      </w:pPr>
      <w:r>
        <w:rPr>
          <w:color w:val="000000"/>
          <w:sz w:val="28"/>
          <w:szCs w:val="28"/>
        </w:rPr>
        <w:t xml:space="preserve">3 июня 2020 года заместитель Председателя Правительства Чеченской Республики - министр финансов Чеченской Республики С.Х. Тагаев ответил на вопросы журналиста ЧГТРК «Грозный» программы «Новости» на тему финансирования расходов на выплату заработной платы в период пандемии. </w:t>
      </w:r>
      <w:r>
        <w:rPr>
          <w:color w:val="000000"/>
          <w:sz w:val="28"/>
          <w:szCs w:val="28"/>
        </w:rPr>
        <w:lastRenderedPageBreak/>
        <w:t xml:space="preserve">С.Х. Тагаев отметил, что в целях реализации поручения Главы Чеченской Республики, Героя России Р.А. Кадырова, Министерством финансов Чеченской Республики активно проводится работа по финансированию расходов для выплаты заработной платы. Главный финансовый орган заблаговременно обеспечил выплаты заработных плат бюджетополучателей за апрель и май, а также иных выплат социального характера. Вместе с тем, были профинансированы и доплаты работникам здравоохранения, задействованных в оказании медицинской помощи больным </w:t>
      </w:r>
      <w:proofErr w:type="spellStart"/>
      <w:r>
        <w:rPr>
          <w:color w:val="000000"/>
          <w:sz w:val="28"/>
          <w:szCs w:val="28"/>
        </w:rPr>
        <w:t>коронавирусом</w:t>
      </w:r>
      <w:proofErr w:type="spellEnd"/>
      <w:r>
        <w:rPr>
          <w:color w:val="000000"/>
          <w:sz w:val="28"/>
          <w:szCs w:val="28"/>
        </w:rPr>
        <w:t xml:space="preserve"> в медучреждениях республики. За апрель и май текущего года Министерством финансов Чеченской Республики перечислено на оплату труда более 9 млрд. руб. Таким образом, поставленная Р.А. Кадыровым задача перед Министерством финансов Чеченской Республики выполняется с опережением установленного графика.</w:t>
      </w:r>
    </w:p>
    <w:p w:rsidR="00A87A56" w:rsidRDefault="00A87A56" w:rsidP="00A87A56">
      <w:pPr>
        <w:ind w:firstLine="709"/>
        <w:jc w:val="both"/>
        <w:rPr>
          <w:color w:val="000000"/>
          <w:sz w:val="28"/>
          <w:szCs w:val="28"/>
        </w:rPr>
      </w:pPr>
      <w:r>
        <w:rPr>
          <w:color w:val="000000"/>
          <w:sz w:val="28"/>
          <w:szCs w:val="28"/>
        </w:rPr>
        <w:t xml:space="preserve">4 июня 2020 года заместитель Председателя Правительства Чеченской Республики - министр финансов Чеченской Республики С.Х. Тагаев принял участие в экстренном совещании с руководством Администрации Главы и Правительства Чеченской Республики, членами регионального Правительства, руководителями муниципалитетов и ведомств, которое провел Председатель Правительства Чеченской Республики М.М. </w:t>
      </w:r>
      <w:proofErr w:type="spellStart"/>
      <w:r>
        <w:rPr>
          <w:color w:val="000000"/>
          <w:sz w:val="28"/>
          <w:szCs w:val="28"/>
        </w:rPr>
        <w:t>Хучиев</w:t>
      </w:r>
      <w:proofErr w:type="spellEnd"/>
      <w:r>
        <w:rPr>
          <w:color w:val="000000"/>
          <w:sz w:val="28"/>
          <w:szCs w:val="28"/>
        </w:rPr>
        <w:t xml:space="preserve">. Обсудили вопросы ликвидации последствий неблагоприятных погодных условий в ряде муниципальных образований республики. </w:t>
      </w:r>
    </w:p>
    <w:p w:rsidR="00A87A56" w:rsidRDefault="00A87A56" w:rsidP="00A87A56">
      <w:pPr>
        <w:ind w:firstLine="709"/>
        <w:jc w:val="both"/>
        <w:rPr>
          <w:color w:val="000000"/>
          <w:sz w:val="28"/>
          <w:szCs w:val="28"/>
        </w:rPr>
      </w:pPr>
      <w:r>
        <w:rPr>
          <w:color w:val="000000"/>
          <w:sz w:val="28"/>
          <w:szCs w:val="28"/>
        </w:rPr>
        <w:t>В июне месяце текущего года Министерством финансов Чеченской Республики продолжалась работа по финансовому обеспечению мероприятий, связанных с профилактикой и устранением последствий распространения коронавирусной инфекции и предотвращением влияния ухудшения экономической ситуации на территории Чеченской Республики, в том числе за счет денежных средств, предоставляемых бюджету Чеченской Республики из федерального бюджета. На 9 июня 2020 года, в рамках работы по финансовому обеспечению мероприятий, связанных с профилактикой и устранением последствий распространения коронавирусной инфекции на территории Чеченской Республики, бюджету Чеченской Республики из федерального бюджета всего выделено денежных средств в объеме 1 264,9 млн. руб., из которых согласно представленным главными распорядителями средств республиканского бюджета документам, на текущую дату профинансировано - 948,6 млн. руб. За счет средств республиканского бюджета на указанные выше цели профинансировано 323,8 млн. руб. Кроме того, в целях поддержки предприятий сельского хозяйства и оказания государственной поддержки населению в период распространения коронавирусной инфекции на территории Чеченской Республики, распоряжениями Чеченской Республики выделено 90 300,0 тыс. руб., которые на текущую дату профинансированы в полном объеме.</w:t>
      </w:r>
    </w:p>
    <w:p w:rsidR="00A87A56" w:rsidRDefault="00A87A56" w:rsidP="00A87A56">
      <w:pPr>
        <w:ind w:firstLine="709"/>
        <w:jc w:val="both"/>
        <w:rPr>
          <w:color w:val="000000"/>
          <w:sz w:val="28"/>
          <w:szCs w:val="28"/>
        </w:rPr>
      </w:pPr>
      <w:r>
        <w:rPr>
          <w:color w:val="000000"/>
          <w:sz w:val="28"/>
          <w:szCs w:val="28"/>
        </w:rPr>
        <w:t xml:space="preserve">17 июня 2020 года заместитель Председателя Правительства Чеченской Республики - министр финансов Чеченской Республики С.Х. Тагаев принял участие в заседании правительственной комиссии по региональному развитию в Российской Федерации под председательством заместителя Председателя правительства Российской Федерации М.Ш. </w:t>
      </w:r>
      <w:proofErr w:type="spellStart"/>
      <w:r>
        <w:rPr>
          <w:color w:val="000000"/>
          <w:sz w:val="28"/>
          <w:szCs w:val="28"/>
        </w:rPr>
        <w:t>Хаснулина</w:t>
      </w:r>
      <w:proofErr w:type="spellEnd"/>
      <w:r>
        <w:rPr>
          <w:color w:val="000000"/>
          <w:sz w:val="28"/>
          <w:szCs w:val="28"/>
        </w:rPr>
        <w:t>, которое прошло в режиме видеоконференции. Обсудили вопрос о подходах к распределению второй части финансовой поддержки для компенсации снижения поступления в 2020 году налоговых и неналоговых доходов бюджетов субъектов Российской Федерации.</w:t>
      </w:r>
    </w:p>
    <w:p w:rsidR="00A87A56" w:rsidRDefault="00A87A56" w:rsidP="00A87A56">
      <w:pPr>
        <w:ind w:firstLine="709"/>
        <w:jc w:val="both"/>
        <w:rPr>
          <w:color w:val="000000"/>
          <w:sz w:val="28"/>
          <w:szCs w:val="28"/>
        </w:rPr>
      </w:pPr>
      <w:r>
        <w:rPr>
          <w:color w:val="000000"/>
          <w:sz w:val="28"/>
          <w:szCs w:val="28"/>
        </w:rPr>
        <w:lastRenderedPageBreak/>
        <w:t xml:space="preserve">В тот же день, 17 июня 2020 года, заместитель Председателя Правительства Чеченской Республики - министр финансов Чеченской Республики С.Х. Тагаев принял участие в совещании под руководством заместителя Председателя Правительства Российской Федерации – полномочного представителя Президента Российской Федерации в Дальневосточном федеральном округе Ю. П. Трутнева, которое прошло в режиме видеоконференции. На повестке дня стоял вопрос «О системе мер по развитию </w:t>
      </w:r>
      <w:proofErr w:type="gramStart"/>
      <w:r>
        <w:rPr>
          <w:color w:val="000000"/>
          <w:sz w:val="28"/>
          <w:szCs w:val="28"/>
        </w:rPr>
        <w:t>Северо-Кавказского</w:t>
      </w:r>
      <w:proofErr w:type="gramEnd"/>
      <w:r>
        <w:rPr>
          <w:color w:val="000000"/>
          <w:sz w:val="28"/>
          <w:szCs w:val="28"/>
        </w:rPr>
        <w:t xml:space="preserve"> федерального округа». </w:t>
      </w:r>
    </w:p>
    <w:p w:rsidR="00A87A56" w:rsidRDefault="00A87A56" w:rsidP="00A87A56">
      <w:pPr>
        <w:ind w:firstLine="709"/>
        <w:jc w:val="both"/>
        <w:rPr>
          <w:color w:val="000000"/>
          <w:sz w:val="28"/>
          <w:szCs w:val="28"/>
        </w:rPr>
      </w:pPr>
      <w:r>
        <w:rPr>
          <w:color w:val="000000"/>
          <w:sz w:val="28"/>
          <w:szCs w:val="28"/>
        </w:rPr>
        <w:t xml:space="preserve">23 июня 2020 года в Министерстве финансов Чеченской Республики состоялась встреча заместителя Председателя Правительства Чеченской Республики - министра финансов Чеченской Республики С.Х. </w:t>
      </w:r>
      <w:proofErr w:type="spellStart"/>
      <w:r>
        <w:rPr>
          <w:color w:val="000000"/>
          <w:sz w:val="28"/>
          <w:szCs w:val="28"/>
        </w:rPr>
        <w:t>Тагаева</w:t>
      </w:r>
      <w:proofErr w:type="spellEnd"/>
      <w:r>
        <w:rPr>
          <w:color w:val="000000"/>
          <w:sz w:val="28"/>
          <w:szCs w:val="28"/>
        </w:rPr>
        <w:t xml:space="preserve">, с начальником Управления Судебного департамента в Чеченской Республике А.Э. Джабраиловым. В ходе встречи А.Э. Джабраилов, за большой личный вклад в развитие судебной системы, всестороннее содействие в укреплении и совершенствовании правосудия Российской Федерации, вручил С.Х. </w:t>
      </w:r>
      <w:proofErr w:type="spellStart"/>
      <w:r>
        <w:rPr>
          <w:color w:val="000000"/>
          <w:sz w:val="28"/>
          <w:szCs w:val="28"/>
        </w:rPr>
        <w:t>Тагаеву</w:t>
      </w:r>
      <w:proofErr w:type="spellEnd"/>
      <w:r>
        <w:rPr>
          <w:color w:val="000000"/>
          <w:sz w:val="28"/>
          <w:szCs w:val="28"/>
        </w:rPr>
        <w:t xml:space="preserve"> медаль «За взаимодействие» II степени Судебного департамента при Верховном Суде Российской Федерации. Он отметил большой вклад С.Х. </w:t>
      </w:r>
      <w:proofErr w:type="spellStart"/>
      <w:r>
        <w:rPr>
          <w:color w:val="000000"/>
          <w:sz w:val="28"/>
          <w:szCs w:val="28"/>
        </w:rPr>
        <w:t>Тагаева</w:t>
      </w:r>
      <w:proofErr w:type="spellEnd"/>
      <w:r>
        <w:rPr>
          <w:color w:val="000000"/>
          <w:sz w:val="28"/>
          <w:szCs w:val="28"/>
        </w:rPr>
        <w:t xml:space="preserve"> в становление Чеченской Республики в самое сложное время и пожелал дальнейших успехов, на этом нелёгком и ответственном посту.</w:t>
      </w:r>
    </w:p>
    <w:p w:rsidR="00A87A56" w:rsidRDefault="00A87A56" w:rsidP="00A87A56">
      <w:pPr>
        <w:ind w:firstLine="709"/>
        <w:jc w:val="both"/>
        <w:rPr>
          <w:color w:val="000000"/>
          <w:sz w:val="28"/>
          <w:szCs w:val="28"/>
        </w:rPr>
      </w:pPr>
      <w:r>
        <w:rPr>
          <w:color w:val="000000"/>
          <w:sz w:val="28"/>
          <w:szCs w:val="28"/>
        </w:rPr>
        <w:t>23 июня 2020 года заместитель Председателя Правительства Чеченской Республики - министр финансов Чеченской Республики С.Х. Тагаев принял участие в очередном заседании Правительства Чеченской Республики, на котором обсудили ряд законопроектов. В свою очередь, С.Х. Тагаев выступил с докладом «Об утверждении отчета об исполнении республиканского бюджета за I квартал 2020 года». Исполнение республиканского бюджета по доходам за отчетный период 2020 года составило 20 334 755,8 тыс. руб. Объем налоговых и неналоговых поступлений республиканского бюджета составил 2 889 886,2 тыс. руб. Кассовое исполнение республиканского бюджета по безвозмездным поступлениям составило 17 444 869,6 тыс. руб. В структуре доходов республиканского бюджета за первый квартал 2020 года доля налоговых и неналоговых доходов составила 14,21%, безвозмездных поступлений-85,79% от общего объема доходов.</w:t>
      </w:r>
    </w:p>
    <w:p w:rsidR="00A87A56" w:rsidRDefault="00A87A56" w:rsidP="00A87A56">
      <w:pPr>
        <w:ind w:firstLine="709"/>
        <w:jc w:val="both"/>
        <w:rPr>
          <w:color w:val="FF0000"/>
          <w:sz w:val="28"/>
          <w:szCs w:val="28"/>
        </w:rPr>
      </w:pPr>
      <w:r>
        <w:rPr>
          <w:color w:val="000000"/>
          <w:sz w:val="28"/>
          <w:szCs w:val="28"/>
        </w:rPr>
        <w:t>Таким образом, динамика поступления налоговых и неналоговых доходов в республиканский бюджет за первый квартал текущего года характеризуется значительным ростом по основным доходным источникам. Далее постановление Правительства Чеченской Республики «Об утверждении отчета за первый квартал 2020 года» будет направлено в Парламент Чеченской Республики и Счетную Палату Чеченской Республики.</w:t>
      </w:r>
    </w:p>
    <w:p w:rsidR="00A87A56" w:rsidRDefault="00A87A56" w:rsidP="00A87A56">
      <w:pPr>
        <w:ind w:firstLine="709"/>
        <w:jc w:val="both"/>
        <w:rPr>
          <w:color w:val="000000"/>
          <w:sz w:val="28"/>
          <w:szCs w:val="28"/>
        </w:rPr>
      </w:pPr>
      <w:r>
        <w:rPr>
          <w:color w:val="000000"/>
          <w:sz w:val="28"/>
          <w:szCs w:val="28"/>
        </w:rPr>
        <w:t>26 июня 2020 года на 100-ом заседании Парламента Чеченской Республики четвертого созыва Министерством финансов Чеченской Республики был представлен проект закона Чеченской Республики «Об утверждения отчёта об исполнении республиканского бюджета за 2019 год». Заместитель министра финансов Чеченской Республики С.С. Джунаидов в своем докладе отметил, что в соответствии с настоящим законом исполнение республиканского бюджета по доходам составило 92 499 353,9 тыс. руб.; по расходам – 92 578 028,4 тыс. руб. Дефицит по итогам исполнения республиканского бюджета составил 78 674,48 тыс. руб. Проект закона был принят депутатами в первом, во втором и окончательном чтении.</w:t>
      </w:r>
    </w:p>
    <w:p w:rsidR="00A87A56" w:rsidRDefault="00A87A56" w:rsidP="00A87A56">
      <w:pPr>
        <w:ind w:firstLine="709"/>
        <w:jc w:val="both"/>
        <w:rPr>
          <w:color w:val="000000"/>
          <w:sz w:val="28"/>
          <w:szCs w:val="28"/>
        </w:rPr>
      </w:pPr>
      <w:r>
        <w:rPr>
          <w:color w:val="000000"/>
          <w:sz w:val="28"/>
          <w:szCs w:val="28"/>
        </w:rPr>
        <w:lastRenderedPageBreak/>
        <w:t>В конце июня 2020 года руководящие лица и сотрудники Министерства финансов Чеченской Республики, а также финансовых органов муниципальных районов и городских округов Чеченской республики приняли активное участие в общероссийском голосовании по вопросу внесения поправок в Конституцию Российской Федерации. Процедура голосования прошла с соблюдением всех мер безопасности в соответствии с рекомендациями по проведению голосования с учетом эпидемиологической обстановки в стране. Проявить свою гражданскую позицию должен каждый из нас, ведь от нашего голоса зависит судьба России.</w:t>
      </w:r>
    </w:p>
    <w:p w:rsidR="00A87A56" w:rsidRDefault="00A87A56" w:rsidP="00A87A56">
      <w:pPr>
        <w:jc w:val="both"/>
        <w:rPr>
          <w:color w:val="262626"/>
          <w:sz w:val="28"/>
          <w:szCs w:val="28"/>
          <w:highlight w:val="white"/>
        </w:rPr>
      </w:pPr>
      <w:r>
        <w:rPr>
          <w:sz w:val="28"/>
          <w:szCs w:val="28"/>
        </w:rPr>
        <w:t xml:space="preserve">2 июля 2020 года </w:t>
      </w:r>
      <w:r>
        <w:rPr>
          <w:color w:val="262626"/>
          <w:sz w:val="28"/>
          <w:szCs w:val="28"/>
          <w:highlight w:val="white"/>
        </w:rPr>
        <w:t>заместитель Председателя Правительства Чеченской Республики - министр финансов Чеченской Республики С.Х. Тагаев провел рабочую встречу с региональным директором операционного офиса “Грозненский» ПАО “Промсвязьбанк» Р. Бакаевым. В ходе встречи говорили о реализации разного рода проектов, информировании населения о работе и услугах банка, которые жизненно необходимы в современном мире, а также популяризации банковской сферы. В число услуг банка входят потребительские кредиты, вклады, ипотека, кредитные и дебетовые карты, а также расчетно-кассовое обслуживание. В свою очередь С.Х. Тагаев, заверил Р. Бакаева, что готов оказать всю необходимую посильную помощь для результативной работы банка в республике.</w:t>
      </w:r>
    </w:p>
    <w:p w:rsidR="00A87A56" w:rsidRDefault="00A87A56" w:rsidP="00A87A56">
      <w:pPr>
        <w:ind w:firstLine="709"/>
        <w:jc w:val="both"/>
        <w:rPr>
          <w:color w:val="262626"/>
          <w:sz w:val="28"/>
          <w:szCs w:val="28"/>
          <w:highlight w:val="white"/>
        </w:rPr>
      </w:pPr>
      <w:r>
        <w:rPr>
          <w:sz w:val="28"/>
          <w:szCs w:val="28"/>
        </w:rPr>
        <w:t xml:space="preserve">7 июля 2020 года </w:t>
      </w:r>
      <w:r>
        <w:rPr>
          <w:color w:val="262626"/>
          <w:sz w:val="28"/>
          <w:szCs w:val="28"/>
          <w:highlight w:val="white"/>
        </w:rPr>
        <w:t xml:space="preserve">заместитель Председателя Правительства Чеченской Республики - министр финансов Чеченской Республики С.Х. Тагаев в законодательном органе Чеченской Республики принял участие в расширенном заседании Комитета Парламента Чеченской Республики по бюджету, банкам и налогам, которое провёл заместитель председателя комитета С.Д. </w:t>
      </w:r>
      <w:proofErr w:type="spellStart"/>
      <w:r>
        <w:rPr>
          <w:color w:val="262626"/>
          <w:sz w:val="28"/>
          <w:szCs w:val="28"/>
          <w:highlight w:val="white"/>
        </w:rPr>
        <w:t>Бердукаев</w:t>
      </w:r>
      <w:proofErr w:type="spellEnd"/>
      <w:r>
        <w:rPr>
          <w:color w:val="262626"/>
          <w:sz w:val="28"/>
          <w:szCs w:val="28"/>
          <w:highlight w:val="white"/>
        </w:rPr>
        <w:t xml:space="preserve">. От Министерства финансов Чеченской Республики на рассмотрение комитета С.Х. Тагаев представил проект закона Чеченской Республики «Налог на профессиональный доход». Данный Законопроект разработан во исполнение поручения Администрации Главы и Правительства Чеченской Республики от 20 мая 2020 года № 03-04/115 и в целях присоединения Чеченской Республики к эксперименту по установлению специального налогового режима «Налог на профессиональный доход» в соответствии с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до 31 декабря 2028 года включительно. В ходе заседания С.Х. Тагаев отметил, что специальный налоговый режим позволит значительному количеству </w:t>
      </w:r>
      <w:proofErr w:type="spellStart"/>
      <w:r>
        <w:rPr>
          <w:color w:val="262626"/>
          <w:sz w:val="28"/>
          <w:szCs w:val="28"/>
          <w:highlight w:val="white"/>
        </w:rPr>
        <w:t>самозанятых</w:t>
      </w:r>
      <w:proofErr w:type="spellEnd"/>
      <w:r>
        <w:rPr>
          <w:color w:val="262626"/>
          <w:sz w:val="28"/>
          <w:szCs w:val="28"/>
          <w:highlight w:val="white"/>
        </w:rPr>
        <w:t xml:space="preserve"> граждан легально вести бизнес и получать от него доход. Также, принятие проекта закона не потребует выделения дополнительных средств из республиканского бюджета Чеченской Республики и признания утратившими силу, изменения или принятия нормативных правовых актов Чеченской Республики. Участники заседания рассмотрели и включили в повестку ближайшего заседания Совета Парламента Чеченской Республики проект закона Чеченской Республики «О введении в действие специального налогового режима «Налог на профессиональный доход.</w:t>
      </w:r>
    </w:p>
    <w:p w:rsidR="00A87A56" w:rsidRDefault="00A87A56" w:rsidP="00A87A56">
      <w:pPr>
        <w:ind w:firstLine="709"/>
        <w:jc w:val="both"/>
        <w:rPr>
          <w:sz w:val="28"/>
          <w:szCs w:val="28"/>
        </w:rPr>
      </w:pPr>
      <w:r>
        <w:rPr>
          <w:color w:val="262626"/>
          <w:sz w:val="28"/>
          <w:szCs w:val="28"/>
          <w:highlight w:val="white"/>
        </w:rPr>
        <w:t xml:space="preserve">11 июля 2020 года в древнем селе </w:t>
      </w:r>
      <w:proofErr w:type="spellStart"/>
      <w:r>
        <w:rPr>
          <w:color w:val="262626"/>
          <w:sz w:val="28"/>
          <w:szCs w:val="28"/>
          <w:highlight w:val="white"/>
        </w:rPr>
        <w:t>Хой</w:t>
      </w:r>
      <w:proofErr w:type="spellEnd"/>
      <w:r>
        <w:rPr>
          <w:color w:val="262626"/>
          <w:sz w:val="28"/>
          <w:szCs w:val="28"/>
          <w:highlight w:val="white"/>
        </w:rPr>
        <w:t xml:space="preserve"> вблизи озера </w:t>
      </w:r>
      <w:proofErr w:type="spellStart"/>
      <w:r>
        <w:rPr>
          <w:color w:val="262626"/>
          <w:sz w:val="28"/>
          <w:szCs w:val="28"/>
          <w:highlight w:val="white"/>
        </w:rPr>
        <w:t>Кезеной-Ам</w:t>
      </w:r>
      <w:proofErr w:type="spellEnd"/>
      <w:r>
        <w:rPr>
          <w:color w:val="262626"/>
          <w:sz w:val="28"/>
          <w:szCs w:val="28"/>
          <w:highlight w:val="white"/>
        </w:rPr>
        <w:t xml:space="preserve"> мужская половина Министерства финансов Чеченской Республики приняли участие в масштабном субботнике по очистке и благоустройству </w:t>
      </w:r>
      <w:proofErr w:type="spellStart"/>
      <w:r>
        <w:rPr>
          <w:color w:val="262626"/>
          <w:sz w:val="28"/>
          <w:szCs w:val="28"/>
          <w:highlight w:val="white"/>
        </w:rPr>
        <w:t>хойского</w:t>
      </w:r>
      <w:proofErr w:type="spellEnd"/>
      <w:r>
        <w:rPr>
          <w:color w:val="262626"/>
          <w:sz w:val="28"/>
          <w:szCs w:val="28"/>
          <w:highlight w:val="white"/>
        </w:rPr>
        <w:t xml:space="preserve"> историко-архитектурного комплекса. Вооружившись необходимым инвентарем, в течение дня на закрепленном за ведомством участке финансисты очистили местность от зарослей и сухостоя и провели планировку. Мероприятие по наведению </w:t>
      </w:r>
      <w:r>
        <w:rPr>
          <w:color w:val="262626"/>
          <w:sz w:val="28"/>
          <w:szCs w:val="28"/>
          <w:highlight w:val="white"/>
        </w:rPr>
        <w:lastRenderedPageBreak/>
        <w:t xml:space="preserve">санитарного порядка проводится в рамках исполнения поручения Главы Чеченской Республики, Героя России Р.А. Кадырова. </w:t>
      </w:r>
    </w:p>
    <w:p w:rsidR="00A87A56" w:rsidRDefault="00A87A56" w:rsidP="00A87A56">
      <w:pPr>
        <w:ind w:firstLine="709"/>
        <w:jc w:val="both"/>
        <w:rPr>
          <w:color w:val="262626"/>
          <w:sz w:val="28"/>
          <w:szCs w:val="28"/>
          <w:highlight w:val="white"/>
        </w:rPr>
      </w:pPr>
      <w:r>
        <w:rPr>
          <w:sz w:val="28"/>
          <w:szCs w:val="28"/>
        </w:rPr>
        <w:t xml:space="preserve">14 июля 2020 года, </w:t>
      </w:r>
      <w:r>
        <w:rPr>
          <w:color w:val="262626"/>
          <w:sz w:val="28"/>
          <w:szCs w:val="28"/>
          <w:highlight w:val="white"/>
        </w:rPr>
        <w:t xml:space="preserve">в рамках исполнения поручения Главы Чеченской Республики Р.А. Кадырова, заместитель Председателя Правительства Чеченской Республики - министр финансов Чеченской Республики С.Х. Тагаев принял участие в рабочей встрече, с первым заместителем министра финансов Российской Федерации Л.В. </w:t>
      </w:r>
      <w:proofErr w:type="spellStart"/>
      <w:r>
        <w:rPr>
          <w:color w:val="262626"/>
          <w:sz w:val="28"/>
          <w:szCs w:val="28"/>
          <w:highlight w:val="white"/>
        </w:rPr>
        <w:t>Горниным</w:t>
      </w:r>
      <w:proofErr w:type="spellEnd"/>
      <w:r>
        <w:rPr>
          <w:color w:val="262626"/>
          <w:sz w:val="28"/>
          <w:szCs w:val="28"/>
          <w:highlight w:val="white"/>
        </w:rPr>
        <w:t xml:space="preserve">, </w:t>
      </w:r>
      <w:proofErr w:type="spellStart"/>
      <w:r>
        <w:rPr>
          <w:color w:val="262626"/>
          <w:sz w:val="28"/>
          <w:szCs w:val="28"/>
          <w:highlight w:val="white"/>
        </w:rPr>
        <w:t>и.о</w:t>
      </w:r>
      <w:proofErr w:type="spellEnd"/>
      <w:r>
        <w:rPr>
          <w:color w:val="262626"/>
          <w:sz w:val="28"/>
          <w:szCs w:val="28"/>
          <w:highlight w:val="white"/>
        </w:rPr>
        <w:t>. директора департамента межбюджетных отношений Министерства финансов Российской Федерации В.В. Васильевым и заместителем директора департамента правового регулирования бюджетных отношений Министерства финансов Российской Федерации М.М. </w:t>
      </w:r>
      <w:proofErr w:type="spellStart"/>
      <w:r>
        <w:rPr>
          <w:color w:val="262626"/>
          <w:sz w:val="28"/>
          <w:szCs w:val="28"/>
          <w:highlight w:val="white"/>
        </w:rPr>
        <w:t>Шамьюновым</w:t>
      </w:r>
      <w:proofErr w:type="spellEnd"/>
      <w:r>
        <w:rPr>
          <w:color w:val="262626"/>
          <w:sz w:val="28"/>
          <w:szCs w:val="28"/>
          <w:highlight w:val="white"/>
        </w:rPr>
        <w:t xml:space="preserve">, которая состоялась в г. </w:t>
      </w:r>
      <w:r>
        <w:rPr>
          <w:sz w:val="28"/>
          <w:szCs w:val="28"/>
          <w:highlight w:val="white"/>
        </w:rPr>
        <w:t>Москва.</w:t>
      </w:r>
      <w:r>
        <w:rPr>
          <w:color w:val="262626"/>
          <w:sz w:val="28"/>
          <w:szCs w:val="28"/>
          <w:highlight w:val="white"/>
        </w:rPr>
        <w:t xml:space="preserve"> В рамках рабочей встречи обсудили вопросы предоставления бюджету Чеченской Республики опережающих трансфертов по дотации на выравнивание бюджетной обеспеченности регионов за август 2020 года в июле текущего года, дотаций финансовой помощи на снижение налоговых и неналоговых доходов в результате ухудшения экономической ситуации в республике в связи с распространением COVID-19 и частичной компенсации расходов бюджета республики на профилактику и распространение последствий пандемии. Кроме того, обсудили предложения Чеченской Республики по совершенствованию методики распределения дотаций на выравнивание бюджетной обеспеченности регионов и порядка проведения операций по управлению остатками средств на счетах региональных и местных бюджетов.</w:t>
      </w:r>
    </w:p>
    <w:p w:rsidR="00A87A56" w:rsidRDefault="00A87A56" w:rsidP="00A87A56">
      <w:pPr>
        <w:ind w:firstLine="709"/>
        <w:jc w:val="both"/>
        <w:rPr>
          <w:sz w:val="28"/>
          <w:szCs w:val="28"/>
        </w:rPr>
      </w:pPr>
      <w:r>
        <w:rPr>
          <w:color w:val="262626"/>
          <w:sz w:val="28"/>
          <w:szCs w:val="28"/>
          <w:highlight w:val="white"/>
        </w:rPr>
        <w:t>22 июля 2020 года заместитель Председателя Правительства Чеченской Республики-министр финансов Чеченской Республики С.Х. Тагаев, принял участие во Всероссийском семинар-совещании, на тему: «Основные подходы к формированию бюджетной политики и межбюджетных отношений в Российской Федерации в 2021-2023 годах». Оно прошло на площадке Ситуационного центра Федерального казначейства, организованное Министерством финансов России. Главными вопросами обсуждения были: основные направления совершенствования межбюджетных отношений в Российской Федерации, новации и ключевые изменения законодательства, особенности реализации национальных проектов, основные подходы к формированию бюджетной политики. В рамках совещания руководитель Федерального казначейства Р.Е. </w:t>
      </w:r>
      <w:proofErr w:type="spellStart"/>
      <w:r>
        <w:rPr>
          <w:color w:val="262626"/>
          <w:sz w:val="28"/>
          <w:szCs w:val="28"/>
          <w:highlight w:val="white"/>
        </w:rPr>
        <w:t>Артюхин</w:t>
      </w:r>
      <w:proofErr w:type="spellEnd"/>
      <w:r>
        <w:rPr>
          <w:color w:val="262626"/>
          <w:sz w:val="28"/>
          <w:szCs w:val="28"/>
          <w:highlight w:val="white"/>
        </w:rPr>
        <w:t xml:space="preserve"> выступил с докладом об актуальных вопросах взаимодействия Федерального казначейства с финансовыми органами субъектов Российской Федерации. В мероприятии также приняли участие Министр финансов Российской Федерации А.Г. </w:t>
      </w:r>
      <w:proofErr w:type="spellStart"/>
      <w:r>
        <w:rPr>
          <w:color w:val="262626"/>
          <w:sz w:val="28"/>
          <w:szCs w:val="28"/>
          <w:highlight w:val="white"/>
        </w:rPr>
        <w:t>Силуанов</w:t>
      </w:r>
      <w:proofErr w:type="spellEnd"/>
      <w:r>
        <w:rPr>
          <w:color w:val="262626"/>
          <w:sz w:val="28"/>
          <w:szCs w:val="28"/>
          <w:highlight w:val="white"/>
        </w:rPr>
        <w:t xml:space="preserve">, Первый заместитель министра финансов Российской Федерации Л.В. </w:t>
      </w:r>
      <w:proofErr w:type="spellStart"/>
      <w:r>
        <w:rPr>
          <w:color w:val="262626"/>
          <w:sz w:val="28"/>
          <w:szCs w:val="28"/>
          <w:highlight w:val="white"/>
        </w:rPr>
        <w:t>Горнин</w:t>
      </w:r>
      <w:proofErr w:type="spellEnd"/>
      <w:r>
        <w:rPr>
          <w:color w:val="262626"/>
          <w:sz w:val="28"/>
          <w:szCs w:val="28"/>
          <w:highlight w:val="white"/>
        </w:rPr>
        <w:t>, заместитель министра финансов Российской Федерации А.М. Лавров, а также представители департаментов Министерства финансов Российской Федерации, ФНС России и финансовых органов исполнительной власти субъектов Российской Федерации.</w:t>
      </w:r>
    </w:p>
    <w:p w:rsidR="00A87A56" w:rsidRDefault="00A87A56" w:rsidP="00A87A56">
      <w:pPr>
        <w:ind w:firstLine="709"/>
        <w:jc w:val="both"/>
        <w:rPr>
          <w:color w:val="262626"/>
          <w:sz w:val="28"/>
          <w:szCs w:val="28"/>
          <w:highlight w:val="white"/>
        </w:rPr>
      </w:pPr>
      <w:r>
        <w:rPr>
          <w:sz w:val="28"/>
          <w:szCs w:val="28"/>
        </w:rPr>
        <w:t xml:space="preserve">22 июля 2020 года, </w:t>
      </w:r>
      <w:r>
        <w:rPr>
          <w:color w:val="262626"/>
          <w:sz w:val="28"/>
          <w:szCs w:val="28"/>
          <w:highlight w:val="white"/>
        </w:rPr>
        <w:t> в рамках исполнения поручения Главы Чеченской Республики, Героя России Р.А. Кадырова, в г. Москва в государственной корпорации «Внешэкономбанк» состоялась рабочая встреча с участием первого заместителя председателя, члена правления ВЭБ Российской Федерации М.В. </w:t>
      </w:r>
      <w:proofErr w:type="spellStart"/>
      <w:r>
        <w:rPr>
          <w:color w:val="262626"/>
          <w:sz w:val="28"/>
          <w:szCs w:val="28"/>
          <w:highlight w:val="white"/>
        </w:rPr>
        <w:t>Кузовлева</w:t>
      </w:r>
      <w:proofErr w:type="spellEnd"/>
      <w:r>
        <w:rPr>
          <w:color w:val="262626"/>
          <w:sz w:val="28"/>
          <w:szCs w:val="28"/>
          <w:highlight w:val="white"/>
        </w:rPr>
        <w:t xml:space="preserve">, заместителя Председателя Правительства Чеченской Республики - министра финансов Чеченской Республики С. </w:t>
      </w:r>
      <w:proofErr w:type="spellStart"/>
      <w:r>
        <w:rPr>
          <w:color w:val="262626"/>
          <w:sz w:val="28"/>
          <w:szCs w:val="28"/>
          <w:highlight w:val="white"/>
        </w:rPr>
        <w:t>Тагаева</w:t>
      </w:r>
      <w:proofErr w:type="spellEnd"/>
      <w:r>
        <w:rPr>
          <w:color w:val="262626"/>
          <w:sz w:val="28"/>
          <w:szCs w:val="28"/>
          <w:highlight w:val="white"/>
        </w:rPr>
        <w:t xml:space="preserve">, министра промышленности и энергетики Чеченской Республики Р.Р. </w:t>
      </w:r>
      <w:proofErr w:type="spellStart"/>
      <w:r>
        <w:rPr>
          <w:color w:val="262626"/>
          <w:sz w:val="28"/>
          <w:szCs w:val="28"/>
          <w:highlight w:val="white"/>
        </w:rPr>
        <w:t>Шаптукаева</w:t>
      </w:r>
      <w:proofErr w:type="spellEnd"/>
      <w:r>
        <w:rPr>
          <w:color w:val="262626"/>
          <w:sz w:val="28"/>
          <w:szCs w:val="28"/>
          <w:highlight w:val="white"/>
        </w:rPr>
        <w:t xml:space="preserve">, </w:t>
      </w:r>
      <w:r>
        <w:rPr>
          <w:color w:val="262626"/>
          <w:sz w:val="28"/>
          <w:szCs w:val="28"/>
          <w:highlight w:val="white"/>
        </w:rPr>
        <w:lastRenderedPageBreak/>
        <w:t xml:space="preserve">генерального директора НАО ИСТ «Казбек» А.А. </w:t>
      </w:r>
      <w:proofErr w:type="spellStart"/>
      <w:r>
        <w:rPr>
          <w:color w:val="262626"/>
          <w:sz w:val="28"/>
          <w:szCs w:val="28"/>
          <w:highlight w:val="white"/>
        </w:rPr>
        <w:t>Байсулаева</w:t>
      </w:r>
      <w:proofErr w:type="spellEnd"/>
      <w:r>
        <w:rPr>
          <w:color w:val="262626"/>
          <w:sz w:val="28"/>
          <w:szCs w:val="28"/>
          <w:highlight w:val="white"/>
        </w:rPr>
        <w:t xml:space="preserve"> и ответственных лиц Министерства финансов Чеченской Республики. Обсудили вопрос реструктуризации кредитной линии, предоставленной ИСТ «Казбек». Также были рассмотрены актуальные вопросы по гарантийным обязательствам Чеченской Республики перед ВЭБ в рамках открытой кредитной линии. В ходе конструктивного диалога были найдены точки соприкосновения для дальнейшей эффективной работы по завершению строительства инвестиционных объектов на территории Чеченской Республики.</w:t>
      </w:r>
    </w:p>
    <w:p w:rsidR="00A87A56" w:rsidRDefault="00A87A56" w:rsidP="00A87A56">
      <w:pPr>
        <w:ind w:firstLine="709"/>
        <w:jc w:val="both"/>
        <w:rPr>
          <w:color w:val="262626"/>
          <w:sz w:val="28"/>
          <w:szCs w:val="28"/>
          <w:highlight w:val="white"/>
        </w:rPr>
      </w:pPr>
      <w:r>
        <w:rPr>
          <w:color w:val="262626"/>
          <w:sz w:val="28"/>
          <w:szCs w:val="28"/>
          <w:highlight w:val="white"/>
        </w:rPr>
        <w:t xml:space="preserve">11 августа 2020 года </w:t>
      </w:r>
      <w:r>
        <w:rPr>
          <w:sz w:val="28"/>
          <w:szCs w:val="28"/>
        </w:rPr>
        <w:t xml:space="preserve">заместитель Председателя Правительства Чеченской Республики – министр финансов </w:t>
      </w:r>
      <w:r>
        <w:rPr>
          <w:color w:val="262626"/>
          <w:sz w:val="28"/>
          <w:szCs w:val="28"/>
          <w:highlight w:val="white"/>
        </w:rPr>
        <w:t xml:space="preserve">Чеченской </w:t>
      </w:r>
      <w:proofErr w:type="spellStart"/>
      <w:r>
        <w:rPr>
          <w:color w:val="262626"/>
          <w:sz w:val="28"/>
          <w:szCs w:val="28"/>
          <w:highlight w:val="white"/>
        </w:rPr>
        <w:t>Респаублики</w:t>
      </w:r>
      <w:proofErr w:type="spellEnd"/>
      <w:r>
        <w:rPr>
          <w:sz w:val="28"/>
          <w:szCs w:val="28"/>
        </w:rPr>
        <w:t xml:space="preserve"> С.Х. Тагаев принял участие </w:t>
      </w:r>
      <w:r>
        <w:rPr>
          <w:color w:val="262626"/>
          <w:sz w:val="28"/>
          <w:szCs w:val="28"/>
          <w:highlight w:val="white"/>
        </w:rPr>
        <w:t xml:space="preserve">в семинаре, посредствам видеоконференции, на тему «Маркировка и система </w:t>
      </w:r>
      <w:proofErr w:type="spellStart"/>
      <w:r>
        <w:rPr>
          <w:color w:val="262626"/>
          <w:sz w:val="28"/>
          <w:szCs w:val="28"/>
          <w:highlight w:val="white"/>
        </w:rPr>
        <w:t>прослеживаемости</w:t>
      </w:r>
      <w:proofErr w:type="spellEnd"/>
      <w:r>
        <w:rPr>
          <w:color w:val="262626"/>
          <w:sz w:val="28"/>
          <w:szCs w:val="28"/>
          <w:highlight w:val="white"/>
        </w:rPr>
        <w:t xml:space="preserve"> продукции – </w:t>
      </w:r>
      <w:proofErr w:type="spellStart"/>
      <w:r>
        <w:rPr>
          <w:color w:val="262626"/>
          <w:sz w:val="28"/>
          <w:szCs w:val="28"/>
          <w:highlight w:val="white"/>
        </w:rPr>
        <w:t>эффективныи</w:t>
      </w:r>
      <w:proofErr w:type="spellEnd"/>
      <w:r>
        <w:rPr>
          <w:color w:val="262626"/>
          <w:sz w:val="28"/>
          <w:szCs w:val="28"/>
          <w:highlight w:val="white"/>
        </w:rPr>
        <w:t xml:space="preserve">̆ метод </w:t>
      </w:r>
      <w:proofErr w:type="spellStart"/>
      <w:r>
        <w:rPr>
          <w:color w:val="262626"/>
          <w:sz w:val="28"/>
          <w:szCs w:val="28"/>
          <w:highlight w:val="white"/>
        </w:rPr>
        <w:t>противодействия</w:t>
      </w:r>
      <w:proofErr w:type="spellEnd"/>
      <w:r>
        <w:rPr>
          <w:color w:val="262626"/>
          <w:sz w:val="28"/>
          <w:szCs w:val="28"/>
          <w:highlight w:val="white"/>
        </w:rPr>
        <w:t xml:space="preserve"> незаконному обороту </w:t>
      </w:r>
      <w:proofErr w:type="spellStart"/>
      <w:r>
        <w:rPr>
          <w:color w:val="262626"/>
          <w:sz w:val="28"/>
          <w:szCs w:val="28"/>
          <w:highlight w:val="white"/>
        </w:rPr>
        <w:t>промышленнои</w:t>
      </w:r>
      <w:proofErr w:type="spellEnd"/>
      <w:r>
        <w:rPr>
          <w:color w:val="262626"/>
          <w:sz w:val="28"/>
          <w:szCs w:val="28"/>
          <w:highlight w:val="white"/>
        </w:rPr>
        <w:t xml:space="preserve">̆ продукции в </w:t>
      </w:r>
      <w:proofErr w:type="spellStart"/>
      <w:r>
        <w:rPr>
          <w:color w:val="262626"/>
          <w:sz w:val="28"/>
          <w:szCs w:val="28"/>
          <w:highlight w:val="white"/>
        </w:rPr>
        <w:t>Российскои</w:t>
      </w:r>
      <w:proofErr w:type="spellEnd"/>
      <w:r>
        <w:rPr>
          <w:color w:val="262626"/>
          <w:sz w:val="28"/>
          <w:szCs w:val="28"/>
          <w:highlight w:val="white"/>
        </w:rPr>
        <w:t xml:space="preserve">̆ Федерации». Система маркировки и </w:t>
      </w:r>
      <w:proofErr w:type="spellStart"/>
      <w:r>
        <w:rPr>
          <w:color w:val="262626"/>
          <w:sz w:val="28"/>
          <w:szCs w:val="28"/>
          <w:highlight w:val="white"/>
        </w:rPr>
        <w:t>прослеживаемости</w:t>
      </w:r>
      <w:proofErr w:type="spellEnd"/>
      <w:r>
        <w:rPr>
          <w:color w:val="262626"/>
          <w:sz w:val="28"/>
          <w:szCs w:val="28"/>
          <w:highlight w:val="white"/>
        </w:rPr>
        <w:t xml:space="preserve"> товаров обеспечит прозрачность движения товаров от производителя до покупателя, а высокотехнологические решения по обработке обязательных данных будут способствовать оптимизации бизнес-процессов и рентабельности </w:t>
      </w:r>
      <w:proofErr w:type="spellStart"/>
      <w:r>
        <w:rPr>
          <w:color w:val="262626"/>
          <w:sz w:val="28"/>
          <w:szCs w:val="28"/>
          <w:highlight w:val="white"/>
        </w:rPr>
        <w:t>хозяйственнои</w:t>
      </w:r>
      <w:proofErr w:type="spellEnd"/>
      <w:r>
        <w:rPr>
          <w:color w:val="262626"/>
          <w:sz w:val="28"/>
          <w:szCs w:val="28"/>
          <w:highlight w:val="white"/>
        </w:rPr>
        <w:t xml:space="preserve">̆ деятельности организаций. </w:t>
      </w:r>
    </w:p>
    <w:p w:rsidR="00A87A56" w:rsidRDefault="00A87A56" w:rsidP="00A87A56">
      <w:pPr>
        <w:ind w:firstLine="709"/>
        <w:jc w:val="both"/>
        <w:rPr>
          <w:color w:val="262626"/>
          <w:sz w:val="28"/>
          <w:szCs w:val="28"/>
          <w:highlight w:val="white"/>
        </w:rPr>
      </w:pPr>
      <w:r>
        <w:rPr>
          <w:color w:val="262626"/>
          <w:sz w:val="28"/>
          <w:szCs w:val="28"/>
          <w:highlight w:val="white"/>
        </w:rPr>
        <w:t xml:space="preserve">В </w:t>
      </w:r>
      <w:proofErr w:type="spellStart"/>
      <w:r>
        <w:rPr>
          <w:color w:val="262626"/>
          <w:sz w:val="28"/>
          <w:szCs w:val="28"/>
          <w:highlight w:val="white"/>
        </w:rPr>
        <w:t>своеи</w:t>
      </w:r>
      <w:proofErr w:type="spellEnd"/>
      <w:r>
        <w:rPr>
          <w:color w:val="262626"/>
          <w:sz w:val="28"/>
          <w:szCs w:val="28"/>
          <w:highlight w:val="white"/>
        </w:rPr>
        <w:t xml:space="preserve">̆ </w:t>
      </w:r>
      <w:proofErr w:type="spellStart"/>
      <w:r>
        <w:rPr>
          <w:color w:val="262626"/>
          <w:sz w:val="28"/>
          <w:szCs w:val="28"/>
          <w:highlight w:val="white"/>
        </w:rPr>
        <w:t>вступительнои</w:t>
      </w:r>
      <w:proofErr w:type="spellEnd"/>
      <w:r>
        <w:rPr>
          <w:color w:val="262626"/>
          <w:sz w:val="28"/>
          <w:szCs w:val="28"/>
          <w:highlight w:val="white"/>
        </w:rPr>
        <w:t xml:space="preserve">̆ речи С.Х. Тагаев отметил, что Глава </w:t>
      </w:r>
      <w:proofErr w:type="spellStart"/>
      <w:r>
        <w:rPr>
          <w:color w:val="262626"/>
          <w:sz w:val="28"/>
          <w:szCs w:val="28"/>
          <w:highlight w:val="white"/>
        </w:rPr>
        <w:t>Чеченскои</w:t>
      </w:r>
      <w:proofErr w:type="spellEnd"/>
      <w:r>
        <w:rPr>
          <w:color w:val="262626"/>
          <w:sz w:val="28"/>
          <w:szCs w:val="28"/>
          <w:highlight w:val="white"/>
        </w:rPr>
        <w:t xml:space="preserve">̆ Республики, Герой России Р.А. Кадыров, благодаря которому идет </w:t>
      </w:r>
      <w:proofErr w:type="spellStart"/>
      <w:r>
        <w:rPr>
          <w:color w:val="262626"/>
          <w:sz w:val="28"/>
          <w:szCs w:val="28"/>
          <w:highlight w:val="white"/>
        </w:rPr>
        <w:t>интенсивныи</w:t>
      </w:r>
      <w:proofErr w:type="spellEnd"/>
      <w:r>
        <w:rPr>
          <w:color w:val="262626"/>
          <w:sz w:val="28"/>
          <w:szCs w:val="28"/>
          <w:highlight w:val="white"/>
        </w:rPr>
        <w:t xml:space="preserve">̆ рост основных социально-экономических </w:t>
      </w:r>
      <w:proofErr w:type="spellStart"/>
      <w:r>
        <w:rPr>
          <w:color w:val="262626"/>
          <w:sz w:val="28"/>
          <w:szCs w:val="28"/>
          <w:highlight w:val="white"/>
        </w:rPr>
        <w:t>показателеи</w:t>
      </w:r>
      <w:proofErr w:type="spellEnd"/>
      <w:r>
        <w:rPr>
          <w:color w:val="262626"/>
          <w:sz w:val="28"/>
          <w:szCs w:val="28"/>
          <w:highlight w:val="white"/>
        </w:rPr>
        <w:t xml:space="preserve">̆ региона, придает огромное значение росту благосостояния населения, а защита жизни и здоровья граждан является </w:t>
      </w:r>
      <w:proofErr w:type="spellStart"/>
      <w:r>
        <w:rPr>
          <w:color w:val="262626"/>
          <w:sz w:val="28"/>
          <w:szCs w:val="28"/>
          <w:highlight w:val="white"/>
        </w:rPr>
        <w:t>однои</w:t>
      </w:r>
      <w:proofErr w:type="spellEnd"/>
      <w:r>
        <w:rPr>
          <w:color w:val="262626"/>
          <w:sz w:val="28"/>
          <w:szCs w:val="28"/>
          <w:highlight w:val="white"/>
        </w:rPr>
        <w:t xml:space="preserve">̆ из </w:t>
      </w:r>
      <w:proofErr w:type="spellStart"/>
      <w:r>
        <w:rPr>
          <w:color w:val="262626"/>
          <w:sz w:val="28"/>
          <w:szCs w:val="28"/>
          <w:highlight w:val="white"/>
        </w:rPr>
        <w:t>целеи</w:t>
      </w:r>
      <w:proofErr w:type="spellEnd"/>
      <w:r>
        <w:rPr>
          <w:color w:val="262626"/>
          <w:sz w:val="28"/>
          <w:szCs w:val="28"/>
          <w:highlight w:val="white"/>
        </w:rPr>
        <w:t xml:space="preserve">̆ </w:t>
      </w:r>
      <w:proofErr w:type="spellStart"/>
      <w:r>
        <w:rPr>
          <w:color w:val="262626"/>
          <w:sz w:val="28"/>
          <w:szCs w:val="28"/>
          <w:highlight w:val="white"/>
        </w:rPr>
        <w:t>Единои</w:t>
      </w:r>
      <w:proofErr w:type="spellEnd"/>
      <w:r>
        <w:rPr>
          <w:color w:val="262626"/>
          <w:sz w:val="28"/>
          <w:szCs w:val="28"/>
          <w:highlight w:val="white"/>
        </w:rPr>
        <w:t xml:space="preserve">̆ системы маркировки и </w:t>
      </w:r>
      <w:proofErr w:type="spellStart"/>
      <w:r>
        <w:rPr>
          <w:color w:val="262626"/>
          <w:sz w:val="28"/>
          <w:szCs w:val="28"/>
          <w:highlight w:val="white"/>
        </w:rPr>
        <w:t>прослеживаемости</w:t>
      </w:r>
      <w:proofErr w:type="spellEnd"/>
      <w:r>
        <w:rPr>
          <w:color w:val="262626"/>
          <w:sz w:val="28"/>
          <w:szCs w:val="28"/>
          <w:highlight w:val="white"/>
        </w:rPr>
        <w:t xml:space="preserve"> товаров. С.Х. Тагаев выразил уверенность в том, что результаты семинара, организованного </w:t>
      </w:r>
      <w:proofErr w:type="spellStart"/>
      <w:r>
        <w:rPr>
          <w:color w:val="262626"/>
          <w:sz w:val="28"/>
          <w:szCs w:val="28"/>
          <w:highlight w:val="white"/>
        </w:rPr>
        <w:t>международнои</w:t>
      </w:r>
      <w:proofErr w:type="spellEnd"/>
      <w:r>
        <w:rPr>
          <w:color w:val="262626"/>
          <w:sz w:val="28"/>
          <w:szCs w:val="28"/>
          <w:highlight w:val="white"/>
        </w:rPr>
        <w:t xml:space="preserve">̆ </w:t>
      </w:r>
      <w:proofErr w:type="spellStart"/>
      <w:r>
        <w:rPr>
          <w:color w:val="262626"/>
          <w:sz w:val="28"/>
          <w:szCs w:val="28"/>
          <w:highlight w:val="white"/>
        </w:rPr>
        <w:t>ассоциациеи</w:t>
      </w:r>
      <w:proofErr w:type="spellEnd"/>
      <w:r>
        <w:rPr>
          <w:color w:val="262626"/>
          <w:sz w:val="28"/>
          <w:szCs w:val="28"/>
          <w:highlight w:val="white"/>
        </w:rPr>
        <w:t>̆ «</w:t>
      </w:r>
      <w:proofErr w:type="spellStart"/>
      <w:r>
        <w:rPr>
          <w:color w:val="262626"/>
          <w:sz w:val="28"/>
          <w:szCs w:val="28"/>
          <w:highlight w:val="white"/>
        </w:rPr>
        <w:t>Антиконтрафакт</w:t>
      </w:r>
      <w:proofErr w:type="spellEnd"/>
      <w:r>
        <w:rPr>
          <w:color w:val="262626"/>
          <w:sz w:val="28"/>
          <w:szCs w:val="28"/>
          <w:highlight w:val="white"/>
        </w:rPr>
        <w:t>» и ООО «Центр развития перспективных технологий» (</w:t>
      </w:r>
      <w:proofErr w:type="spellStart"/>
      <w:r>
        <w:rPr>
          <w:color w:val="262626"/>
          <w:sz w:val="28"/>
          <w:szCs w:val="28"/>
          <w:highlight w:val="white"/>
        </w:rPr>
        <w:t>единыи</w:t>
      </w:r>
      <w:proofErr w:type="spellEnd"/>
      <w:r>
        <w:rPr>
          <w:color w:val="262626"/>
          <w:sz w:val="28"/>
          <w:szCs w:val="28"/>
          <w:highlight w:val="white"/>
        </w:rPr>
        <w:t>̆ оператор маркировки товаров «</w:t>
      </w:r>
      <w:proofErr w:type="spellStart"/>
      <w:r>
        <w:rPr>
          <w:color w:val="262626"/>
          <w:sz w:val="28"/>
          <w:szCs w:val="28"/>
          <w:highlight w:val="white"/>
        </w:rPr>
        <w:t>Честныи</w:t>
      </w:r>
      <w:proofErr w:type="spellEnd"/>
      <w:r>
        <w:rPr>
          <w:color w:val="262626"/>
          <w:sz w:val="28"/>
          <w:szCs w:val="28"/>
          <w:highlight w:val="white"/>
        </w:rPr>
        <w:t xml:space="preserve">̆ знак»), будут полезны не только участникам видеоконференции, но и </w:t>
      </w:r>
      <w:proofErr w:type="spellStart"/>
      <w:r>
        <w:rPr>
          <w:color w:val="262626"/>
          <w:sz w:val="28"/>
          <w:szCs w:val="28"/>
          <w:highlight w:val="white"/>
        </w:rPr>
        <w:t>найдут</w:t>
      </w:r>
      <w:proofErr w:type="spellEnd"/>
      <w:r>
        <w:rPr>
          <w:color w:val="262626"/>
          <w:sz w:val="28"/>
          <w:szCs w:val="28"/>
          <w:highlight w:val="white"/>
        </w:rPr>
        <w:t xml:space="preserve"> своё применение в </w:t>
      </w:r>
      <w:proofErr w:type="spellStart"/>
      <w:r>
        <w:rPr>
          <w:color w:val="262626"/>
          <w:sz w:val="28"/>
          <w:szCs w:val="28"/>
          <w:highlight w:val="white"/>
        </w:rPr>
        <w:t>практическои</w:t>
      </w:r>
      <w:proofErr w:type="spellEnd"/>
      <w:r>
        <w:rPr>
          <w:color w:val="262626"/>
          <w:sz w:val="28"/>
          <w:szCs w:val="28"/>
          <w:highlight w:val="white"/>
        </w:rPr>
        <w:t xml:space="preserve">̆ деятельности органов </w:t>
      </w:r>
      <w:proofErr w:type="spellStart"/>
      <w:r>
        <w:rPr>
          <w:color w:val="262626"/>
          <w:sz w:val="28"/>
          <w:szCs w:val="28"/>
          <w:highlight w:val="white"/>
        </w:rPr>
        <w:t>исполнительнои</w:t>
      </w:r>
      <w:proofErr w:type="spellEnd"/>
      <w:r>
        <w:rPr>
          <w:color w:val="262626"/>
          <w:sz w:val="28"/>
          <w:szCs w:val="28"/>
          <w:highlight w:val="white"/>
        </w:rPr>
        <w:t xml:space="preserve">̆ и </w:t>
      </w:r>
      <w:proofErr w:type="spellStart"/>
      <w:r>
        <w:rPr>
          <w:color w:val="262626"/>
          <w:sz w:val="28"/>
          <w:szCs w:val="28"/>
          <w:highlight w:val="white"/>
        </w:rPr>
        <w:t>муниципальнои</w:t>
      </w:r>
      <w:proofErr w:type="spellEnd"/>
      <w:r>
        <w:rPr>
          <w:color w:val="262626"/>
          <w:sz w:val="28"/>
          <w:szCs w:val="28"/>
          <w:highlight w:val="white"/>
        </w:rPr>
        <w:t xml:space="preserve">̆ </w:t>
      </w:r>
      <w:proofErr w:type="spellStart"/>
      <w:r>
        <w:rPr>
          <w:color w:val="262626"/>
          <w:sz w:val="28"/>
          <w:szCs w:val="28"/>
          <w:highlight w:val="white"/>
        </w:rPr>
        <w:t>властеи</w:t>
      </w:r>
      <w:proofErr w:type="spellEnd"/>
      <w:r>
        <w:rPr>
          <w:color w:val="262626"/>
          <w:sz w:val="28"/>
          <w:szCs w:val="28"/>
          <w:highlight w:val="white"/>
        </w:rPr>
        <w:t xml:space="preserve">̆ субъектов </w:t>
      </w:r>
      <w:proofErr w:type="spellStart"/>
      <w:r>
        <w:rPr>
          <w:color w:val="262626"/>
          <w:sz w:val="28"/>
          <w:szCs w:val="28"/>
          <w:highlight w:val="white"/>
        </w:rPr>
        <w:t>Российскои</w:t>
      </w:r>
      <w:proofErr w:type="spellEnd"/>
      <w:r>
        <w:rPr>
          <w:color w:val="262626"/>
          <w:sz w:val="28"/>
          <w:szCs w:val="28"/>
          <w:highlight w:val="white"/>
        </w:rPr>
        <w:t>̆ Федерации.</w:t>
      </w:r>
    </w:p>
    <w:p w:rsidR="00A87A56" w:rsidRDefault="00A87A56" w:rsidP="00A87A56">
      <w:pPr>
        <w:ind w:firstLine="709"/>
        <w:jc w:val="both"/>
        <w:rPr>
          <w:color w:val="262626"/>
          <w:sz w:val="28"/>
          <w:szCs w:val="28"/>
          <w:highlight w:val="white"/>
        </w:rPr>
      </w:pPr>
      <w:r>
        <w:rPr>
          <w:color w:val="262626"/>
          <w:sz w:val="28"/>
          <w:szCs w:val="28"/>
          <w:highlight w:val="white"/>
        </w:rPr>
        <w:t xml:space="preserve">14 августа 2020 года, в рамках исполнения поручения Главы Чеченской </w:t>
      </w:r>
      <w:proofErr w:type="spellStart"/>
      <w:r>
        <w:rPr>
          <w:color w:val="262626"/>
          <w:sz w:val="28"/>
          <w:szCs w:val="28"/>
          <w:highlight w:val="white"/>
        </w:rPr>
        <w:t>Респаублики</w:t>
      </w:r>
      <w:proofErr w:type="spellEnd"/>
      <w:r>
        <w:rPr>
          <w:color w:val="262626"/>
          <w:sz w:val="28"/>
          <w:szCs w:val="28"/>
          <w:highlight w:val="white"/>
        </w:rPr>
        <w:t xml:space="preserve">, Героя России Р.А. Кадырова, </w:t>
      </w:r>
      <w:r>
        <w:rPr>
          <w:sz w:val="28"/>
          <w:szCs w:val="28"/>
        </w:rPr>
        <w:t xml:space="preserve">заместитель Председателя Правительства Чеченской Республики – министр финансов </w:t>
      </w:r>
      <w:r>
        <w:rPr>
          <w:color w:val="262626"/>
          <w:sz w:val="28"/>
          <w:szCs w:val="28"/>
          <w:highlight w:val="white"/>
        </w:rPr>
        <w:t xml:space="preserve">Чеченской </w:t>
      </w:r>
      <w:proofErr w:type="spellStart"/>
      <w:r>
        <w:rPr>
          <w:color w:val="262626"/>
          <w:sz w:val="28"/>
          <w:szCs w:val="28"/>
          <w:highlight w:val="white"/>
        </w:rPr>
        <w:t>Респаублики</w:t>
      </w:r>
      <w:proofErr w:type="spellEnd"/>
      <w:r>
        <w:rPr>
          <w:sz w:val="28"/>
          <w:szCs w:val="28"/>
        </w:rPr>
        <w:t xml:space="preserve"> </w:t>
      </w:r>
      <w:r>
        <w:rPr>
          <w:color w:val="262626"/>
          <w:sz w:val="28"/>
          <w:szCs w:val="28"/>
          <w:highlight w:val="white"/>
        </w:rPr>
        <w:t>С.Х. Тагаев с рабочими визитом прибыл в г. Москва.</w:t>
      </w:r>
    </w:p>
    <w:p w:rsidR="00A87A56" w:rsidRDefault="00A87A56" w:rsidP="00A87A56">
      <w:pPr>
        <w:ind w:firstLine="709"/>
        <w:jc w:val="both"/>
        <w:rPr>
          <w:color w:val="262626"/>
          <w:sz w:val="28"/>
          <w:szCs w:val="28"/>
          <w:highlight w:val="white"/>
        </w:rPr>
      </w:pPr>
      <w:r>
        <w:rPr>
          <w:color w:val="262626"/>
          <w:sz w:val="28"/>
          <w:szCs w:val="28"/>
          <w:highlight w:val="white"/>
        </w:rPr>
        <w:t xml:space="preserve">В ходе поездки, в Министерстве финансов </w:t>
      </w:r>
      <w:proofErr w:type="spellStart"/>
      <w:r>
        <w:rPr>
          <w:color w:val="262626"/>
          <w:sz w:val="28"/>
          <w:szCs w:val="28"/>
          <w:highlight w:val="white"/>
        </w:rPr>
        <w:t>Российскои</w:t>
      </w:r>
      <w:proofErr w:type="spellEnd"/>
      <w:r>
        <w:rPr>
          <w:color w:val="262626"/>
          <w:sz w:val="28"/>
          <w:szCs w:val="28"/>
          <w:highlight w:val="white"/>
        </w:rPr>
        <w:t>̆ Федерации был рассмотрен ряд вопросов, связанных с подготовкой проекта бюджета Чеченской Республики на 2021 и на плановые периоды 2022-2023 годов.</w:t>
      </w:r>
    </w:p>
    <w:p w:rsidR="00A87A56" w:rsidRDefault="00A87A56" w:rsidP="00A87A56">
      <w:pPr>
        <w:ind w:firstLine="709"/>
        <w:jc w:val="both"/>
        <w:rPr>
          <w:color w:val="262626"/>
          <w:sz w:val="28"/>
          <w:szCs w:val="28"/>
          <w:highlight w:val="white"/>
        </w:rPr>
      </w:pPr>
      <w:r>
        <w:rPr>
          <w:color w:val="262626"/>
          <w:sz w:val="28"/>
          <w:szCs w:val="28"/>
          <w:highlight w:val="white"/>
        </w:rPr>
        <w:t xml:space="preserve">В тот же день, в рамках исполнения поручения Главы Чеченской Республики, Героя России Р.А. Кадырова, в г. Москва в государственной корпорации «Внешэкономбанк» были рассмотрены вопросы по исполнению протокольных поручений. В частности, </w:t>
      </w:r>
      <w:proofErr w:type="spellStart"/>
      <w:r>
        <w:rPr>
          <w:color w:val="262626"/>
          <w:sz w:val="28"/>
          <w:szCs w:val="28"/>
          <w:highlight w:val="white"/>
        </w:rPr>
        <w:t>касаемых</w:t>
      </w:r>
      <w:proofErr w:type="spellEnd"/>
      <w:r>
        <w:rPr>
          <w:color w:val="262626"/>
          <w:sz w:val="28"/>
          <w:szCs w:val="28"/>
          <w:highlight w:val="white"/>
        </w:rPr>
        <w:t xml:space="preserve"> реализации календарного плана-графика в который входит завершение строительства, ввод в эксплуатацию и регистрацию прав собственности на возводимые в рамках объекты недвижимости. </w:t>
      </w:r>
    </w:p>
    <w:p w:rsidR="00A87A56" w:rsidRDefault="00A87A56" w:rsidP="00A87A56">
      <w:pPr>
        <w:ind w:firstLine="709"/>
        <w:jc w:val="both"/>
        <w:rPr>
          <w:color w:val="262626"/>
          <w:sz w:val="28"/>
          <w:szCs w:val="28"/>
          <w:highlight w:val="white"/>
        </w:rPr>
      </w:pPr>
      <w:r>
        <w:rPr>
          <w:color w:val="262626"/>
          <w:sz w:val="28"/>
          <w:szCs w:val="28"/>
          <w:highlight w:val="white"/>
        </w:rPr>
        <w:t xml:space="preserve">Кроме того, С.Х. Тагаев с представителями Внешэкономбанка Российской Федерации обговорил обеспечение кредитных средств в соответствии с условиями кредитных соглашений, заключенных Внешэкономбанком Российской Федерации с НАО «ИСТ Казбек» в целях завершения строительства объектов инновационного строительного технопарка «Казбек». Также был рассмотрен ряд других вопросов, в части </w:t>
      </w:r>
      <w:proofErr w:type="gramStart"/>
      <w:r>
        <w:rPr>
          <w:color w:val="262626"/>
          <w:sz w:val="28"/>
          <w:szCs w:val="28"/>
          <w:highlight w:val="white"/>
        </w:rPr>
        <w:t>проектов</w:t>
      </w:r>
      <w:proofErr w:type="gramEnd"/>
      <w:r>
        <w:rPr>
          <w:color w:val="262626"/>
          <w:sz w:val="28"/>
          <w:szCs w:val="28"/>
          <w:highlight w:val="white"/>
        </w:rPr>
        <w:t xml:space="preserve"> реализуемых НАО «ИСТ Казбек».</w:t>
      </w:r>
    </w:p>
    <w:p w:rsidR="00A87A56" w:rsidRDefault="00A87A56" w:rsidP="00A87A56">
      <w:pPr>
        <w:ind w:firstLine="709"/>
        <w:jc w:val="both"/>
        <w:rPr>
          <w:color w:val="262626"/>
          <w:sz w:val="28"/>
          <w:szCs w:val="28"/>
          <w:highlight w:val="white"/>
        </w:rPr>
      </w:pPr>
      <w:r>
        <w:rPr>
          <w:color w:val="262626"/>
          <w:sz w:val="28"/>
          <w:szCs w:val="28"/>
          <w:highlight w:val="white"/>
        </w:rPr>
        <w:lastRenderedPageBreak/>
        <w:t xml:space="preserve">17 августа 2020 года </w:t>
      </w:r>
      <w:r>
        <w:rPr>
          <w:sz w:val="28"/>
          <w:szCs w:val="28"/>
        </w:rPr>
        <w:t xml:space="preserve">заместитель Председателя Правительства Чеченской Республики – министр финансов </w:t>
      </w:r>
      <w:r>
        <w:rPr>
          <w:color w:val="262626"/>
          <w:sz w:val="28"/>
          <w:szCs w:val="28"/>
          <w:highlight w:val="white"/>
        </w:rPr>
        <w:t>Чеченской Республики</w:t>
      </w:r>
      <w:r>
        <w:rPr>
          <w:sz w:val="28"/>
          <w:szCs w:val="28"/>
        </w:rPr>
        <w:t xml:space="preserve"> С.Х. Тагаев </w:t>
      </w:r>
      <w:r>
        <w:rPr>
          <w:color w:val="262626"/>
          <w:sz w:val="28"/>
          <w:szCs w:val="28"/>
          <w:highlight w:val="white"/>
        </w:rPr>
        <w:t xml:space="preserve">принял участие в плановом заседании Правительства Чеченской Республики, которое провел Председатель Правительства Чеченской Республики М.М. </w:t>
      </w:r>
      <w:proofErr w:type="spellStart"/>
      <w:r>
        <w:rPr>
          <w:color w:val="262626"/>
          <w:sz w:val="28"/>
          <w:szCs w:val="28"/>
          <w:highlight w:val="white"/>
        </w:rPr>
        <w:t>Хучиев</w:t>
      </w:r>
      <w:proofErr w:type="spellEnd"/>
      <w:r>
        <w:rPr>
          <w:color w:val="262626"/>
          <w:sz w:val="28"/>
          <w:szCs w:val="28"/>
          <w:highlight w:val="white"/>
        </w:rPr>
        <w:t>. На рассмотрение было вынесено 39 проектов постановлений. От Министерства финансов Чеченской Республики членам Правительства С.Х. Тагаев представил проект постановления Правительства Чеченской Республики «Об утверждении отчета об исполнении республиканского бюджета за первое полугодие 2020 года». В своем докладе С.Х. Тагаев отметил, что исполнение республиканского бюджета по доходам за отчетный период 2020 года составило 50 707 199,8 тыс. руб. или 49,6 % от общего объема утвержденных плановых бюджетных назначений на 2020 год (102 285 583,8 тыс. руб.). Объем налоговых и неналоговых доходов республиканского бюджета составил 5 634 392,6 тыс. руб. или 40,4% от утвержденных плановых бюджетных назначений на 2020 год (13 962 947,7 тыс. руб.). Исполнение по расходам за отчетный период 2020 года составило 50 003 060,71 тыс. руб., что составляет 45,25 % от бюджетных ассигнований на текущий финансовый год, предусмотренных сводной бюджетной росписью республиканского бюджета (110 504 988,42 тыс. руб.). По итогам заседания без замечаний принято 37 проектов постановлений из рассмотренных, 2 - отправлены на доработку.</w:t>
      </w:r>
    </w:p>
    <w:p w:rsidR="00A87A56" w:rsidRDefault="00A87A56" w:rsidP="00A87A56">
      <w:pPr>
        <w:ind w:firstLine="709"/>
        <w:jc w:val="both"/>
        <w:rPr>
          <w:color w:val="262626"/>
          <w:sz w:val="28"/>
          <w:szCs w:val="28"/>
          <w:highlight w:val="white"/>
        </w:rPr>
      </w:pPr>
      <w:r>
        <w:rPr>
          <w:color w:val="262626"/>
          <w:sz w:val="28"/>
          <w:szCs w:val="28"/>
          <w:highlight w:val="white"/>
        </w:rPr>
        <w:t>21 августа 2020 года в Министерстве финансов Чеченской Республики состоялась церемония награждения победителей X ежегодного конкурса детского рисунка «Мир глазами детей: моя Чечня», посвященного 69-ой годовщине со дня рождения Первого Президента Чеченской Республики, Героя России А.А. Кадырова. Конкурс проводится по инициативе Министерства финансов Чеченской Республики. С момента объявления приема конкурсных работ поступило огромное количество рисунков юных художников не только Чеченской Республики, но и других регионов России. Ребята в своем творчестве выразили личный взгляд на происходящие в республике преобразования, попытались наглядно продемонстрировать позитивные изменения, и это у них получилось блестяще. Все это говорит о том, что путь А.А. Кадырова был единственно верным и именно он привел нас к миру и созиданию. И поэтому подрастающее поколение должно помнить об А.А. Кадырове, как о человеке, который ценою своей жизни проложил путь для чеченского народа в светлое будущее. По итогам конкурса, жюри определило победителей и призеров в трех возрастных группах, а также дополнительно четыре специальных приза жюри, которым в торжественной обстановке вручили дипломы и ценные подарки.</w:t>
      </w:r>
    </w:p>
    <w:p w:rsidR="00A87A56" w:rsidRDefault="00A87A56" w:rsidP="00A87A56">
      <w:pPr>
        <w:ind w:firstLine="709"/>
        <w:jc w:val="both"/>
        <w:rPr>
          <w:color w:val="262626"/>
          <w:sz w:val="28"/>
          <w:szCs w:val="28"/>
        </w:rPr>
      </w:pPr>
      <w:r>
        <w:rPr>
          <w:color w:val="262626"/>
          <w:sz w:val="28"/>
          <w:szCs w:val="28"/>
          <w:highlight w:val="white"/>
        </w:rPr>
        <w:t xml:space="preserve">26 августа 2020 года Председатель Правительства Чеченской Республики М.М. </w:t>
      </w:r>
      <w:proofErr w:type="spellStart"/>
      <w:r>
        <w:rPr>
          <w:color w:val="262626"/>
          <w:sz w:val="28"/>
          <w:szCs w:val="28"/>
          <w:highlight w:val="white"/>
        </w:rPr>
        <w:t>Хучиев</w:t>
      </w:r>
      <w:proofErr w:type="spellEnd"/>
      <w:r>
        <w:rPr>
          <w:color w:val="262626"/>
          <w:sz w:val="28"/>
          <w:szCs w:val="28"/>
          <w:highlight w:val="white"/>
        </w:rPr>
        <w:t xml:space="preserve">, по поручению Главы Чеченской Республики, Героя России Р.А. Кадырова, встретился с первым заместителем Министра финансов Российской Федерации Л.В. </w:t>
      </w:r>
      <w:proofErr w:type="spellStart"/>
      <w:r>
        <w:rPr>
          <w:color w:val="262626"/>
          <w:sz w:val="28"/>
          <w:szCs w:val="28"/>
          <w:highlight w:val="white"/>
        </w:rPr>
        <w:t>Горниным</w:t>
      </w:r>
      <w:proofErr w:type="spellEnd"/>
      <w:r>
        <w:rPr>
          <w:color w:val="262626"/>
          <w:sz w:val="28"/>
          <w:szCs w:val="28"/>
          <w:highlight w:val="white"/>
        </w:rPr>
        <w:t xml:space="preserve">. Во встрече также принял участие заместитель Председателя Правительства Чеченской Республики - министр финансов Чеченской Республики С.Х. Тагаев. Рассмотрели вопрос выделения из федерального бюджета дополнительной финансовой помощи Чеченской Республики для софинансирования выплаты пособия на детей от 3 до 7 лет включительно. Согласно анализу Министерства труда, занятости и социального развития Чеченской Республики в текущем году прогнозная численность детей, </w:t>
      </w:r>
      <w:r>
        <w:rPr>
          <w:color w:val="262626"/>
          <w:sz w:val="28"/>
          <w:szCs w:val="28"/>
          <w:highlight w:val="white"/>
        </w:rPr>
        <w:lastRenderedPageBreak/>
        <w:t>имеющих право на ежемесячную выплату, составит 135 тыс. чел. В связи с этим бюджету региона необходимы дополнительные средства в размере 437,8 млн. руб. Это позволит в полной мере реализовать Послание Президента Российской Федерации Федеральному собранию.</w:t>
      </w:r>
    </w:p>
    <w:p w:rsidR="00A87A56" w:rsidRDefault="00A87A56" w:rsidP="00A87A56">
      <w:pPr>
        <w:ind w:firstLine="709"/>
        <w:jc w:val="both"/>
        <w:rPr>
          <w:color w:val="262626"/>
          <w:sz w:val="28"/>
          <w:szCs w:val="28"/>
        </w:rPr>
      </w:pPr>
      <w:r>
        <w:rPr>
          <w:color w:val="262626"/>
          <w:sz w:val="28"/>
          <w:szCs w:val="28"/>
          <w:highlight w:val="white"/>
        </w:rPr>
        <w:t>Кроме того, на встрече обсудили возникающие дополнительные расходные обязательства бюджета Чеченской Республики из-за внесения изменений в постановление Правительства Российской Федерации от 2 апреля 2020 года № 420 «О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 до 1 октября 2020 года», а также методику распределения дотаций на выравнивание бюджетной обеспеченности субъектов в соответствии с постановлением Правительства Российской Федерации от 22 ноября 2004 года № 670. Были озвучены предложения Чеченской Республики по решению данных вопросов.</w:t>
      </w:r>
    </w:p>
    <w:p w:rsidR="00A87A56" w:rsidRDefault="00A87A56" w:rsidP="00A87A56">
      <w:pPr>
        <w:ind w:firstLine="709"/>
        <w:jc w:val="both"/>
        <w:rPr>
          <w:color w:val="262626"/>
          <w:sz w:val="28"/>
          <w:szCs w:val="28"/>
          <w:highlight w:val="white"/>
        </w:rPr>
      </w:pPr>
      <w:r>
        <w:rPr>
          <w:color w:val="262626"/>
          <w:sz w:val="28"/>
          <w:szCs w:val="28"/>
          <w:highlight w:val="white"/>
        </w:rPr>
        <w:t xml:space="preserve">Л.В. </w:t>
      </w:r>
      <w:proofErr w:type="spellStart"/>
      <w:r>
        <w:rPr>
          <w:color w:val="262626"/>
          <w:sz w:val="28"/>
          <w:szCs w:val="28"/>
          <w:highlight w:val="white"/>
        </w:rPr>
        <w:t>Горнин</w:t>
      </w:r>
      <w:proofErr w:type="spellEnd"/>
      <w:r>
        <w:rPr>
          <w:color w:val="262626"/>
          <w:sz w:val="28"/>
          <w:szCs w:val="28"/>
          <w:highlight w:val="white"/>
        </w:rPr>
        <w:t xml:space="preserve"> по итогам встречи поручил ответственным лицам изучить проблемные вопросы Чеченской Республики и представить предложения по их решению.</w:t>
      </w:r>
    </w:p>
    <w:p w:rsidR="00A87A56" w:rsidRDefault="00A87A56" w:rsidP="00A87A56">
      <w:pPr>
        <w:ind w:firstLine="709"/>
        <w:jc w:val="both"/>
        <w:rPr>
          <w:color w:val="262626"/>
          <w:sz w:val="28"/>
          <w:szCs w:val="28"/>
          <w:highlight w:val="white"/>
        </w:rPr>
      </w:pPr>
      <w:r>
        <w:rPr>
          <w:sz w:val="28"/>
          <w:szCs w:val="28"/>
        </w:rPr>
        <w:t>31 августа 2020 года заместитель Председателя Правительства Чеченской Республики - министр финансов Чеченской Республики</w:t>
      </w:r>
      <w:r>
        <w:rPr>
          <w:color w:val="262626"/>
          <w:sz w:val="28"/>
          <w:szCs w:val="28"/>
          <w:highlight w:val="white"/>
        </w:rPr>
        <w:t xml:space="preserve"> С.Х. Тагаев провел совещание с руководящими лицами Министерства финансов Чеченской Республики. В начале совещания С.Х. Тагаев поделился итогами командировки, в ходе которой, в рамках исполнения поручения Главы </w:t>
      </w:r>
      <w:r>
        <w:rPr>
          <w:sz w:val="28"/>
          <w:szCs w:val="28"/>
        </w:rPr>
        <w:t>Чеченской Республики,</w:t>
      </w:r>
      <w:r>
        <w:rPr>
          <w:color w:val="262626"/>
          <w:sz w:val="28"/>
          <w:szCs w:val="28"/>
          <w:highlight w:val="white"/>
        </w:rPr>
        <w:t xml:space="preserve"> Героя России Р.А. Кадырова</w:t>
      </w:r>
      <w:r>
        <w:rPr>
          <w:sz w:val="28"/>
          <w:szCs w:val="28"/>
        </w:rPr>
        <w:t xml:space="preserve">, </w:t>
      </w:r>
      <w:r>
        <w:rPr>
          <w:color w:val="262626"/>
          <w:sz w:val="28"/>
          <w:szCs w:val="28"/>
          <w:highlight w:val="white"/>
        </w:rPr>
        <w:t xml:space="preserve">состоялась рабочая встреча с первым заместителем Министра финансов Российской Федерации Л.В. </w:t>
      </w:r>
      <w:proofErr w:type="spellStart"/>
      <w:r>
        <w:rPr>
          <w:color w:val="262626"/>
          <w:sz w:val="28"/>
          <w:szCs w:val="28"/>
          <w:highlight w:val="white"/>
        </w:rPr>
        <w:t>Горниным</w:t>
      </w:r>
      <w:proofErr w:type="spellEnd"/>
      <w:r>
        <w:rPr>
          <w:color w:val="262626"/>
          <w:sz w:val="28"/>
          <w:szCs w:val="28"/>
          <w:highlight w:val="white"/>
        </w:rPr>
        <w:t xml:space="preserve"> с участием Председателя Правительства </w:t>
      </w:r>
      <w:r>
        <w:rPr>
          <w:sz w:val="28"/>
          <w:szCs w:val="28"/>
        </w:rPr>
        <w:t>Чеченской Республики</w:t>
      </w:r>
      <w:r>
        <w:rPr>
          <w:color w:val="262626"/>
          <w:sz w:val="28"/>
          <w:szCs w:val="28"/>
          <w:highlight w:val="white"/>
        </w:rPr>
        <w:t xml:space="preserve"> М.М. </w:t>
      </w:r>
      <w:proofErr w:type="spellStart"/>
      <w:r>
        <w:rPr>
          <w:color w:val="262626"/>
          <w:sz w:val="28"/>
          <w:szCs w:val="28"/>
          <w:highlight w:val="white"/>
        </w:rPr>
        <w:t>Хучиева</w:t>
      </w:r>
      <w:proofErr w:type="spellEnd"/>
      <w:r>
        <w:rPr>
          <w:color w:val="262626"/>
          <w:sz w:val="28"/>
          <w:szCs w:val="28"/>
          <w:highlight w:val="white"/>
        </w:rPr>
        <w:t xml:space="preserve">. </w:t>
      </w:r>
    </w:p>
    <w:p w:rsidR="00A87A56" w:rsidRDefault="00A87A56" w:rsidP="00A87A56">
      <w:pPr>
        <w:ind w:firstLine="709"/>
        <w:jc w:val="both"/>
        <w:rPr>
          <w:sz w:val="28"/>
          <w:szCs w:val="28"/>
        </w:rPr>
      </w:pPr>
      <w:r>
        <w:rPr>
          <w:color w:val="262626"/>
          <w:sz w:val="28"/>
          <w:szCs w:val="28"/>
          <w:highlight w:val="white"/>
        </w:rPr>
        <w:t xml:space="preserve">Кроме того, на совещании обсудили исполнение республиканского бюджета и текущие вопросы Министерства финансов </w:t>
      </w:r>
      <w:r>
        <w:rPr>
          <w:sz w:val="28"/>
          <w:szCs w:val="28"/>
        </w:rPr>
        <w:t>Чеченской Республики</w:t>
      </w:r>
      <w:r>
        <w:rPr>
          <w:color w:val="262626"/>
          <w:sz w:val="28"/>
          <w:szCs w:val="28"/>
          <w:highlight w:val="white"/>
        </w:rPr>
        <w:t>.</w:t>
      </w:r>
    </w:p>
    <w:p w:rsidR="00A87A56" w:rsidRDefault="00A87A56" w:rsidP="00A87A56">
      <w:pPr>
        <w:jc w:val="both"/>
        <w:rPr>
          <w:sz w:val="28"/>
          <w:szCs w:val="28"/>
        </w:rPr>
      </w:pPr>
      <w:r>
        <w:rPr>
          <w:color w:val="262626"/>
          <w:sz w:val="28"/>
          <w:szCs w:val="28"/>
          <w:highlight w:val="white"/>
        </w:rPr>
        <w:t xml:space="preserve">        </w:t>
      </w:r>
      <w:r>
        <w:rPr>
          <w:sz w:val="28"/>
          <w:szCs w:val="28"/>
        </w:rPr>
        <w:t xml:space="preserve">2 сентября 2020 года заместитель Председателя Правительства Чеченской Республики - министр финансов Чеченской Республики С.Х. Тагаев принял участие в плановом заседании Правительства Чеченской Республики, которое прошло под руководством Председателя Правительства Чеченской Республики М.М. </w:t>
      </w:r>
      <w:proofErr w:type="spellStart"/>
      <w:r>
        <w:rPr>
          <w:sz w:val="28"/>
          <w:szCs w:val="28"/>
        </w:rPr>
        <w:t>Хучиева</w:t>
      </w:r>
      <w:proofErr w:type="spellEnd"/>
      <w:r>
        <w:rPr>
          <w:sz w:val="28"/>
          <w:szCs w:val="28"/>
        </w:rPr>
        <w:t xml:space="preserve">. В ходе заседания было рассмотрено 38 проектов постановлений. От Министерства финансов Чеченской Республики С.Х. </w:t>
      </w:r>
      <w:proofErr w:type="spellStart"/>
      <w:r>
        <w:rPr>
          <w:sz w:val="28"/>
          <w:szCs w:val="28"/>
        </w:rPr>
        <w:t>Тагаевым</w:t>
      </w:r>
      <w:proofErr w:type="spellEnd"/>
      <w:r>
        <w:rPr>
          <w:sz w:val="28"/>
          <w:szCs w:val="28"/>
        </w:rPr>
        <w:t xml:space="preserve"> было представлено 4 проекта постановлений Правительства Чеченской Республики: «О проекте закона Чеченской Республики «О внесении изменений в Закон Чеченской Республики «О республиканском бюджете на 2020 год и на плановый период 2021 и 2022 годов»; «О внесении изменений в постановление Правительства Чеченской Республики от 20 июня 2008 года № 106»; «О внесении изменений в постановление Правительства Чеченской Республики от 27 февраля 2015 года № 30» и «О проекте закона Чеченской Республики «О внесении изменений в отдельные законодательные акты Чеченской Республики». По каждому из них С.Х. Тагаев представил подробные доклады. По итогам заседания без замечаний были приняты все рассмотренные проекты постановлений.</w:t>
      </w:r>
    </w:p>
    <w:p w:rsidR="00A87A56" w:rsidRDefault="00A87A56" w:rsidP="00A87A56">
      <w:pPr>
        <w:ind w:firstLine="709"/>
        <w:jc w:val="both"/>
        <w:rPr>
          <w:sz w:val="28"/>
          <w:szCs w:val="28"/>
        </w:rPr>
      </w:pPr>
      <w:r>
        <w:rPr>
          <w:sz w:val="28"/>
          <w:szCs w:val="28"/>
        </w:rPr>
        <w:t xml:space="preserve">7 сентября 2020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ряд вопросов по исполнению республиканского бюджета и </w:t>
      </w:r>
      <w:r>
        <w:rPr>
          <w:sz w:val="28"/>
          <w:szCs w:val="28"/>
        </w:rPr>
        <w:lastRenderedPageBreak/>
        <w:t>были рассмотрены актуальные задачи, решение которых направлено на улучшение финансовых показателей. В ходе совещания говорили о формировании республиканского бюджета на 2021 год и плановые периоды 2022 – 2023 годы. С.Х. Тагаев призвал учитывать все плюсы и минусы исполнения бюджета прошедших лет. Касательно подведения итогов за 9 месяцев работы текущего года, С.Х. Тагаев поручил провести анализ доходной и расходной части бюджета. Кроме того, были рассмотрены и внутриведомственные вопросы.</w:t>
      </w:r>
    </w:p>
    <w:p w:rsidR="00A87A56" w:rsidRDefault="00A87A56" w:rsidP="00A87A56">
      <w:pPr>
        <w:ind w:firstLine="709"/>
        <w:jc w:val="both"/>
        <w:rPr>
          <w:sz w:val="28"/>
          <w:szCs w:val="28"/>
        </w:rPr>
      </w:pPr>
      <w:r>
        <w:rPr>
          <w:sz w:val="28"/>
          <w:szCs w:val="28"/>
        </w:rPr>
        <w:t xml:space="preserve">9 сентября 2020 года, в рамках исполнения поручения Главы Чеченской Республики, Героя России Р.А. Кадырова, заместитель Председателя Правительства Чеченской Республики - министр финансов Чеченской Республики С.Х. Тагаев принял участие в совещании по вопросу: «Реализация пилотного проекта ПАО Сбербанк по привлечению населения субъектов Российской Федерации, находящихся в пределах </w:t>
      </w:r>
      <w:proofErr w:type="gramStart"/>
      <w:r>
        <w:rPr>
          <w:sz w:val="28"/>
          <w:szCs w:val="28"/>
        </w:rPr>
        <w:t>Северо-Кавказского</w:t>
      </w:r>
      <w:proofErr w:type="gramEnd"/>
      <w:r>
        <w:rPr>
          <w:sz w:val="28"/>
          <w:szCs w:val="28"/>
        </w:rPr>
        <w:t xml:space="preserve"> федерального округа к разметке данных», которое прошло в режиме видео-конференцсвязи. В ходе совещания обсудили ряд вопросов касаемо механизма работы и реализации данного проекта в регионах страны.</w:t>
      </w:r>
    </w:p>
    <w:p w:rsidR="00A87A56" w:rsidRDefault="00A87A56" w:rsidP="00A87A56">
      <w:pPr>
        <w:ind w:firstLine="709"/>
        <w:jc w:val="both"/>
        <w:rPr>
          <w:sz w:val="28"/>
          <w:szCs w:val="28"/>
        </w:rPr>
      </w:pPr>
      <w:r>
        <w:rPr>
          <w:sz w:val="28"/>
          <w:szCs w:val="28"/>
        </w:rPr>
        <w:t xml:space="preserve">10 сентября 2020 года на открытии осенней сессии Парламента Чеченской Республики, Глава Чеченской Республики, Герой России Р.А. Кадыров вручил заместителю Председателя Правительства Чеченской Республики – министру финансов Чеченской Республики С.Х. </w:t>
      </w:r>
      <w:proofErr w:type="spellStart"/>
      <w:r>
        <w:rPr>
          <w:sz w:val="28"/>
          <w:szCs w:val="28"/>
        </w:rPr>
        <w:t>Тагаеву</w:t>
      </w:r>
      <w:proofErr w:type="spellEnd"/>
      <w:r>
        <w:rPr>
          <w:sz w:val="28"/>
          <w:szCs w:val="28"/>
        </w:rPr>
        <w:t xml:space="preserve"> Орден «За развитие парламентаризма в Чеченской Республике». Данная награда является высшей формой поощрения Парламента Чеченской Республики за большой вклад в развитие парламентаризма и в укрепление демократических принципов в Чеченской Республике. С.Х. Тагаев выразил огромную благодарность Р.А. Кадырову и Спикеру Парламента Чеченской Республики М.Х. Даудову за столь высокую оценку за его деятельность. </w:t>
      </w:r>
    </w:p>
    <w:p w:rsidR="00A87A56" w:rsidRDefault="00A87A56" w:rsidP="00A87A56">
      <w:pPr>
        <w:ind w:firstLine="709"/>
        <w:jc w:val="both"/>
        <w:rPr>
          <w:sz w:val="28"/>
          <w:szCs w:val="28"/>
        </w:rPr>
      </w:pPr>
      <w:r>
        <w:rPr>
          <w:sz w:val="28"/>
          <w:szCs w:val="28"/>
        </w:rPr>
        <w:t xml:space="preserve">17 сентября 2020 года в Министерстве финансов Чеченской Республики Сбербанк провёл «Цифровой день» для представителей министерств и ведомств Правительства Чеченской Республики. Эксперты познакомили участников встречи с сервисами экосистемы Сбербанка, а также показали возможности их внедрения в регионе. В своем выступлении Управляющий Чеченским отделением Сбербанка А.В. </w:t>
      </w:r>
      <w:proofErr w:type="spellStart"/>
      <w:r>
        <w:rPr>
          <w:sz w:val="28"/>
          <w:szCs w:val="28"/>
        </w:rPr>
        <w:t>Подсвиров</w:t>
      </w:r>
      <w:proofErr w:type="spellEnd"/>
      <w:r>
        <w:rPr>
          <w:sz w:val="28"/>
          <w:szCs w:val="28"/>
        </w:rPr>
        <w:t xml:space="preserve"> отметил, что </w:t>
      </w:r>
      <w:proofErr w:type="spellStart"/>
      <w:r>
        <w:rPr>
          <w:sz w:val="28"/>
          <w:szCs w:val="28"/>
        </w:rPr>
        <w:t>цифровизация</w:t>
      </w:r>
      <w:proofErr w:type="spellEnd"/>
      <w:r>
        <w:rPr>
          <w:sz w:val="28"/>
          <w:szCs w:val="28"/>
        </w:rPr>
        <w:t xml:space="preserve"> уже затронула все сферы нашей жизни. Сотрудники Сбербанка в рамках «Цифрового дня» рассказали представителям органов власти и профильных министерств об имеющихся у Сбербанка компетенциях и технологиях для </w:t>
      </w:r>
      <w:proofErr w:type="spellStart"/>
      <w:r>
        <w:rPr>
          <w:sz w:val="28"/>
          <w:szCs w:val="28"/>
        </w:rPr>
        <w:t>цифровизации</w:t>
      </w:r>
      <w:proofErr w:type="spellEnd"/>
      <w:r>
        <w:rPr>
          <w:sz w:val="28"/>
          <w:szCs w:val="28"/>
        </w:rPr>
        <w:t xml:space="preserve"> Чеченской Республики. Продукты экосистемы Сбербанка автоматизируют типовые бизнес-процессы, повышают сервис для жителей Республики и помогают внедрять «умные» решения в муниципалитетах. Интеграция сервисов Сбербанка станет дополнительным источником социально-экономического роста Чеченской Республики. Представленные на мероприятии продукты экосистемы Сбербанка актуальны и интересны для применения. По итогам «Цифрового дня» договорились о формировании рабочих групп по приоритетным направлениям сотрудничества и составлении «дорожных карт». </w:t>
      </w:r>
    </w:p>
    <w:p w:rsidR="00A87A56" w:rsidRDefault="00A87A56" w:rsidP="00A87A56">
      <w:pPr>
        <w:ind w:firstLine="709"/>
        <w:jc w:val="both"/>
        <w:rPr>
          <w:sz w:val="28"/>
          <w:szCs w:val="28"/>
        </w:rPr>
      </w:pPr>
      <w:r>
        <w:rPr>
          <w:sz w:val="28"/>
          <w:szCs w:val="28"/>
        </w:rPr>
        <w:t xml:space="preserve">23 сентября 2020 года, в рамках исполнения поручения Главы Чеченской Республики Героя России Р.А. Кадырова, сотрудники Министерства финансов Чеченской Республики приняли участие в субботнике по очистке территории </w:t>
      </w:r>
      <w:r>
        <w:rPr>
          <w:sz w:val="28"/>
          <w:szCs w:val="28"/>
        </w:rPr>
        <w:lastRenderedPageBreak/>
        <w:t xml:space="preserve">архитектурно-исторического комплекса высокогорного селения </w:t>
      </w:r>
      <w:proofErr w:type="spellStart"/>
      <w:r>
        <w:rPr>
          <w:sz w:val="28"/>
          <w:szCs w:val="28"/>
        </w:rPr>
        <w:t>Хой</w:t>
      </w:r>
      <w:proofErr w:type="spellEnd"/>
      <w:r>
        <w:rPr>
          <w:sz w:val="28"/>
          <w:szCs w:val="28"/>
        </w:rPr>
        <w:t xml:space="preserve">, </w:t>
      </w:r>
      <w:proofErr w:type="spellStart"/>
      <w:r>
        <w:rPr>
          <w:sz w:val="28"/>
          <w:szCs w:val="28"/>
        </w:rPr>
        <w:t>Веденского</w:t>
      </w:r>
      <w:proofErr w:type="spellEnd"/>
      <w:r>
        <w:rPr>
          <w:sz w:val="28"/>
          <w:szCs w:val="28"/>
        </w:rPr>
        <w:t xml:space="preserve"> района республики. </w:t>
      </w:r>
    </w:p>
    <w:p w:rsidR="00A87A56" w:rsidRDefault="00A87A56" w:rsidP="00A87A56">
      <w:pPr>
        <w:ind w:firstLine="709"/>
        <w:jc w:val="both"/>
        <w:rPr>
          <w:sz w:val="28"/>
          <w:szCs w:val="28"/>
        </w:rPr>
      </w:pPr>
      <w:r>
        <w:rPr>
          <w:sz w:val="28"/>
          <w:szCs w:val="28"/>
        </w:rPr>
        <w:t xml:space="preserve">В рамках исполнения поручения Главы Чеченской Республики, Героя России Р.А. Кадырова, в Чеченской Республике проводится работа по обеспечению достижения целевых показателей по реализации национальных проектов. В 2020 году на территории Чеченской Республики реализуется 32 региональных проектов Чеченской Республики, в рамках, соответствующих 10 национальных проектов. Региональные проекты направлены на развитие различных отраслей экономики и социальной сферы Чеченской Республики, в том числе здравоохранение, образование, культура, спорт, малое и среднее предпринимательство, экология, дороги и жилье. В этом году на реализацию региональных проектов Чеченской Республики предусмотрено из федерального и регионального бюджетов 15 137 424,50 тыс. руб. Из указанного объема денежных средств на 18 сентября 2020 года профинансировано 9 056 768,15 тыс. руб., кассовое исполнение на указанную дату составляет 9 053 752,44 тыс. руб. или 59,8 % от общего объема. Благодаря вниманию Главы Чеченской Республики, Героя России Р.А.  Кадырова мы можем решать вопросы любой сложности, в том числе и финансовой сферы. Более того, реализация национальных проектов не была приостановлена даже в возникшей эпидемиологической ситуации в республике, возникшей из-за распространения коронавирусной инфекции. Несмотря на все сложности, наш регион демонстрирует высокий процент освоения выделенных средств и по информации Министерства финансов Российской Федерации является одним из лидеров среди субъектов СКФО по кассовому исполнению, это было отмечено на заседании Правительства Чеченской Республики.   </w:t>
      </w:r>
    </w:p>
    <w:p w:rsidR="00A87A56" w:rsidRDefault="00A87A56" w:rsidP="00A87A56">
      <w:pPr>
        <w:ind w:firstLine="709"/>
        <w:jc w:val="both"/>
        <w:rPr>
          <w:sz w:val="28"/>
          <w:szCs w:val="28"/>
        </w:rPr>
      </w:pPr>
      <w:r>
        <w:rPr>
          <w:sz w:val="28"/>
          <w:szCs w:val="28"/>
        </w:rPr>
        <w:t>24 сентября 2020 года заместитель Председателя Правительства Чеченской Республики - министр финансов Чеченской Республики С.Х. Тагаев принял участие в 104-ом заседании Парламента Чеченской Республики четвертого созыва. Министерством финансов Чеченской Республики было представлено два законопроекта: проекты закона Чеченской Республики № 1163-4с «О внесении изменений в Закон Чеченской Республики «О республиканском бюджете на 2020 год и на плановый период 2021 и 2022 годов» и № 1162-4с «О внесении изменений в отдельные законодательные акты Чеченской Республики». Касаемо законопроекта о республиканском бюджете на 2020 год и на плановый период 2021 и 2022 годов в своем выступлении С.Х. Тагаев отметил, что прогнозируемый общий объем доходов республиканского бюджета на 2020 год в соответствии с проектом закона составляет 106 899 172,6 тыс. руб., в том числе налоговые и неналоговые доходы – 13 962 947,7 тыс. руб., безвозмездные поступления – 92 936 224,9 тыс. руб. Объем расходов республиканского бюджета составляет 114 425 713,1 тыс. руб., а прогнозируемый дефицит республиканского бюджета составляет 7 526 540,5 тыс. руб. Депутаты Парламента единогласно приняли оба проекта законов.</w:t>
      </w:r>
    </w:p>
    <w:p w:rsidR="00A87A56" w:rsidRDefault="00A87A56" w:rsidP="00A87A56">
      <w:pPr>
        <w:ind w:firstLine="709"/>
        <w:jc w:val="both"/>
        <w:rPr>
          <w:color w:val="262626"/>
          <w:sz w:val="28"/>
          <w:szCs w:val="28"/>
          <w:highlight w:val="white"/>
        </w:rPr>
      </w:pPr>
      <w:r>
        <w:rPr>
          <w:sz w:val="28"/>
          <w:szCs w:val="28"/>
        </w:rPr>
        <w:t xml:space="preserve">2 октября 2020 года </w:t>
      </w:r>
      <w:r>
        <w:rPr>
          <w:sz w:val="28"/>
          <w:szCs w:val="28"/>
          <w:highlight w:val="white"/>
        </w:rPr>
        <w:t xml:space="preserve">в Министерстве финансов Чеченской Республики, под председательством заместителя Председателя Правительства Чеченской Республики - министра финансов Чеченской Республики С.Х. </w:t>
      </w:r>
      <w:proofErr w:type="spellStart"/>
      <w:r>
        <w:rPr>
          <w:sz w:val="28"/>
          <w:szCs w:val="28"/>
          <w:highlight w:val="white"/>
        </w:rPr>
        <w:t>Тагаева</w:t>
      </w:r>
      <w:proofErr w:type="spellEnd"/>
      <w:r>
        <w:rPr>
          <w:sz w:val="28"/>
          <w:szCs w:val="28"/>
          <w:highlight w:val="white"/>
        </w:rPr>
        <w:t xml:space="preserve">, </w:t>
      </w:r>
      <w:r>
        <w:rPr>
          <w:sz w:val="28"/>
          <w:szCs w:val="28"/>
        </w:rPr>
        <w:t xml:space="preserve">состоялось первое заседание Бюджетной комиссии </w:t>
      </w:r>
      <w:r>
        <w:rPr>
          <w:sz w:val="28"/>
          <w:szCs w:val="28"/>
          <w:highlight w:val="white"/>
        </w:rPr>
        <w:t>по бюджетным проектировкам на 2021 год и на плановый период 2022 и 2023 годов</w:t>
      </w:r>
      <w:r>
        <w:rPr>
          <w:color w:val="262626"/>
          <w:sz w:val="28"/>
          <w:szCs w:val="28"/>
          <w:highlight w:val="white"/>
        </w:rPr>
        <w:t xml:space="preserve">. На данном заседании приняли участие Председатель Комитета по бюджету банкам и налогам – депутат Чеченской </w:t>
      </w:r>
      <w:r>
        <w:rPr>
          <w:color w:val="262626"/>
          <w:sz w:val="28"/>
          <w:szCs w:val="28"/>
          <w:highlight w:val="white"/>
        </w:rPr>
        <w:lastRenderedPageBreak/>
        <w:t xml:space="preserve">Республики И.У. </w:t>
      </w:r>
      <w:proofErr w:type="spellStart"/>
      <w:r>
        <w:rPr>
          <w:color w:val="262626"/>
          <w:sz w:val="28"/>
          <w:szCs w:val="28"/>
          <w:highlight w:val="white"/>
        </w:rPr>
        <w:t>Бисаев</w:t>
      </w:r>
      <w:proofErr w:type="spellEnd"/>
      <w:r>
        <w:rPr>
          <w:color w:val="262626"/>
          <w:sz w:val="28"/>
          <w:szCs w:val="28"/>
          <w:highlight w:val="white"/>
        </w:rPr>
        <w:t xml:space="preserve">, а также главные распорядители средств республиканского бюджета и начальники городских и районных финансовых управлений. </w:t>
      </w:r>
    </w:p>
    <w:p w:rsidR="00A87A56" w:rsidRDefault="00A87A56" w:rsidP="00A87A56">
      <w:pPr>
        <w:ind w:firstLine="709"/>
        <w:jc w:val="both"/>
        <w:rPr>
          <w:color w:val="262626"/>
          <w:sz w:val="28"/>
          <w:szCs w:val="28"/>
          <w:highlight w:val="white"/>
        </w:rPr>
      </w:pPr>
      <w:r>
        <w:rPr>
          <w:color w:val="262626"/>
          <w:sz w:val="28"/>
          <w:szCs w:val="28"/>
          <w:highlight w:val="white"/>
        </w:rPr>
        <w:t xml:space="preserve">В своем докладе </w:t>
      </w:r>
      <w:r>
        <w:rPr>
          <w:sz w:val="28"/>
          <w:szCs w:val="28"/>
        </w:rPr>
        <w:t xml:space="preserve">заместитель Председателя Правительства Чеченской Республики – министр финансов Чеченской Республики С.Х. Тагаев </w:t>
      </w:r>
      <w:r>
        <w:rPr>
          <w:color w:val="262626"/>
          <w:sz w:val="28"/>
          <w:szCs w:val="28"/>
          <w:highlight w:val="white"/>
        </w:rPr>
        <w:t xml:space="preserve">рассказал об общих подходах к формированию бюджетных проектировок Чеченской Республики на 2021 год и плановый период 2022 и 2023 годов. Основными целями бюджетной политики Чеченской Республики на данные периоды являются обеспечение долгосрочной устойчивости консолидированного бюджета, а также финансовое обеспечение реализации проектов, направленных на достижение национальных целей и стратегических задач развития Российской Федерации на период до 2024 года. Налоговая политика Чеченской Республики в 2021-2023 годов, как и в предыдущие годы, будет направлена на обеспечение сбалансированности и финансовой устойчивости республиканского бюджета. Основные задачи налоговой политики будут направлены на увеличение налоговых и неналоговых доходов консолидированного бюджета. При формировании бюджетных проектировок по расходам республиканского бюджета на 2021 год и плановый период 2022 и 2023 годов, подлежащих индексации в соответствии с законодательством Российской Федерации и Чеченской Республики, необходимо принять за основу прогнозный уровень инфляции с прогнозом социально-экономического развития Российской Федерации. Органам государственной власти Чеченской Республики было поручено усилить контроль за представлением отчетности об исполнении условий соглашений с федеральными органами исполнительной власти в соответствии с требованиями нормативных правовых актов Российской Федерации и условиями соглашений. </w:t>
      </w:r>
    </w:p>
    <w:p w:rsidR="00A87A56" w:rsidRDefault="00A87A56" w:rsidP="00A87A56">
      <w:pPr>
        <w:ind w:firstLine="709"/>
        <w:jc w:val="both"/>
        <w:rPr>
          <w:color w:val="262626"/>
          <w:sz w:val="28"/>
          <w:szCs w:val="28"/>
          <w:highlight w:val="white"/>
        </w:rPr>
      </w:pPr>
      <w:r>
        <w:rPr>
          <w:color w:val="262626"/>
          <w:sz w:val="28"/>
          <w:szCs w:val="28"/>
          <w:highlight w:val="white"/>
        </w:rPr>
        <w:t>Также, до 15 октября 2020 года, в целях планирования бюджетных ассигнований республиканского бюджета на содержание объектов социально-культурной сферы Чеченской Республики, планируемых к вводу в эксплуатацию в 2021 году, обеспечить согласование, утверждение и представление в Министерство финансов Чеченской Республики всех необходимых расчетов.</w:t>
      </w:r>
    </w:p>
    <w:p w:rsidR="00A87A56" w:rsidRDefault="00A87A56" w:rsidP="00A87A56">
      <w:pPr>
        <w:ind w:firstLine="709"/>
        <w:jc w:val="both"/>
        <w:rPr>
          <w:sz w:val="28"/>
          <w:szCs w:val="28"/>
        </w:rPr>
      </w:pPr>
      <w:r>
        <w:rPr>
          <w:color w:val="262626"/>
          <w:sz w:val="28"/>
          <w:szCs w:val="28"/>
          <w:highlight w:val="white"/>
        </w:rPr>
        <w:t xml:space="preserve">5 октября 2020 года заместитель Председателя Правительства Чеченской Республики - министр финансов Чеченской Республики С.Х. Тагаев вместе с председателем комитета по бюджету, банкам и налогам – депутатом Парламента Чеченской Республики И.У. </w:t>
      </w:r>
      <w:proofErr w:type="spellStart"/>
      <w:r>
        <w:rPr>
          <w:color w:val="262626"/>
          <w:sz w:val="28"/>
          <w:szCs w:val="28"/>
          <w:highlight w:val="white"/>
        </w:rPr>
        <w:t>Бисаевым</w:t>
      </w:r>
      <w:proofErr w:type="spellEnd"/>
      <w:r>
        <w:rPr>
          <w:color w:val="262626"/>
          <w:sz w:val="28"/>
          <w:szCs w:val="28"/>
          <w:highlight w:val="white"/>
        </w:rPr>
        <w:t xml:space="preserve"> и заместителем министра финансов Чеченской Республики С.С. </w:t>
      </w:r>
      <w:proofErr w:type="spellStart"/>
      <w:r>
        <w:rPr>
          <w:color w:val="262626"/>
          <w:sz w:val="28"/>
          <w:szCs w:val="28"/>
          <w:highlight w:val="white"/>
        </w:rPr>
        <w:t>Джунаидовым</w:t>
      </w:r>
      <w:proofErr w:type="spellEnd"/>
      <w:r>
        <w:rPr>
          <w:color w:val="262626"/>
          <w:sz w:val="28"/>
          <w:szCs w:val="28"/>
          <w:highlight w:val="white"/>
        </w:rPr>
        <w:t xml:space="preserve">, приняли участие в работе парламентских слушаний на тему «О параметрах проекта федерального бюджета на 2021 год и плановый период 2022-2023 годов». Слушания проходили под руководством Председателя Совета Федерации Федерального Собрания Российской Федерации В.И. Матвиенко. С основным докладом выступил Министр финансов Российской Федерации А.Г. </w:t>
      </w:r>
      <w:proofErr w:type="spellStart"/>
      <w:r>
        <w:rPr>
          <w:color w:val="262626"/>
          <w:sz w:val="28"/>
          <w:szCs w:val="28"/>
          <w:highlight w:val="white"/>
        </w:rPr>
        <w:t>Силуанов</w:t>
      </w:r>
      <w:proofErr w:type="spellEnd"/>
      <w:r>
        <w:rPr>
          <w:color w:val="262626"/>
          <w:sz w:val="28"/>
          <w:szCs w:val="28"/>
          <w:highlight w:val="white"/>
        </w:rPr>
        <w:t xml:space="preserve">. </w:t>
      </w:r>
    </w:p>
    <w:p w:rsidR="00A87A56" w:rsidRDefault="00A87A56" w:rsidP="00A87A56">
      <w:pPr>
        <w:ind w:firstLine="709"/>
        <w:jc w:val="both"/>
        <w:rPr>
          <w:color w:val="262626"/>
          <w:sz w:val="28"/>
          <w:szCs w:val="28"/>
        </w:rPr>
      </w:pPr>
      <w:r>
        <w:rPr>
          <w:sz w:val="28"/>
          <w:szCs w:val="28"/>
        </w:rPr>
        <w:t xml:space="preserve">9 октября 2020 года </w:t>
      </w:r>
      <w:r>
        <w:rPr>
          <w:color w:val="262626"/>
          <w:sz w:val="28"/>
          <w:szCs w:val="28"/>
          <w:highlight w:val="white"/>
        </w:rPr>
        <w:t>заместитель Председателя Правительства Чеченской Республики-министр финансов Чеченской Республики С.Х. Тагаев, принял участие в заседании организационного комитета по подготовке и проведению празднования 100-летия Грозненского государственного нефтяного технического университета имени академика М.Д. </w:t>
      </w:r>
      <w:proofErr w:type="spellStart"/>
      <w:r>
        <w:rPr>
          <w:color w:val="262626"/>
          <w:sz w:val="28"/>
          <w:szCs w:val="28"/>
          <w:highlight w:val="white"/>
        </w:rPr>
        <w:t>Миллионщикова</w:t>
      </w:r>
      <w:proofErr w:type="spellEnd"/>
      <w:r>
        <w:rPr>
          <w:color w:val="262626"/>
          <w:sz w:val="28"/>
          <w:szCs w:val="28"/>
          <w:highlight w:val="white"/>
        </w:rPr>
        <w:t xml:space="preserve">». Заседание прошло под председательством министра науки и высшего образования Российской </w:t>
      </w:r>
      <w:r>
        <w:rPr>
          <w:color w:val="262626"/>
          <w:sz w:val="28"/>
          <w:szCs w:val="28"/>
          <w:highlight w:val="white"/>
        </w:rPr>
        <w:lastRenderedPageBreak/>
        <w:t xml:space="preserve">Федерации В.Н. </w:t>
      </w:r>
      <w:proofErr w:type="spellStart"/>
      <w:r>
        <w:rPr>
          <w:color w:val="262626"/>
          <w:sz w:val="28"/>
          <w:szCs w:val="28"/>
          <w:highlight w:val="white"/>
        </w:rPr>
        <w:t>Фалькова</w:t>
      </w:r>
      <w:proofErr w:type="spellEnd"/>
      <w:r>
        <w:rPr>
          <w:color w:val="262626"/>
          <w:sz w:val="28"/>
          <w:szCs w:val="28"/>
          <w:highlight w:val="white"/>
        </w:rPr>
        <w:t xml:space="preserve"> в режиме видеоконференцсвязи, на котором утвердили план основных юбилейных мероприятий.</w:t>
      </w:r>
    </w:p>
    <w:p w:rsidR="00A87A56" w:rsidRDefault="00A87A56" w:rsidP="00A87A56">
      <w:pPr>
        <w:ind w:firstLine="709"/>
        <w:jc w:val="both"/>
        <w:rPr>
          <w:color w:val="262626"/>
          <w:sz w:val="28"/>
          <w:szCs w:val="28"/>
          <w:highlight w:val="white"/>
        </w:rPr>
      </w:pPr>
      <w:r>
        <w:rPr>
          <w:color w:val="262626"/>
          <w:sz w:val="28"/>
          <w:szCs w:val="28"/>
          <w:highlight w:val="white"/>
        </w:rPr>
        <w:t xml:space="preserve">9 октября 2020 года заместитель Председателя Правительства Чеченской Республики - министр финансов Чеченской Республики С.Х. Тагаев провел совещание с участием министра промышленности и энергетики Чеченской Республики Р.Р. </w:t>
      </w:r>
      <w:proofErr w:type="spellStart"/>
      <w:r>
        <w:rPr>
          <w:color w:val="262626"/>
          <w:sz w:val="28"/>
          <w:szCs w:val="28"/>
          <w:highlight w:val="white"/>
        </w:rPr>
        <w:t>Шаптукаева</w:t>
      </w:r>
      <w:proofErr w:type="spellEnd"/>
      <w:r>
        <w:rPr>
          <w:color w:val="262626"/>
          <w:sz w:val="28"/>
          <w:szCs w:val="28"/>
          <w:highlight w:val="white"/>
        </w:rPr>
        <w:t xml:space="preserve">, глав районов и городских округов, представителей̆ министерств и ведомств региона, а также с руководителями ресурсоснабжающих организаций республики. Обсудили вопрос по состоянию платёжной̆ дисциплины по оплате ЖКХ (электроэнергия и газ) в бюджетной̆ сфере по итогам 9 месяцев 2020 года. Несмотря на то, что финансирование расходов по оплате коммунальных услуг Министерством финансов Чеченской Республики осуществляется в соответствии с постановлениями Правительства Российской Федерации, регулирующими порядки и сроки оплаты, а также в соответствии с Соглашениями, которые заключены с ресурсоснабжающими организациями на республиканском уровне, возникают расхождения в информации, которая поступает в Министерство финансов Чеченской Республики от получателей̆ средств республиканского и местного бюджета и ответственных органов исполнительной̆ власти Чеченской Республики, а также ресурсоснабжающих организаций Чеченской Республики. </w:t>
      </w:r>
    </w:p>
    <w:p w:rsidR="00A87A56" w:rsidRDefault="00A87A56" w:rsidP="00A87A56">
      <w:pPr>
        <w:ind w:firstLine="709"/>
        <w:jc w:val="both"/>
        <w:rPr>
          <w:color w:val="262626"/>
          <w:sz w:val="28"/>
          <w:szCs w:val="28"/>
          <w:highlight w:val="white"/>
        </w:rPr>
      </w:pPr>
      <w:r>
        <w:rPr>
          <w:color w:val="262626"/>
          <w:sz w:val="28"/>
          <w:szCs w:val="28"/>
          <w:highlight w:val="white"/>
        </w:rPr>
        <w:t xml:space="preserve">В своем выступлении С.Х. Тагаев отметил, что Министерством финансов Чеченской Республики строго контролируется вопрос своевременного финансирования статей расходов по оплате коммунальных платежей̆ </w:t>
      </w:r>
      <w:proofErr w:type="spellStart"/>
      <w:r>
        <w:rPr>
          <w:color w:val="262626"/>
          <w:sz w:val="28"/>
          <w:szCs w:val="28"/>
          <w:highlight w:val="white"/>
        </w:rPr>
        <w:t>бюджетозависимых</w:t>
      </w:r>
      <w:proofErr w:type="spellEnd"/>
      <w:r>
        <w:rPr>
          <w:color w:val="262626"/>
          <w:sz w:val="28"/>
          <w:szCs w:val="28"/>
          <w:highlight w:val="white"/>
        </w:rPr>
        <w:t xml:space="preserve"> учреждений, но работа на местах в данном направлении оставляет желать лучшего. С.Х. Тагаев подчеркнул, что этот вопрос стоит на личном контроле М.М. </w:t>
      </w:r>
      <w:proofErr w:type="spellStart"/>
      <w:r>
        <w:rPr>
          <w:color w:val="262626"/>
          <w:sz w:val="28"/>
          <w:szCs w:val="28"/>
          <w:highlight w:val="white"/>
        </w:rPr>
        <w:t>Хучиева</w:t>
      </w:r>
      <w:proofErr w:type="spellEnd"/>
      <w:r>
        <w:rPr>
          <w:color w:val="262626"/>
          <w:sz w:val="28"/>
          <w:szCs w:val="28"/>
          <w:highlight w:val="white"/>
        </w:rPr>
        <w:t xml:space="preserve"> и все бюджетополучатели должны в </w:t>
      </w:r>
      <w:proofErr w:type="spellStart"/>
      <w:r>
        <w:rPr>
          <w:color w:val="262626"/>
          <w:sz w:val="28"/>
          <w:szCs w:val="28"/>
          <w:highlight w:val="white"/>
        </w:rPr>
        <w:t>кратчайшие</w:t>
      </w:r>
      <w:proofErr w:type="spellEnd"/>
      <w:r>
        <w:rPr>
          <w:color w:val="262626"/>
          <w:sz w:val="28"/>
          <w:szCs w:val="28"/>
          <w:highlight w:val="white"/>
        </w:rPr>
        <w:t xml:space="preserve"> сроки погасить все образовавшиеся задолженности по коммунальным услугам.</w:t>
      </w:r>
    </w:p>
    <w:p w:rsidR="00A87A56" w:rsidRDefault="00A87A56" w:rsidP="00A87A56">
      <w:pPr>
        <w:ind w:firstLine="709"/>
        <w:jc w:val="both"/>
        <w:rPr>
          <w:color w:val="262626"/>
          <w:sz w:val="28"/>
          <w:szCs w:val="28"/>
          <w:highlight w:val="white"/>
        </w:rPr>
      </w:pPr>
      <w:r>
        <w:rPr>
          <w:color w:val="262626"/>
          <w:sz w:val="28"/>
          <w:szCs w:val="28"/>
          <w:highlight w:val="white"/>
        </w:rPr>
        <w:t>По итогам совещания были отданы поручения совместно с ресурсоснабжающими организациями перепроверить все расхождения в информациях и предоставить платежные ведомства по задолженности.</w:t>
      </w:r>
    </w:p>
    <w:p w:rsidR="00A87A56" w:rsidRDefault="00A87A56" w:rsidP="00A87A56">
      <w:pPr>
        <w:ind w:firstLine="709"/>
        <w:jc w:val="both"/>
        <w:rPr>
          <w:color w:val="262626"/>
          <w:sz w:val="28"/>
          <w:szCs w:val="28"/>
          <w:highlight w:val="white"/>
        </w:rPr>
      </w:pPr>
      <w:r>
        <w:rPr>
          <w:color w:val="262626"/>
          <w:sz w:val="28"/>
          <w:szCs w:val="28"/>
          <w:highlight w:val="white"/>
        </w:rPr>
        <w:t>16 октября 2020 года заместитель Председателя Правительства Чеченской Республики - министр финансов Чеченской Республики С.Х. Тагаев принял участие в очередном заседании Правительства Чеченской Республики, которое прошло под председательством Премьер-министра Чеченской Республики М.М. </w:t>
      </w:r>
      <w:proofErr w:type="spellStart"/>
      <w:r>
        <w:rPr>
          <w:color w:val="262626"/>
          <w:sz w:val="28"/>
          <w:szCs w:val="28"/>
          <w:highlight w:val="white"/>
        </w:rPr>
        <w:t>Хучиева</w:t>
      </w:r>
      <w:proofErr w:type="spellEnd"/>
      <w:r>
        <w:rPr>
          <w:color w:val="262626"/>
          <w:sz w:val="28"/>
          <w:szCs w:val="28"/>
          <w:highlight w:val="white"/>
        </w:rPr>
        <w:t xml:space="preserve">. На рассмотрение было вынесено 17 проектов постановлений, направленных на дальнейшее развитие экономики региона. В своем докладе С.Х. Тагаев представил на рассмотрение проект постановления Правительства Чеченской Республики «Об утверждении Порядка оценки долговой устойчивости муниципальных образований Чеченской Республики». Данный проект разработан в целях совершенствования правового регулирования отношений в сфере муниципальных заимствований, управления муниципальным долгом и финансовыми активами муниципальных образований Чеченской Республики, которым предусматривается утверждение порядка проведения оценки долговой устойчивости муниципальных образований Чеченской Республики. Также, данным нормативом, устанавливаются правила проведения оценки долговой устойчивости муниципальных образований республики, определяющие перечень применяемых показателей для оценки долговой устойчивости муниципальных образований Чеченской Республики. Методика расчета будет определять непосредственный порядок показателей долговой устойчивости муниципальных </w:t>
      </w:r>
      <w:r>
        <w:rPr>
          <w:color w:val="262626"/>
          <w:sz w:val="28"/>
          <w:szCs w:val="28"/>
          <w:highlight w:val="white"/>
        </w:rPr>
        <w:lastRenderedPageBreak/>
        <w:t>образований Чеченской Республики. По итогам заседания все рассмотренные проекты постановлений приняты без замечаний.</w:t>
      </w:r>
    </w:p>
    <w:p w:rsidR="00A87A56" w:rsidRDefault="00A87A56" w:rsidP="00A87A56">
      <w:pPr>
        <w:jc w:val="both"/>
        <w:rPr>
          <w:color w:val="262626"/>
          <w:sz w:val="28"/>
          <w:szCs w:val="28"/>
          <w:highlight w:val="white"/>
        </w:rPr>
      </w:pPr>
      <w:r>
        <w:rPr>
          <w:sz w:val="28"/>
          <w:szCs w:val="28"/>
        </w:rPr>
        <w:tab/>
      </w:r>
      <w:r>
        <w:rPr>
          <w:color w:val="262626"/>
          <w:sz w:val="28"/>
          <w:szCs w:val="28"/>
          <w:highlight w:val="white"/>
        </w:rPr>
        <w:t>20 октября 2020 года в Министерстве финансов Чеченской Республики прошло совещание с представителями главных распорядителей средств республиканского бюджета по вопросам особенностей формирования и исполнения республиканского бюджета на 2021 год и на плановый период 2022 и 2023 годов. В ходе работы обсудили разработку порядков предоставления и распределения субсидий, иных межбюджетных трансфертов, имеющих целевое назначение, местным бюджетам, бюджетных инвестиций и субсидий юридическим лицам из республиканского бюджета. Рассмотрели вопрос об инвентаризации перечней государственных услуг, оказываемых государственными учреждениями Чеченской Республики. Также обсудили лимиты бюджетных обязательств на предоставление субсидий на осуществление органами местного самоуправления муниципальных образований Чеченской Республики отдельных государственных полномочий Чеченской Республики. По всем вопросам были даны подробные разъяснения и установлены сроки исполнения.</w:t>
      </w:r>
    </w:p>
    <w:p w:rsidR="00A87A56" w:rsidRDefault="00A87A56" w:rsidP="00A87A56">
      <w:pPr>
        <w:ind w:firstLine="709"/>
        <w:jc w:val="both"/>
        <w:rPr>
          <w:color w:val="262626"/>
          <w:sz w:val="28"/>
          <w:szCs w:val="28"/>
          <w:highlight w:val="white"/>
        </w:rPr>
      </w:pPr>
      <w:r>
        <w:rPr>
          <w:color w:val="262626"/>
          <w:sz w:val="28"/>
          <w:szCs w:val="28"/>
          <w:highlight w:val="white"/>
        </w:rPr>
        <w:t xml:space="preserve">21 октября 2020 года, во исполнение протокольного поручения Главы Чеченской Республики, Героя России Р.А. Кадырова о духовно-нравственном воспитании, Совет молодежи Министерства финансов Чеченской Республики совместно с </w:t>
      </w:r>
      <w:proofErr w:type="spellStart"/>
      <w:r>
        <w:rPr>
          <w:color w:val="262626"/>
          <w:sz w:val="28"/>
          <w:szCs w:val="28"/>
          <w:highlight w:val="white"/>
        </w:rPr>
        <w:t>Муфтиятом</w:t>
      </w:r>
      <w:proofErr w:type="spellEnd"/>
      <w:r>
        <w:rPr>
          <w:color w:val="262626"/>
          <w:sz w:val="28"/>
          <w:szCs w:val="28"/>
          <w:highlight w:val="white"/>
        </w:rPr>
        <w:t xml:space="preserve"> Чеченской Республики и Общественной палатой Чеченской Республики провели мероприятие, приуроченное ко дню рождения Пророка Мухаммада (да благословит его Аллах и приветствует). В беседе с коллективом ведомства приняли участие заместитель Муфтия Чеченской Республики А. </w:t>
      </w:r>
      <w:proofErr w:type="spellStart"/>
      <w:r>
        <w:rPr>
          <w:color w:val="262626"/>
          <w:sz w:val="28"/>
          <w:szCs w:val="28"/>
          <w:highlight w:val="white"/>
        </w:rPr>
        <w:t>Хабзиев</w:t>
      </w:r>
      <w:proofErr w:type="spellEnd"/>
      <w:r>
        <w:rPr>
          <w:color w:val="262626"/>
          <w:sz w:val="28"/>
          <w:szCs w:val="28"/>
          <w:highlight w:val="white"/>
        </w:rPr>
        <w:t xml:space="preserve"> и помощник Председателя Общественной палаты М. Ибрагимов. </w:t>
      </w:r>
    </w:p>
    <w:p w:rsidR="00A87A56" w:rsidRDefault="00A87A56" w:rsidP="00A87A56">
      <w:pPr>
        <w:ind w:firstLine="709"/>
        <w:jc w:val="both"/>
        <w:rPr>
          <w:color w:val="262626"/>
          <w:sz w:val="28"/>
          <w:szCs w:val="28"/>
          <w:highlight w:val="white"/>
        </w:rPr>
      </w:pPr>
      <w:r>
        <w:rPr>
          <w:color w:val="262626"/>
          <w:sz w:val="28"/>
          <w:szCs w:val="28"/>
          <w:highlight w:val="white"/>
        </w:rPr>
        <w:t xml:space="preserve">28 октября 2020 года в Министерстве финансов Чеченской Республики прошло совещание в режиме видеоконференции с участием заинтересованных министерств и ведомств по вопросам исполнения и финансирования плана – графика синхронизации выполнения программ газификации регионов Российской Федерации на 2020 год в Чеченской Республике. В работе совещания принимали участие министр промышленности и энергетики Чеченской Республики Р.Р. </w:t>
      </w:r>
      <w:proofErr w:type="spellStart"/>
      <w:r>
        <w:rPr>
          <w:color w:val="262626"/>
          <w:sz w:val="28"/>
          <w:szCs w:val="28"/>
          <w:highlight w:val="white"/>
        </w:rPr>
        <w:t>Шаптукаев</w:t>
      </w:r>
      <w:proofErr w:type="spellEnd"/>
      <w:r>
        <w:rPr>
          <w:color w:val="262626"/>
          <w:sz w:val="28"/>
          <w:szCs w:val="28"/>
          <w:highlight w:val="white"/>
        </w:rPr>
        <w:t xml:space="preserve">, первый заместитель министра финансов Чеченской Республики А.А. Аддаев, и начальник Управления газификации ООО «Газпром </w:t>
      </w:r>
      <w:proofErr w:type="spellStart"/>
      <w:r>
        <w:rPr>
          <w:color w:val="262626"/>
          <w:sz w:val="28"/>
          <w:szCs w:val="28"/>
          <w:highlight w:val="white"/>
        </w:rPr>
        <w:t>межрегионгаз</w:t>
      </w:r>
      <w:proofErr w:type="spellEnd"/>
      <w:r>
        <w:rPr>
          <w:color w:val="262626"/>
          <w:sz w:val="28"/>
          <w:szCs w:val="28"/>
          <w:highlight w:val="white"/>
        </w:rPr>
        <w:t xml:space="preserve">» А.А. Радченко. В ходе совещания стороны приняли решение создать рабочую группу по согласованию проекта развития Программы газоснабжения и газификации по Чеченской Республике на период 2021-2025 годы, а также совместно с ООО «Газпром </w:t>
      </w:r>
      <w:proofErr w:type="spellStart"/>
      <w:r>
        <w:rPr>
          <w:color w:val="262626"/>
          <w:sz w:val="28"/>
          <w:szCs w:val="28"/>
          <w:highlight w:val="white"/>
        </w:rPr>
        <w:t>межрегионгаз</w:t>
      </w:r>
      <w:proofErr w:type="spellEnd"/>
      <w:r>
        <w:rPr>
          <w:color w:val="262626"/>
          <w:sz w:val="28"/>
          <w:szCs w:val="28"/>
          <w:highlight w:val="white"/>
        </w:rPr>
        <w:t>» подготовить обращение в Правительство Российской Федерации по финансированию из средств федерального бюджета реализации Программ развития газоснабжения и газификации по Чеченской Республике на период 2016-2020 годы и 2021-2025 годы.</w:t>
      </w:r>
    </w:p>
    <w:p w:rsidR="00A87A56" w:rsidRDefault="00A87A56" w:rsidP="00A87A56">
      <w:pPr>
        <w:ind w:firstLine="709"/>
        <w:jc w:val="both"/>
        <w:rPr>
          <w:color w:val="262626"/>
          <w:sz w:val="28"/>
          <w:szCs w:val="28"/>
          <w:highlight w:val="white"/>
        </w:rPr>
      </w:pPr>
      <w:r>
        <w:rPr>
          <w:color w:val="262626"/>
          <w:sz w:val="28"/>
          <w:szCs w:val="28"/>
          <w:highlight w:val="white"/>
        </w:rPr>
        <w:t xml:space="preserve">3 ноября 2020 года заместитель Председателя Правительства Чеченской Республики – министр финансов Чеченской Республики С.Х. Тагаев принял участие в заседании Правительства Чеченской Республики, которое прошло под руководством Председателя Правительства Чеченской Республики М.М. </w:t>
      </w:r>
      <w:proofErr w:type="spellStart"/>
      <w:r>
        <w:rPr>
          <w:color w:val="262626"/>
          <w:sz w:val="28"/>
          <w:szCs w:val="28"/>
          <w:highlight w:val="white"/>
        </w:rPr>
        <w:t>Хучиева</w:t>
      </w:r>
      <w:proofErr w:type="spellEnd"/>
      <w:r>
        <w:rPr>
          <w:color w:val="262626"/>
          <w:sz w:val="28"/>
          <w:szCs w:val="28"/>
          <w:highlight w:val="white"/>
        </w:rPr>
        <w:t xml:space="preserve">. В ходе заседания С.Х. Тагаев представил три доклада: О проекте закона Чеченской Республики «О республиканском бюджете на 2021 год и на плановый период 2022 </w:t>
      </w:r>
      <w:r>
        <w:rPr>
          <w:color w:val="262626"/>
          <w:sz w:val="28"/>
          <w:szCs w:val="28"/>
          <w:highlight w:val="white"/>
        </w:rPr>
        <w:lastRenderedPageBreak/>
        <w:t xml:space="preserve">и 2023 годов; Об утверждении отчета об исполнении республиканского бюджета за девять месяцев 2020 года; О проекте закона Чеченской Республики «О приостановлении действия части 1 статьи 57 Закона Чеченской Республики «О бюджетном устройстве, бюджетном процессе и межбюджетных отношениях в Чеченской Республике». В частности, касаемо об исполнении республиканского бюджета в своем выступлении С.Х. Тагаев отметил, что по доходам за отчетный период 2020 года составило 81 894 988, 22 </w:t>
      </w:r>
      <w:proofErr w:type="spellStart"/>
      <w:r>
        <w:rPr>
          <w:color w:val="262626"/>
          <w:sz w:val="28"/>
          <w:szCs w:val="28"/>
          <w:highlight w:val="white"/>
        </w:rPr>
        <w:t>тыс</w:t>
      </w:r>
      <w:proofErr w:type="gramStart"/>
      <w:r>
        <w:rPr>
          <w:color w:val="262626"/>
          <w:sz w:val="28"/>
          <w:szCs w:val="28"/>
          <w:highlight w:val="white"/>
        </w:rPr>
        <w:t>.</w:t>
      </w:r>
      <w:proofErr w:type="gramEnd"/>
      <w:r>
        <w:rPr>
          <w:color w:val="262626"/>
          <w:sz w:val="28"/>
          <w:szCs w:val="28"/>
          <w:highlight w:val="white"/>
        </w:rPr>
        <w:t>и</w:t>
      </w:r>
      <w:proofErr w:type="spellEnd"/>
      <w:r>
        <w:rPr>
          <w:color w:val="262626"/>
          <w:sz w:val="28"/>
          <w:szCs w:val="28"/>
          <w:highlight w:val="white"/>
        </w:rPr>
        <w:t xml:space="preserve"> руб. или 73,97% от общего объема утвержденных плановых бюджетных назначений на 2020 год (110 718 295,50 тыс. руб.). Объем налоговых и неналоговых доходов республиканского бюджета составил 9 195 314,02 тыс. руб. или 65,86% от утвержденных плановых бюджетных назначений на 2020 год (13 962 947,68 тыс. руб.). Кассовое исполнение республиканского бюджета по безвозмездным поступлениям составило 72 699 674,20 тыс. руб. или 75,14% от утвержденных плановых бюджетных назначений на 2020 год (96 755 347,82 тыс. руб.). Исполнение республиканского бюджета по расходам составило за отчетный период 2020 года 83 513 180,53 тыс. руб., что составляет 70,63 % от бюджетных ассигнований на текущий финансовый год, предусмотренных сводной бюджетной росписью республиканского бюджета (118 244 835,97 тыс. руб.). Исполнение республиканского бюджета по расходам за девять месяцев 2020 года в сравнении с показателями за аналогичный период 2019 года увеличилось на 17 061 837,17 тыс. руб., или на 25,68% (расходы за девять месяцев 2019 года – 66 451 343,36 тыс. руб.). По итогам заседания все рассмотренные проекты постановлений приняты без замечаний.</w:t>
      </w:r>
    </w:p>
    <w:p w:rsidR="00A87A56" w:rsidRDefault="00A87A56" w:rsidP="00A87A56">
      <w:pPr>
        <w:ind w:firstLine="709"/>
        <w:jc w:val="both"/>
        <w:rPr>
          <w:color w:val="262626"/>
          <w:sz w:val="28"/>
          <w:szCs w:val="28"/>
        </w:rPr>
      </w:pPr>
      <w:r>
        <w:rPr>
          <w:sz w:val="28"/>
          <w:szCs w:val="28"/>
        </w:rPr>
        <w:t xml:space="preserve">3 ноября 2020 года </w:t>
      </w:r>
      <w:r>
        <w:rPr>
          <w:color w:val="262626"/>
          <w:sz w:val="28"/>
          <w:szCs w:val="28"/>
        </w:rPr>
        <w:t xml:space="preserve">заместитель Председателя Правительства Чеченской Республики – министр финансов Чеченской Республики С.Х. Тагаев с участием министра промышленности и энергетики Чеченской Республики Р.Р. </w:t>
      </w:r>
      <w:proofErr w:type="spellStart"/>
      <w:r>
        <w:rPr>
          <w:color w:val="262626"/>
          <w:sz w:val="28"/>
          <w:szCs w:val="28"/>
        </w:rPr>
        <w:t>Шаптукаева</w:t>
      </w:r>
      <w:proofErr w:type="spellEnd"/>
      <w:r>
        <w:rPr>
          <w:color w:val="262626"/>
          <w:sz w:val="28"/>
          <w:szCs w:val="28"/>
        </w:rPr>
        <w:t xml:space="preserve"> и генерального директора НАО «ИСТ Казбек» А.А. </w:t>
      </w:r>
      <w:proofErr w:type="spellStart"/>
      <w:r>
        <w:rPr>
          <w:color w:val="262626"/>
          <w:sz w:val="28"/>
          <w:szCs w:val="28"/>
        </w:rPr>
        <w:t>Байсулаева</w:t>
      </w:r>
      <w:proofErr w:type="spellEnd"/>
      <w:r>
        <w:rPr>
          <w:color w:val="262626"/>
          <w:sz w:val="28"/>
          <w:szCs w:val="28"/>
        </w:rPr>
        <w:t xml:space="preserve">, а также другими представителями Министерства финансов Чеченской Республики провели телефонную конференцию с Первым заместителем Председателя – членом Правления Государственной корпорации развития ВЭБ.РФ М.В. </w:t>
      </w:r>
      <w:proofErr w:type="spellStart"/>
      <w:r>
        <w:rPr>
          <w:color w:val="262626"/>
          <w:sz w:val="28"/>
          <w:szCs w:val="28"/>
        </w:rPr>
        <w:t>Кузовлевым</w:t>
      </w:r>
      <w:proofErr w:type="spellEnd"/>
      <w:r>
        <w:rPr>
          <w:color w:val="262626"/>
          <w:sz w:val="28"/>
          <w:szCs w:val="28"/>
        </w:rPr>
        <w:t xml:space="preserve"> по вопросу замены государственной гарантии Чеченской Республики, предоставленной в целях реализации инвестиционного проекта «Создание инновационного строительного технопарка «Казбек» на залоговое обеспечение путем передачи в залог ВЭБ.РФ готовых к эксплуатации объектов капитального строительства НАО ИСТ «Казбек». Кроме того, обсудили вопросы возобновления финансирования ВЭБ.РФ по представленным кредитным линиям для НАО «ИСТ Казбек», и вопросы реструктуризации задолженности по кредитам НАО «ИСТ Казбек» перед ВЭБ.РФ. По результатам проведенных переговоров договорились об участии представителей Чеченской Республики при рассмотрении Комитетом по аудиту ВЭБ.РФ с участием А.Г. </w:t>
      </w:r>
      <w:proofErr w:type="spellStart"/>
      <w:r>
        <w:rPr>
          <w:color w:val="262626"/>
          <w:sz w:val="28"/>
          <w:szCs w:val="28"/>
        </w:rPr>
        <w:t>Силуанова</w:t>
      </w:r>
      <w:proofErr w:type="spellEnd"/>
      <w:r>
        <w:rPr>
          <w:color w:val="262626"/>
          <w:sz w:val="28"/>
          <w:szCs w:val="28"/>
        </w:rPr>
        <w:t xml:space="preserve"> по вопросу государственной гарантии Чеченской Республики, а также о возобновлении в ближайшее время финансирования НАО ИСТ «Казбек».</w:t>
      </w:r>
    </w:p>
    <w:p w:rsidR="00A87A56" w:rsidRDefault="00A87A56" w:rsidP="00A87A56">
      <w:pPr>
        <w:ind w:firstLine="709"/>
        <w:jc w:val="both"/>
        <w:rPr>
          <w:color w:val="262626"/>
          <w:sz w:val="28"/>
          <w:szCs w:val="28"/>
        </w:rPr>
      </w:pPr>
      <w:r>
        <w:rPr>
          <w:sz w:val="28"/>
          <w:szCs w:val="28"/>
        </w:rPr>
        <w:t xml:space="preserve">5 ноября 2020 года </w:t>
      </w:r>
      <w:r>
        <w:rPr>
          <w:color w:val="262626"/>
          <w:sz w:val="28"/>
          <w:szCs w:val="28"/>
        </w:rPr>
        <w:t xml:space="preserve">заместитель Председателя Правительства Чеченской Республики – министр финансов Чеченской Республики С.Х. Тагаев принял участие в 107-ом пленарном заседании Парламента Чеченской Республики четвертого созыва. Министерством финансов Чеченской Республики был представлен проект закона Чеченской Республики «Об утверждении дополнительных соглашений к соглашениям о предоставлении бюджету </w:t>
      </w:r>
      <w:r>
        <w:rPr>
          <w:color w:val="262626"/>
          <w:sz w:val="28"/>
          <w:szCs w:val="28"/>
        </w:rPr>
        <w:lastRenderedPageBreak/>
        <w:t>Чеченской Республики из федерального бюджета бюджетных кредитов для частичного покрытия дефицита бюджета Чеченской Республики». В своем выступлении С.Х. Тагаев отметил, что предлагаемые к утверждению настоящим проектом закона дополнительные соглашения заключены в целях продления периода реструктуризации обязательств Чеченской Республики по бюджетным кредитам, предоставленным из федерального бюджета бюджету Чеченской Республики в 2010-2017 годах на частичное покрытие дефицита бюджета республики в соответствии с правилами, утвержденными постановлением Правительства Российской Федерации от 13 декабря 2017 года № 1531 и правилами, утвержденными постановлением Правительства Российской Федерации от 18 декабря 2012 года № 1325. Депутаты Парламента Чеченской Республики единогласно приняли данный проект закона.</w:t>
      </w:r>
    </w:p>
    <w:p w:rsidR="00A87A56" w:rsidRDefault="00A87A56" w:rsidP="00A87A56">
      <w:pPr>
        <w:ind w:firstLine="709"/>
        <w:jc w:val="both"/>
        <w:rPr>
          <w:color w:val="262626"/>
          <w:sz w:val="28"/>
          <w:szCs w:val="28"/>
        </w:rPr>
      </w:pPr>
      <w:r>
        <w:rPr>
          <w:color w:val="262626"/>
          <w:sz w:val="28"/>
          <w:szCs w:val="28"/>
        </w:rPr>
        <w:t>19 ноября 2020 года</w:t>
      </w:r>
      <w:r>
        <w:rPr>
          <w:sz w:val="28"/>
          <w:szCs w:val="28"/>
        </w:rPr>
        <w:t xml:space="preserve"> </w:t>
      </w:r>
      <w:r>
        <w:rPr>
          <w:color w:val="262626"/>
          <w:sz w:val="28"/>
          <w:szCs w:val="28"/>
        </w:rPr>
        <w:t>заместитель Председателя Правительства Чеченской Республики – министр финансов Чеченской Республики С.Х. Тагаев принял участие в заседании Парламента Чеченской Республики. Министерством финансов Чеченской Республики был представлен на рассмотрение проект закона Чеченской Республики «О приостановлении действия части 1 статьи 57 Закона Чеченской Республики «О бюджетном устройстве, бюджетном процессе и межбюджетных отношениях в Чеченской Республике». Данный законопроект разработан в соответствии с Федеральным законом от 12 ноября 2019 г. №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Новым проектом закона предусматривается установление срока внесения Главой Чеченской Республики на рассмотрение Парламента Чеченской Республики проекта закона Чеченской Республики о республиканском бюджете на 2021 год и на плановый период 2022 и 2023 годов - не позднее 30 ноября 2020 года. Депутаты единогласно приняли данный проект закона.</w:t>
      </w:r>
    </w:p>
    <w:p w:rsidR="00A87A56" w:rsidRDefault="00A87A56" w:rsidP="00A87A56">
      <w:pPr>
        <w:ind w:firstLine="567"/>
        <w:jc w:val="both"/>
        <w:rPr>
          <w:color w:val="262626"/>
          <w:sz w:val="28"/>
          <w:szCs w:val="28"/>
        </w:rPr>
      </w:pPr>
      <w:r>
        <w:rPr>
          <w:color w:val="262626"/>
          <w:sz w:val="28"/>
          <w:szCs w:val="28"/>
        </w:rPr>
        <w:t xml:space="preserve">23 ноября 2020 года в Министерстве финансов Чеченской Республики состоялось совещание по итогам исполнения налоговых и неналоговых доходов консолидированного бюджета Чеченской Республики за 10 месяцев 2020 года. В работе совещания приняли участие представители Правительства Чеченской Республики, УФНС России по Чеченской Республике, а также администрации муниципальных районов и мэрии городов Чеченской Республики. В целях исполнения обязательств соглашения между Министерством финансов России и Правительством Чеченской Республики, «О мерах по социально-экономическому развитию и оздоровлению государственных финансов Чеченской Республики, было принято ряд решений, в частности, УФНС России по Чеченской Республике рекомендовано активизировать работу по осуществлению контроля за исполнением обязательств налогоплательщиков по полной и своевременной уплате налогов в консолидированный бюджет Чеченской Республики. Кроме того, рекомендовано организовать совместную работу с администрациями муниципальных районов и мэриями городских округов республики по обеспечению поступлений имущественных налогов, уплачиваемых физическими лицами в этом году по обязательствам прошлого года, а также по обеспечению погашения имеющейся задолженности физических лиц по имущественным налогам за предыдущие налоговые периоды. В то же время, главам администраций </w:t>
      </w:r>
      <w:r>
        <w:rPr>
          <w:color w:val="262626"/>
          <w:sz w:val="28"/>
          <w:szCs w:val="28"/>
        </w:rPr>
        <w:lastRenderedPageBreak/>
        <w:t>муниципальных районов, сельских и городских поселений, мэрам городских округов, рекомендовано обеспечить исполнение условий соглашений, заключенных между Министерством финансов Чеченской Республики и муниципалитетами. Также была озвучена рекомендация по организации и принятию совместных мер между муниципалитетами и УФНС России по Чеченской Республике, которые обеспечат исполнение утвержденных назначений бюджетов муниципальных образований на 2020 год в полном объеме.</w:t>
      </w:r>
    </w:p>
    <w:p w:rsidR="00A87A56" w:rsidRDefault="00A87A56" w:rsidP="00A87A56">
      <w:pPr>
        <w:ind w:firstLine="709"/>
        <w:jc w:val="both"/>
        <w:rPr>
          <w:color w:val="262626"/>
          <w:sz w:val="28"/>
          <w:szCs w:val="28"/>
        </w:rPr>
      </w:pPr>
      <w:r>
        <w:rPr>
          <w:sz w:val="28"/>
          <w:szCs w:val="28"/>
        </w:rPr>
        <w:t>С 23 по 25 ноября 2020 года в Министерстве финансов Чеченской Республики провели аттестацию государственных служащих. Председателем аттестационной комиссии является первый заместитель министра финансов Чеченской Республики А.А. Аддаев. Кроме руко</w:t>
      </w:r>
      <w:r>
        <w:rPr>
          <w:color w:val="262626"/>
          <w:sz w:val="28"/>
          <w:szCs w:val="28"/>
        </w:rPr>
        <w:t>водящего состава аппарата Министерства финансов Чеченской Республики, в состав комиссии входят также независимые эксперты из Управления делами Главы и Правительства Чеченской Республики, а также представители профессорского состава республиканских вузов. Все сотрудники Министерства финансов Чеченской Республики прошли аттестацию и подтвердили свою компетенцию, наиболее отличившиеся включены в республиканский кадровый резерв.</w:t>
      </w:r>
    </w:p>
    <w:p w:rsidR="00A87A56" w:rsidRDefault="00A87A56" w:rsidP="00A87A56">
      <w:pPr>
        <w:ind w:firstLine="709"/>
        <w:jc w:val="both"/>
        <w:rPr>
          <w:color w:val="262626"/>
          <w:sz w:val="28"/>
          <w:szCs w:val="28"/>
          <w:shd w:val="clear" w:color="auto" w:fill="FFFFFF"/>
        </w:rPr>
      </w:pPr>
      <w:r>
        <w:rPr>
          <w:color w:val="262626"/>
          <w:sz w:val="28"/>
          <w:szCs w:val="28"/>
          <w:shd w:val="clear" w:color="auto" w:fill="FFFFFF"/>
        </w:rPr>
        <w:t>8 декабря 2020 года заместитель Председателя Правительства Чеченской Республики - министр финансов Чеченской Республики С.Х. Тагаев принял участие в заседании Правительства Чеченской Республики. В ходе заседания были заслушаны доклады о текущих рабочих процессах ряда министерств. Министерством финансов Чеченской Республики был представлен Проект закона Чеченской республики «Об установлении единых нормативных отчислений в бюджеты муниципальных районов и городских округов Чеченской Республики от отдельных видов неналоговых доходов, подлежащих зачислению в республиканский бюджет». В своем докладе С.Х. Тагаев отметил, что Законопроектом предусматривается установление единых нормативов отчислений в бюджеты муниципальных районов и городских округов Чеченской Республики от платы за негативное воздействие на окружающую среду и штрафов, установленных Кодексом Российской Федерации об административных правонарушениях и законом Чеченской Республики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(за исключением штрафов за административные правонарушения в области дорожного движения, подлежащих зачислению в республиканский бюджет по нормативу 100 процентов). Принятие проекта закона позволит направить выпадающие доходы республиканского бюджета по неналоговым платежам в бюджеты муниципальных образований Чеченской Республики и стимулировать органы местного самоуправления для принятия мер, направленных на увеличение поступлений по передаваемым неналоговым доходам, что в итоге позволит увеличить общий объем неналоговых доходов консолидированного бюджета Чеченской Республики.</w:t>
      </w:r>
    </w:p>
    <w:p w:rsidR="00A87A56" w:rsidRDefault="00A87A56" w:rsidP="00A87A56">
      <w:pPr>
        <w:ind w:firstLine="709"/>
        <w:jc w:val="both"/>
        <w:rPr>
          <w:color w:val="262626"/>
          <w:sz w:val="28"/>
          <w:szCs w:val="28"/>
          <w:shd w:val="clear" w:color="auto" w:fill="FFFFFF"/>
        </w:rPr>
      </w:pPr>
      <w:r>
        <w:rPr>
          <w:color w:val="262626"/>
          <w:sz w:val="28"/>
          <w:szCs w:val="28"/>
          <w:shd w:val="clear" w:color="auto" w:fill="FFFFFF"/>
        </w:rPr>
        <w:t xml:space="preserve">В тот же день, заместитель Председателя Правительства Чеченской Республики - министр финансов Чеченской Республики С.Х. Тагаев принял участие в совещании, которое прошло </w:t>
      </w:r>
      <w:r>
        <w:rPr>
          <w:color w:val="262626"/>
          <w:sz w:val="28"/>
          <w:szCs w:val="28"/>
        </w:rPr>
        <w:t>под председательством Премьер-министра Чеченской Республики М.М. </w:t>
      </w:r>
      <w:proofErr w:type="spellStart"/>
      <w:r>
        <w:rPr>
          <w:color w:val="262626"/>
          <w:sz w:val="28"/>
          <w:szCs w:val="28"/>
        </w:rPr>
        <w:t>Хучиева</w:t>
      </w:r>
      <w:proofErr w:type="spellEnd"/>
      <w:r>
        <w:rPr>
          <w:color w:val="262626"/>
          <w:sz w:val="28"/>
          <w:szCs w:val="28"/>
          <w:shd w:val="clear" w:color="auto" w:fill="FFFFFF"/>
        </w:rPr>
        <w:t xml:space="preserve"> с участием членов кабинета министров, представителями Администрации Главы и Правительства Чеченской Республики </w:t>
      </w:r>
      <w:r>
        <w:rPr>
          <w:color w:val="262626"/>
          <w:sz w:val="28"/>
          <w:szCs w:val="28"/>
          <w:shd w:val="clear" w:color="auto" w:fill="FFFFFF"/>
        </w:rPr>
        <w:lastRenderedPageBreak/>
        <w:t>и ВУЗов республики. В ходе совещания были рассмотрены вопросы, связанные с мерами по поддержке и стимулированию талантливой молодежи республики. В частности, были обсуждены направления, связанные с грандами и конкурсными программами, которые предоставляются талантливой и предприимчивой молодежи. Стоит отметить, что законом Чеченской Республики «О республиканском бюджете на 2020 год и плановый период 2021 и 2022 годов» предусмотрены финансовые средства на государственную поддержку талантливой молодежи. К концу совещания были даны соответствующие поручения, в частности, связанные с созданием единой системы выявления, поддержки и сопровождения перспективных молодых людей, начиная со школы, вплоть до их трудоустройства, а также со стимулированием представителей Чеченской Республики, для участия в таких федеральных конкурсах, как «Лидеры России».</w:t>
      </w:r>
    </w:p>
    <w:p w:rsidR="00A87A56" w:rsidRDefault="00A87A56" w:rsidP="00A87A56">
      <w:pPr>
        <w:jc w:val="both"/>
        <w:rPr>
          <w:color w:val="262626"/>
          <w:sz w:val="28"/>
          <w:szCs w:val="28"/>
          <w:shd w:val="clear" w:color="auto" w:fill="FFFFFF"/>
        </w:rPr>
      </w:pPr>
      <w:r>
        <w:rPr>
          <w:sz w:val="28"/>
          <w:szCs w:val="28"/>
        </w:rPr>
        <w:tab/>
      </w:r>
      <w:r>
        <w:rPr>
          <w:color w:val="262626"/>
          <w:sz w:val="28"/>
          <w:szCs w:val="28"/>
          <w:shd w:val="clear" w:color="auto" w:fill="FFFFFF"/>
        </w:rPr>
        <w:t xml:space="preserve">17 декабря 2020 года заместитель Председателя Правительства Чеченской Республики - министр финансов Чеченской Республики С.Х. Тагаев принял участие в 111-ом заседании Парламента </w:t>
      </w:r>
      <w:proofErr w:type="spellStart"/>
      <w:r>
        <w:rPr>
          <w:color w:val="262626"/>
          <w:sz w:val="28"/>
          <w:szCs w:val="28"/>
          <w:shd w:val="clear" w:color="auto" w:fill="FFFFFF"/>
        </w:rPr>
        <w:t>Чеченскои</w:t>
      </w:r>
      <w:proofErr w:type="spellEnd"/>
      <w:r>
        <w:rPr>
          <w:color w:val="262626"/>
          <w:sz w:val="28"/>
          <w:szCs w:val="28"/>
          <w:shd w:val="clear" w:color="auto" w:fill="FFFFFF"/>
        </w:rPr>
        <w:t xml:space="preserve">̆ Республики четвертого созыва, которое прошло под руководством Председателя Парламента Чеченской Республики М.Х. Даудова. На заседании от Министерства финансов Чеченской Республики С.Х. Тагаев на рассмотрение депутатов представил два законопроекта - проект закона </w:t>
      </w:r>
      <w:proofErr w:type="spellStart"/>
      <w:r>
        <w:rPr>
          <w:color w:val="262626"/>
          <w:sz w:val="28"/>
          <w:szCs w:val="28"/>
          <w:shd w:val="clear" w:color="auto" w:fill="FFFFFF"/>
        </w:rPr>
        <w:t>Чеченскои</w:t>
      </w:r>
      <w:proofErr w:type="spellEnd"/>
      <w:r>
        <w:rPr>
          <w:color w:val="262626"/>
          <w:sz w:val="28"/>
          <w:szCs w:val="28"/>
          <w:shd w:val="clear" w:color="auto" w:fill="FFFFFF"/>
        </w:rPr>
        <w:t xml:space="preserve">̆ Республики «О республиканском бюджете на 2021 год и на </w:t>
      </w:r>
      <w:proofErr w:type="spellStart"/>
      <w:r>
        <w:rPr>
          <w:color w:val="262626"/>
          <w:sz w:val="28"/>
          <w:szCs w:val="28"/>
          <w:shd w:val="clear" w:color="auto" w:fill="FFFFFF"/>
        </w:rPr>
        <w:t>плановыи</w:t>
      </w:r>
      <w:proofErr w:type="spellEnd"/>
      <w:r>
        <w:rPr>
          <w:color w:val="262626"/>
          <w:sz w:val="28"/>
          <w:szCs w:val="28"/>
          <w:shd w:val="clear" w:color="auto" w:fill="FFFFFF"/>
        </w:rPr>
        <w:t xml:space="preserve">̆ период 2022 и 2023 годов» и проект закона </w:t>
      </w:r>
      <w:proofErr w:type="spellStart"/>
      <w:r>
        <w:rPr>
          <w:color w:val="262626"/>
          <w:sz w:val="28"/>
          <w:szCs w:val="28"/>
          <w:shd w:val="clear" w:color="auto" w:fill="FFFFFF"/>
        </w:rPr>
        <w:t>Чеченскои</w:t>
      </w:r>
      <w:proofErr w:type="spellEnd"/>
      <w:r>
        <w:rPr>
          <w:color w:val="262626"/>
          <w:sz w:val="28"/>
          <w:szCs w:val="28"/>
          <w:shd w:val="clear" w:color="auto" w:fill="FFFFFF"/>
        </w:rPr>
        <w:t xml:space="preserve">̆ Республики «Об установлении единых нормативов отчислений в бюджеты муниципальных </w:t>
      </w:r>
      <w:proofErr w:type="spellStart"/>
      <w:r>
        <w:rPr>
          <w:color w:val="262626"/>
          <w:sz w:val="28"/>
          <w:szCs w:val="28"/>
          <w:shd w:val="clear" w:color="auto" w:fill="FFFFFF"/>
        </w:rPr>
        <w:t>районов</w:t>
      </w:r>
      <w:proofErr w:type="spellEnd"/>
      <w:r>
        <w:rPr>
          <w:color w:val="262626"/>
          <w:sz w:val="28"/>
          <w:szCs w:val="28"/>
          <w:shd w:val="clear" w:color="auto" w:fill="FFFFFF"/>
        </w:rPr>
        <w:t xml:space="preserve"> и городских округов </w:t>
      </w:r>
      <w:proofErr w:type="spellStart"/>
      <w:r>
        <w:rPr>
          <w:color w:val="262626"/>
          <w:sz w:val="28"/>
          <w:szCs w:val="28"/>
          <w:shd w:val="clear" w:color="auto" w:fill="FFFFFF"/>
        </w:rPr>
        <w:t>Чеченскои</w:t>
      </w:r>
      <w:proofErr w:type="spellEnd"/>
      <w:r>
        <w:rPr>
          <w:color w:val="262626"/>
          <w:sz w:val="28"/>
          <w:szCs w:val="28"/>
          <w:shd w:val="clear" w:color="auto" w:fill="FFFFFF"/>
        </w:rPr>
        <w:t xml:space="preserve">̆ Республики от отдельных видов неналоговых доходов, подлежащих зачислению в республиканский бюджет». Касательно республиканского бюджета на 2021 год и на </w:t>
      </w:r>
      <w:proofErr w:type="spellStart"/>
      <w:r>
        <w:rPr>
          <w:color w:val="262626"/>
          <w:sz w:val="28"/>
          <w:szCs w:val="28"/>
          <w:shd w:val="clear" w:color="auto" w:fill="FFFFFF"/>
        </w:rPr>
        <w:t>плановыи</w:t>
      </w:r>
      <w:proofErr w:type="spellEnd"/>
      <w:r>
        <w:rPr>
          <w:color w:val="262626"/>
          <w:sz w:val="28"/>
          <w:szCs w:val="28"/>
          <w:shd w:val="clear" w:color="auto" w:fill="FFFFFF"/>
        </w:rPr>
        <w:t xml:space="preserve">̆ период 2022 и 2023 годов С.Х. Тагаев отметил, что прогнозируемый </w:t>
      </w:r>
      <w:proofErr w:type="spellStart"/>
      <w:r>
        <w:rPr>
          <w:color w:val="262626"/>
          <w:sz w:val="28"/>
          <w:szCs w:val="28"/>
          <w:shd w:val="clear" w:color="auto" w:fill="FFFFFF"/>
        </w:rPr>
        <w:t>общии</w:t>
      </w:r>
      <w:proofErr w:type="spellEnd"/>
      <w:r>
        <w:rPr>
          <w:color w:val="262626"/>
          <w:sz w:val="28"/>
          <w:szCs w:val="28"/>
          <w:shd w:val="clear" w:color="auto" w:fill="FFFFFF"/>
        </w:rPr>
        <w:t xml:space="preserve">̆ объем доходов республиканского бюджета в соответствии с проектом Закона составляет на 2021 год 106 679 017,8 тыс. руб., на 2022 год 98 398 213,1 тыс. руб., на 2023 год 92 635 401,5 тыс. руб. </w:t>
      </w:r>
      <w:proofErr w:type="spellStart"/>
      <w:r>
        <w:rPr>
          <w:color w:val="262626"/>
          <w:sz w:val="28"/>
          <w:szCs w:val="28"/>
          <w:shd w:val="clear" w:color="auto" w:fill="FFFFFF"/>
        </w:rPr>
        <w:t>Прогнозируемыи</w:t>
      </w:r>
      <w:proofErr w:type="spellEnd"/>
      <w:r>
        <w:rPr>
          <w:color w:val="262626"/>
          <w:sz w:val="28"/>
          <w:szCs w:val="28"/>
          <w:shd w:val="clear" w:color="auto" w:fill="FFFFFF"/>
        </w:rPr>
        <w:t xml:space="preserve">̆ объем налоговых и неналоговых доходов республиканского бюджета составляет в соответствии с проектом Закона на 2021 год 15 408 898,8 тыс. </w:t>
      </w:r>
      <w:proofErr w:type="spellStart"/>
      <w:r>
        <w:rPr>
          <w:color w:val="262626"/>
          <w:sz w:val="28"/>
          <w:szCs w:val="28"/>
          <w:shd w:val="clear" w:color="auto" w:fill="FFFFFF"/>
        </w:rPr>
        <w:t>рублеи</w:t>
      </w:r>
      <w:proofErr w:type="spellEnd"/>
      <w:r>
        <w:rPr>
          <w:color w:val="262626"/>
          <w:sz w:val="28"/>
          <w:szCs w:val="28"/>
          <w:shd w:val="clear" w:color="auto" w:fill="FFFFFF"/>
        </w:rPr>
        <w:t xml:space="preserve">̆, на 2022 год 16 642 642,0 тыс. </w:t>
      </w:r>
      <w:proofErr w:type="spellStart"/>
      <w:r>
        <w:rPr>
          <w:color w:val="262626"/>
          <w:sz w:val="28"/>
          <w:szCs w:val="28"/>
          <w:shd w:val="clear" w:color="auto" w:fill="FFFFFF"/>
        </w:rPr>
        <w:t>рублеи</w:t>
      </w:r>
      <w:proofErr w:type="spellEnd"/>
      <w:r>
        <w:rPr>
          <w:color w:val="262626"/>
          <w:sz w:val="28"/>
          <w:szCs w:val="28"/>
          <w:shd w:val="clear" w:color="auto" w:fill="FFFFFF"/>
        </w:rPr>
        <w:t xml:space="preserve">̆, на 2023 год 17 368 793,7 тыс. </w:t>
      </w:r>
      <w:proofErr w:type="spellStart"/>
      <w:r>
        <w:rPr>
          <w:color w:val="262626"/>
          <w:sz w:val="28"/>
          <w:szCs w:val="28"/>
          <w:shd w:val="clear" w:color="auto" w:fill="FFFFFF"/>
        </w:rPr>
        <w:t>рублеи</w:t>
      </w:r>
      <w:proofErr w:type="spellEnd"/>
      <w:r>
        <w:rPr>
          <w:color w:val="262626"/>
          <w:sz w:val="28"/>
          <w:szCs w:val="28"/>
          <w:shd w:val="clear" w:color="auto" w:fill="FFFFFF"/>
        </w:rPr>
        <w:t xml:space="preserve">̆. Все проекты закона были приняты депутатами в первом, во втором и окончательном чтении. Кроме того, в </w:t>
      </w:r>
      <w:proofErr w:type="spellStart"/>
      <w:r>
        <w:rPr>
          <w:color w:val="262626"/>
          <w:sz w:val="28"/>
          <w:szCs w:val="28"/>
          <w:shd w:val="clear" w:color="auto" w:fill="FFFFFF"/>
        </w:rPr>
        <w:t>торжественнои</w:t>
      </w:r>
      <w:proofErr w:type="spellEnd"/>
      <w:r>
        <w:rPr>
          <w:color w:val="262626"/>
          <w:sz w:val="28"/>
          <w:szCs w:val="28"/>
          <w:shd w:val="clear" w:color="auto" w:fill="FFFFFF"/>
        </w:rPr>
        <w:t xml:space="preserve">̆ обстановке спикер Парламента Чеченской Республики М.Х. Даудов вручил С.Х. </w:t>
      </w:r>
      <w:proofErr w:type="spellStart"/>
      <w:r>
        <w:rPr>
          <w:color w:val="262626"/>
          <w:sz w:val="28"/>
          <w:szCs w:val="28"/>
          <w:shd w:val="clear" w:color="auto" w:fill="FFFFFF"/>
        </w:rPr>
        <w:t>Тагаеву</w:t>
      </w:r>
      <w:proofErr w:type="spellEnd"/>
      <w:r>
        <w:rPr>
          <w:color w:val="262626"/>
          <w:sz w:val="28"/>
          <w:szCs w:val="28"/>
          <w:shd w:val="clear" w:color="auto" w:fill="FFFFFF"/>
        </w:rPr>
        <w:t xml:space="preserve"> памятную медаль «15 лет Парламенту Чеченской Республики» за </w:t>
      </w:r>
      <w:proofErr w:type="spellStart"/>
      <w:r>
        <w:rPr>
          <w:color w:val="262626"/>
          <w:sz w:val="28"/>
          <w:szCs w:val="28"/>
          <w:shd w:val="clear" w:color="auto" w:fill="FFFFFF"/>
        </w:rPr>
        <w:t>большои</w:t>
      </w:r>
      <w:proofErr w:type="spellEnd"/>
      <w:r>
        <w:rPr>
          <w:color w:val="262626"/>
          <w:sz w:val="28"/>
          <w:szCs w:val="28"/>
          <w:shd w:val="clear" w:color="auto" w:fill="FFFFFF"/>
        </w:rPr>
        <w:t xml:space="preserve">̆ вклад в укреплении конституционного строя и институтов </w:t>
      </w:r>
      <w:proofErr w:type="spellStart"/>
      <w:r>
        <w:rPr>
          <w:color w:val="262626"/>
          <w:sz w:val="28"/>
          <w:szCs w:val="28"/>
          <w:shd w:val="clear" w:color="auto" w:fill="FFFFFF"/>
        </w:rPr>
        <w:t>государственнои</w:t>
      </w:r>
      <w:proofErr w:type="spellEnd"/>
      <w:r>
        <w:rPr>
          <w:color w:val="262626"/>
          <w:sz w:val="28"/>
          <w:szCs w:val="28"/>
          <w:shd w:val="clear" w:color="auto" w:fill="FFFFFF"/>
        </w:rPr>
        <w:t>̆ власти Чеченской Республики и в связи с 15-летием Парламента Чеченской Республики.</w:t>
      </w:r>
    </w:p>
    <w:p w:rsidR="00A87A56" w:rsidRDefault="00A87A56" w:rsidP="00A87A56">
      <w:pPr>
        <w:pStyle w:val="a7"/>
        <w:jc w:val="both"/>
        <w:rPr>
          <w:rFonts w:ascii="Times New Roman" w:hAnsi="Times New Roman" w:cs="Times New Roman"/>
          <w:sz w:val="28"/>
          <w:szCs w:val="28"/>
          <w:shd w:val="clear" w:color="auto" w:fill="FFFFFF"/>
        </w:rPr>
      </w:pPr>
      <w:r>
        <w:rPr>
          <w:rFonts w:ascii="Times New Roman" w:hAnsi="Times New Roman" w:cs="Times New Roman"/>
          <w:color w:val="262626"/>
          <w:sz w:val="28"/>
          <w:szCs w:val="28"/>
          <w:shd w:val="clear" w:color="auto" w:fill="FFFFFF"/>
        </w:rPr>
        <w:tab/>
        <w:t xml:space="preserve">18 декабря 2020 года </w:t>
      </w:r>
      <w:r>
        <w:rPr>
          <w:rFonts w:ascii="Times New Roman" w:hAnsi="Times New Roman" w:cs="Times New Roman"/>
          <w:sz w:val="28"/>
          <w:szCs w:val="28"/>
          <w:shd w:val="clear" w:color="auto" w:fill="FFFFFF"/>
        </w:rPr>
        <w:t xml:space="preserve">в рамках исполнения поручения Главы Чеченской Республики, Героя России Р.А. Кадырова в Чеченской Республике проводится работа по обеспечению достижения целевых показателей по реализации национальных проектов. Данная работа проводится в соответствии с Указом Президента </w:t>
      </w:r>
      <w:proofErr w:type="spellStart"/>
      <w:r>
        <w:rPr>
          <w:rFonts w:ascii="Times New Roman" w:hAnsi="Times New Roman" w:cs="Times New Roman"/>
          <w:sz w:val="28"/>
          <w:szCs w:val="28"/>
          <w:shd w:val="clear" w:color="auto" w:fill="FFFFFF"/>
        </w:rPr>
        <w:t>Российскои</w:t>
      </w:r>
      <w:proofErr w:type="spellEnd"/>
      <w:r>
        <w:rPr>
          <w:rFonts w:ascii="Times New Roman" w:hAnsi="Times New Roman" w:cs="Times New Roman"/>
          <w:sz w:val="28"/>
          <w:szCs w:val="28"/>
          <w:shd w:val="clear" w:color="auto" w:fill="FFFFFF"/>
        </w:rPr>
        <w:t xml:space="preserve">̆ Федерации от 7 мая 2018 года № 204 «О национальных целях и стратегических задачах развития Российской̆ Федерации на период до 2024 года» в 2020 году проводится активная работа по реализации региональных проектов в рамках, соответствующих 10 национальных проектов.  </w:t>
      </w:r>
      <w:r>
        <w:rPr>
          <w:rFonts w:ascii="Times New Roman" w:hAnsi="Times New Roman" w:cs="Times New Roman"/>
          <w:sz w:val="28"/>
          <w:szCs w:val="28"/>
          <w:bdr w:val="none" w:sz="0" w:space="0" w:color="auto" w:frame="1"/>
          <w:lang w:eastAsia="ru-RU"/>
        </w:rPr>
        <w:t xml:space="preserve">Региональные проекты направлены на развитие различных отраслей экономики и социальной сферы Чеченской Республики, в том числе здравоохранение, образование, культура, спорт, малое и среднее предпринимательство, экология, дороги и жилье. </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lastRenderedPageBreak/>
        <w:t>Благодаря поддержке Р.А. Кадырова в этом году удалось дополнительно привлечь около 6 млрд. рублей: если бюджетное финансирование по национальным проектам на начало года было 13,7 млрд. рублей, то сегодня оно составляет 19,7 млрд. рублей.</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Из 206 объектов, планируемых к сдаче в текущем году, готовность 201 объекта составляет 100%. </w:t>
      </w:r>
      <w:r>
        <w:rPr>
          <w:rFonts w:ascii="Times New Roman" w:hAnsi="Times New Roman" w:cs="Times New Roman"/>
          <w:sz w:val="28"/>
          <w:szCs w:val="28"/>
          <w:bdr w:val="none" w:sz="0" w:space="0" w:color="auto" w:frame="1"/>
          <w:lang w:eastAsia="ru-RU"/>
        </w:rPr>
        <w:t xml:space="preserve">Кроме того, реализация региональных проектов не была приостановлена даже в эпидемиологической ситуации в республике, возникшей из-за распространения коронавирусной инфекции.  </w:t>
      </w:r>
    </w:p>
    <w:p w:rsidR="00A87A56" w:rsidRDefault="00A87A56" w:rsidP="00A87A56">
      <w:pPr>
        <w:ind w:firstLine="720"/>
        <w:jc w:val="both"/>
        <w:rPr>
          <w:sz w:val="28"/>
          <w:szCs w:val="28"/>
          <w:shd w:val="clear" w:color="auto" w:fill="FFFFFF"/>
        </w:rPr>
      </w:pPr>
      <w:r>
        <w:rPr>
          <w:sz w:val="28"/>
          <w:szCs w:val="28"/>
          <w:shd w:val="clear" w:color="auto" w:fill="FFFFFF"/>
        </w:rPr>
        <w:t>19 декабря 2020 года в Министерстве финансов Чеченской Республики прошел семинар посредством видеосвязи, для специалистов администраций поселений и районов Чеченской Республики, в рамках реализации государственной программы Чеченской Республики «Обеспечение финансовой устойчивости Чеченской Республики», утвержденной постановлением Правительства Чеченской Республики от 19 декабря 2013 г. № 351. Специалисты ознакомились с подготовительной работой по внедрению информационной системы, чтобы уже в 2021 году в целях совершенствования информационного обеспечения бюджетного процесса в Чеченской Республике реализовывать мероприятия по переходу к использованию развернутой на новой технологической платформе информационной системы управления бюджетным процессом «</w:t>
      </w:r>
      <w:proofErr w:type="spellStart"/>
      <w:r>
        <w:rPr>
          <w:sz w:val="28"/>
          <w:szCs w:val="28"/>
          <w:shd w:val="clear" w:color="auto" w:fill="FFFFFF"/>
        </w:rPr>
        <w:t>Web</w:t>
      </w:r>
      <w:proofErr w:type="spellEnd"/>
      <w:r>
        <w:rPr>
          <w:sz w:val="28"/>
          <w:szCs w:val="28"/>
          <w:shd w:val="clear" w:color="auto" w:fill="FFFFFF"/>
        </w:rPr>
        <w:t>-исполнение» при исполнении бюджетов поселений.</w:t>
      </w:r>
    </w:p>
    <w:p w:rsidR="00A87A56" w:rsidRDefault="00A87A56" w:rsidP="00A87A56">
      <w:pPr>
        <w:jc w:val="both"/>
        <w:rPr>
          <w:sz w:val="28"/>
          <w:szCs w:val="28"/>
          <w:shd w:val="clear" w:color="auto" w:fill="FFFFFF"/>
        </w:rPr>
      </w:pPr>
      <w:r>
        <w:rPr>
          <w:sz w:val="28"/>
          <w:szCs w:val="28"/>
          <w:shd w:val="clear" w:color="auto" w:fill="FFFFFF"/>
        </w:rPr>
        <w:tab/>
        <w:t>19 декабря 2020 года сотрудники Министерства финансов Чеченской Республики приняли участие во всероссийской видеоконференции, организованной Министерством финансов Российской Федерации и Федеральным казначейством, по вопросам формирования годовой бюджетной (бухгалтерской) отчетности за 2020 год. Докладчики озвучили важные аспекты развития методологии учета государственных финансов в 2020-2021 годах, и актуальные вопросы применения бюджетной квалификации Российской Федерации и квалификации операций сектора государственного управления в 2020 году. В ходе работы организаторы ответили на ряд вопросов, в частности особенности технологического обеспечения формирования бюджетной (бухгалтерской) отчетности, представление отчетности об использовании ассигнований резервных фондов Правительства Российской Федерации и Резервного фонда Президента Российской Федерации. Также обсудили отдельные вопросы составления и представления годового бюджетного (бухгалтерского) отчета за 2020 год.</w:t>
      </w:r>
    </w:p>
    <w:p w:rsidR="00A87A56" w:rsidRDefault="00A87A56" w:rsidP="00A87A56">
      <w:pPr>
        <w:jc w:val="both"/>
        <w:rPr>
          <w:sz w:val="28"/>
          <w:szCs w:val="28"/>
          <w:shd w:val="clear" w:color="auto" w:fill="FFFFFF"/>
        </w:rPr>
      </w:pPr>
      <w:r>
        <w:rPr>
          <w:sz w:val="28"/>
          <w:szCs w:val="28"/>
          <w:shd w:val="clear" w:color="auto" w:fill="FFFFFF"/>
        </w:rPr>
        <w:tab/>
        <w:t xml:space="preserve">24 декабря 2020 года Президент федерации тхэквондо Чеченской Республики У.У. </w:t>
      </w:r>
      <w:proofErr w:type="spellStart"/>
      <w:r>
        <w:rPr>
          <w:sz w:val="28"/>
          <w:szCs w:val="28"/>
          <w:shd w:val="clear" w:color="auto" w:fill="FFFFFF"/>
        </w:rPr>
        <w:t>Адалаев</w:t>
      </w:r>
      <w:proofErr w:type="spellEnd"/>
      <w:r>
        <w:rPr>
          <w:sz w:val="28"/>
          <w:szCs w:val="28"/>
          <w:shd w:val="clear" w:color="auto" w:fill="FFFFFF"/>
        </w:rPr>
        <w:t xml:space="preserve"> вручил </w:t>
      </w:r>
      <w:r>
        <w:rPr>
          <w:sz w:val="28"/>
          <w:szCs w:val="28"/>
        </w:rPr>
        <w:t xml:space="preserve">заместителю Председателя Правительства Чеченской Республики – министру финансов Чеченской Республики С.Х. </w:t>
      </w:r>
      <w:proofErr w:type="spellStart"/>
      <w:r>
        <w:rPr>
          <w:sz w:val="28"/>
          <w:szCs w:val="28"/>
        </w:rPr>
        <w:t>Тагаеву</w:t>
      </w:r>
      <w:proofErr w:type="spellEnd"/>
      <w:r>
        <w:rPr>
          <w:sz w:val="28"/>
          <w:szCs w:val="28"/>
        </w:rPr>
        <w:t xml:space="preserve"> </w:t>
      </w:r>
      <w:r>
        <w:rPr>
          <w:sz w:val="28"/>
          <w:szCs w:val="28"/>
          <w:shd w:val="clear" w:color="auto" w:fill="FFFFFF"/>
        </w:rPr>
        <w:t xml:space="preserve">благодарственное письмо за большой вклад в развитие Олимпийского тхэквондо (ВТФ) в Чеченской Республике. В свою очередь, С.Х. Тагаев выразил слова благодарности за оказанное внимание, и отметил, что спорт в республике активно развивается и особое внимание этому уделяет Глава Чеченской Республики, Герой России Р.А. Кадыров. </w:t>
      </w:r>
    </w:p>
    <w:p w:rsidR="00A87A56" w:rsidRDefault="00A87A56" w:rsidP="00A87A56">
      <w:pPr>
        <w:jc w:val="both"/>
        <w:rPr>
          <w:sz w:val="28"/>
          <w:szCs w:val="28"/>
        </w:rPr>
      </w:pPr>
      <w:r>
        <w:rPr>
          <w:sz w:val="28"/>
          <w:szCs w:val="28"/>
          <w:shd w:val="clear" w:color="auto" w:fill="FFFFFF"/>
        </w:rPr>
        <w:tab/>
        <w:t>25 декабря 2020 года</w:t>
      </w:r>
      <w:r>
        <w:rPr>
          <w:color w:val="262626"/>
          <w:sz w:val="28"/>
          <w:szCs w:val="28"/>
          <w:shd w:val="clear" w:color="auto" w:fill="FFFFFF"/>
        </w:rPr>
        <w:t xml:space="preserve"> </w:t>
      </w:r>
      <w:r>
        <w:rPr>
          <w:sz w:val="28"/>
          <w:szCs w:val="28"/>
        </w:rPr>
        <w:t xml:space="preserve">на заседании Правительства Чеченской Республики членами кабинета министров был принят проект постановления Правительства Чеченской Республики «Об утверждении Порядка привлечения остатков средств на единый счет республиканского бюджета и возврата привлеченных средств», представленный Министерством финансов Чеченской Республики. Данный проект постановления разработан в целях установления порядка привлечения остатков </w:t>
      </w:r>
      <w:r>
        <w:rPr>
          <w:sz w:val="28"/>
          <w:szCs w:val="28"/>
        </w:rPr>
        <w:lastRenderedPageBreak/>
        <w:t>средств на единый счет республиканского бюджета и возврата привлеченных средств. Принятие постановления Правительства Чеченской Республики «Об утверждении Порядка привлечения остатков средств на единый счет республиканского бюджета и возврата привлеченных средств» позволит создать условия для управления остатками средств на едином счете республиканского бюджета и повышения эффективности использования финансовых ресурсов Чеченской Республики, не требуя дополнительных расходов республиканского бюджета.</w:t>
      </w:r>
    </w:p>
    <w:p w:rsidR="00A87A56" w:rsidRDefault="00A87A56" w:rsidP="00A87A56">
      <w:pPr>
        <w:jc w:val="both"/>
        <w:rPr>
          <w:color w:val="262626"/>
          <w:sz w:val="28"/>
          <w:szCs w:val="28"/>
          <w:shd w:val="clear" w:color="auto" w:fill="FFFFFF"/>
        </w:rPr>
      </w:pPr>
      <w:r>
        <w:rPr>
          <w:sz w:val="28"/>
          <w:szCs w:val="28"/>
        </w:rPr>
        <w:tab/>
      </w:r>
      <w:r>
        <w:rPr>
          <w:b/>
          <w:color w:val="000000"/>
          <w:sz w:val="28"/>
          <w:szCs w:val="28"/>
        </w:rPr>
        <w:t>IV.</w:t>
      </w:r>
      <w:r>
        <w:rPr>
          <w:color w:val="000000"/>
          <w:sz w:val="28"/>
          <w:szCs w:val="28"/>
        </w:rPr>
        <w:t xml:space="preserve"> Министерство финансов Чеченской Республики в своей работе руководствуется Бюджетным кодексом Российской Федерации, принятым в соответствии с ним Законом Чеченской Республики от 14 июля 2008 года № 39-РЗ «О бюджетном устройстве, бюджетном процессе и межбюджетных отношениях в Чеченской Республике», иными нормативными правовыми актами, регулирующими бюджетные правоотношения.</w:t>
      </w:r>
    </w:p>
    <w:p w:rsidR="00A87A56" w:rsidRDefault="00A87A56" w:rsidP="00A87A56">
      <w:pPr>
        <w:ind w:firstLine="709"/>
        <w:jc w:val="both"/>
        <w:rPr>
          <w:sz w:val="28"/>
          <w:szCs w:val="28"/>
        </w:rPr>
      </w:pPr>
      <w:r>
        <w:rPr>
          <w:sz w:val="28"/>
          <w:szCs w:val="28"/>
        </w:rPr>
        <w:t xml:space="preserve">Кроме того, при осуществлении возложенных полномочий Министерство финансов Чеченской Республики руководствуется следующими нормативными правовыми актами: </w:t>
      </w:r>
    </w:p>
    <w:p w:rsidR="00A87A56" w:rsidRDefault="00A87A56" w:rsidP="00A87A56">
      <w:pPr>
        <w:ind w:firstLine="709"/>
        <w:jc w:val="both"/>
        <w:rPr>
          <w:sz w:val="28"/>
          <w:szCs w:val="28"/>
        </w:rPr>
      </w:pPr>
      <w:r>
        <w:rPr>
          <w:sz w:val="28"/>
          <w:szCs w:val="28"/>
        </w:rPr>
        <w:t xml:space="preserve">- Федеральный закон от 27 июля 2004 года № 79-ФЗ «О государственной гражданской службе Российской Федерации»; </w:t>
      </w:r>
    </w:p>
    <w:p w:rsidR="00A87A56" w:rsidRDefault="00A87A56" w:rsidP="00A87A56">
      <w:pPr>
        <w:ind w:firstLine="709"/>
        <w:jc w:val="both"/>
        <w:rPr>
          <w:sz w:val="28"/>
          <w:szCs w:val="28"/>
        </w:rPr>
      </w:pPr>
      <w:r>
        <w:rPr>
          <w:sz w:val="28"/>
          <w:szCs w:val="28"/>
        </w:rPr>
        <w:t>- Закон Чеченской Республики от 6 октября 2006 года № 29-РЗ «О государственной гражданской службе Чеченской Республики»;</w:t>
      </w:r>
    </w:p>
    <w:p w:rsidR="00A87A56" w:rsidRDefault="00A87A56" w:rsidP="00A87A56">
      <w:pPr>
        <w:ind w:firstLine="709"/>
        <w:jc w:val="both"/>
        <w:rPr>
          <w:sz w:val="28"/>
          <w:szCs w:val="28"/>
        </w:rPr>
      </w:pPr>
      <w:r>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rsidR="00A87A56" w:rsidRDefault="00A87A56" w:rsidP="00A87A56">
      <w:pPr>
        <w:ind w:firstLine="709"/>
        <w:jc w:val="both"/>
        <w:rPr>
          <w:sz w:val="28"/>
          <w:szCs w:val="28"/>
        </w:rPr>
      </w:pPr>
      <w:r>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rsidR="00A87A56" w:rsidRDefault="00A87A56" w:rsidP="00A87A56">
      <w:pPr>
        <w:ind w:firstLine="709"/>
        <w:jc w:val="both"/>
        <w:rPr>
          <w:sz w:val="28"/>
          <w:szCs w:val="28"/>
        </w:rPr>
      </w:pPr>
      <w:r>
        <w:rPr>
          <w:sz w:val="28"/>
          <w:szCs w:val="28"/>
        </w:rPr>
        <w:t>-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rsidR="00A87A56" w:rsidRDefault="00A87A56" w:rsidP="00A87A56">
      <w:pPr>
        <w:ind w:firstLine="709"/>
        <w:jc w:val="both"/>
        <w:rPr>
          <w:sz w:val="28"/>
          <w:szCs w:val="28"/>
        </w:rPr>
      </w:pPr>
      <w:r>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rsidR="00A87A56" w:rsidRDefault="00A87A56" w:rsidP="00A87A56">
      <w:pPr>
        <w:ind w:firstLine="709"/>
        <w:jc w:val="both"/>
        <w:rPr>
          <w:sz w:val="28"/>
          <w:szCs w:val="28"/>
        </w:rPr>
      </w:pPr>
      <w:r>
        <w:rPr>
          <w:sz w:val="28"/>
          <w:szCs w:val="28"/>
        </w:rPr>
        <w:t>- а также другими нормативными правовыми актами, регулирующими вопросы организации государственной гражданской службы.</w:t>
      </w:r>
    </w:p>
    <w:p w:rsidR="00A87A56" w:rsidRDefault="00A87A56" w:rsidP="00A87A56">
      <w:pPr>
        <w:ind w:firstLine="709"/>
        <w:jc w:val="both"/>
        <w:rPr>
          <w:sz w:val="28"/>
          <w:szCs w:val="28"/>
        </w:rPr>
      </w:pPr>
      <w:r>
        <w:rPr>
          <w:b/>
          <w:sz w:val="28"/>
          <w:szCs w:val="28"/>
        </w:rPr>
        <w:t>V.</w:t>
      </w:r>
      <w:r>
        <w:rPr>
          <w:sz w:val="28"/>
          <w:szCs w:val="28"/>
        </w:rPr>
        <w:t xml:space="preserve">  Министерство финансов Чеченской Республики в сфере своей деятельности проводит работу по внедрению современных норм организации бюджетного процесса. </w:t>
      </w:r>
    </w:p>
    <w:p w:rsidR="00A87A56" w:rsidRDefault="00A87A56" w:rsidP="00A87A56">
      <w:pPr>
        <w:ind w:firstLine="709"/>
        <w:jc w:val="both"/>
        <w:rPr>
          <w:sz w:val="28"/>
          <w:szCs w:val="28"/>
        </w:rPr>
      </w:pPr>
      <w:r>
        <w:rPr>
          <w:sz w:val="28"/>
          <w:szCs w:val="28"/>
        </w:rPr>
        <w:t xml:space="preserve">В настоящее время, главным преобразованием в сфере информатизации финансовой деятельности, реализуемая на территории всей Российской </w:t>
      </w:r>
      <w:r>
        <w:rPr>
          <w:sz w:val="28"/>
          <w:szCs w:val="28"/>
        </w:rPr>
        <w:lastRenderedPageBreak/>
        <w:t>Федерации, является поэтапное внедрение компонентов и модулей системы «Электронный бюджет». Данные инновации регламентируются постановлением Правительства Российской Федерации от 30 июня 2015 года № 658 «О государственной интегрированной информационной системе управления общественными финансами «Электронный бюджет». Органы власти Чеченской Республики активно и полноценно участвуют в этих процессах.</w:t>
      </w:r>
    </w:p>
    <w:p w:rsidR="00A87A56" w:rsidRDefault="00A87A56" w:rsidP="00A87A56">
      <w:pPr>
        <w:ind w:firstLine="709"/>
        <w:jc w:val="both"/>
        <w:rPr>
          <w:sz w:val="28"/>
          <w:szCs w:val="28"/>
        </w:rPr>
      </w:pPr>
      <w:r>
        <w:rPr>
          <w:sz w:val="28"/>
          <w:szCs w:val="28"/>
        </w:rPr>
        <w:t xml:space="preserve">Для повышения оперативности и качества осуществления финансовых процедур в бюджетном процессе широко применяются информационные системы. В частности, в аппарате министерства используются системы АС «Бюджет», АС «Прогноз и планирование бюджета», «Финансово-экономический анализ», САДД «Дело», а также программные продукты корпорации «Парус», «1С» и другие. Все эти системы позволяют обеспечить отдельные финансовые процедуры с применением средств электронной подписи без использования документов на бумажных носителях. </w:t>
      </w:r>
    </w:p>
    <w:p w:rsidR="00A87A56" w:rsidRDefault="00A87A56" w:rsidP="00A87A56">
      <w:pPr>
        <w:ind w:firstLine="709"/>
        <w:jc w:val="both"/>
        <w:rPr>
          <w:sz w:val="28"/>
          <w:szCs w:val="28"/>
        </w:rPr>
      </w:pPr>
      <w:r>
        <w:rPr>
          <w:sz w:val="28"/>
          <w:szCs w:val="28"/>
        </w:rPr>
        <w:t>Также, в электронном виде осуществляется взаимодействие с Управлением Федерального казначейства по Чеченской Республике. Все документы в процессе электронного документооборота заверяются электронной подписью. Использование подобных технологий оптимизирует процесс прохождения документов, повышает оперативность обмена информацией и сокращает расходы осуществление обмена информацией.</w:t>
      </w:r>
    </w:p>
    <w:p w:rsidR="00A87A56" w:rsidRDefault="00A87A56" w:rsidP="00A87A56">
      <w:pPr>
        <w:ind w:firstLine="709"/>
        <w:jc w:val="both"/>
        <w:rPr>
          <w:sz w:val="28"/>
          <w:szCs w:val="28"/>
        </w:rPr>
      </w:pPr>
      <w:r>
        <w:rPr>
          <w:b/>
          <w:sz w:val="28"/>
          <w:szCs w:val="28"/>
        </w:rPr>
        <w:t>VI.</w:t>
      </w:r>
      <w:r>
        <w:rPr>
          <w:sz w:val="28"/>
          <w:szCs w:val="28"/>
        </w:rPr>
        <w:t xml:space="preserve"> Министерство финансов Чеченской Республики осуществляет реализацию мероприятий государственной программы «Обеспечение финансовой устойчивости Чеченской Республики», утвержденной постановлением Правительства Чеченской Республики от 19 декабря 2013 года № 351 (в редакции постановления Правительства Чеченской Республики от 27 марта 2020 года № 63) (далее – государственная программа).</w:t>
      </w:r>
    </w:p>
    <w:p w:rsidR="00A87A56" w:rsidRDefault="00A87A56" w:rsidP="00A87A56">
      <w:pPr>
        <w:ind w:firstLine="709"/>
        <w:jc w:val="both"/>
        <w:rPr>
          <w:sz w:val="28"/>
          <w:szCs w:val="28"/>
        </w:rPr>
      </w:pPr>
      <w:r>
        <w:rPr>
          <w:sz w:val="28"/>
          <w:szCs w:val="28"/>
        </w:rPr>
        <w:t>По состоянию на 1 января 2021 года основные показатели выполнения государственной программы следующие:</w:t>
      </w:r>
    </w:p>
    <w:p w:rsidR="00A87A56" w:rsidRDefault="00A87A56" w:rsidP="00A87A56">
      <w:pPr>
        <w:ind w:firstLine="709"/>
        <w:jc w:val="both"/>
        <w:rPr>
          <w:sz w:val="28"/>
          <w:szCs w:val="28"/>
        </w:rPr>
      </w:pPr>
      <w:r>
        <w:rPr>
          <w:sz w:val="28"/>
          <w:szCs w:val="28"/>
        </w:rPr>
        <w:t>Запланированные объемы бюджетных ассигнований за счет всех источников финансирования на текущий год по государственной программе составляют:</w:t>
      </w:r>
    </w:p>
    <w:p w:rsidR="00A87A56" w:rsidRDefault="00A87A56" w:rsidP="00A87A56">
      <w:pPr>
        <w:ind w:firstLine="709"/>
        <w:jc w:val="both"/>
        <w:rPr>
          <w:sz w:val="28"/>
          <w:szCs w:val="28"/>
        </w:rPr>
      </w:pPr>
      <w:r>
        <w:rPr>
          <w:sz w:val="28"/>
          <w:szCs w:val="28"/>
        </w:rPr>
        <w:t xml:space="preserve">всего – 5 043 362,6 тыс. руб., </w:t>
      </w:r>
    </w:p>
    <w:p w:rsidR="00A87A56" w:rsidRDefault="00A87A56" w:rsidP="00A87A56">
      <w:pPr>
        <w:ind w:firstLine="709"/>
        <w:jc w:val="both"/>
        <w:rPr>
          <w:sz w:val="28"/>
          <w:szCs w:val="28"/>
        </w:rPr>
      </w:pPr>
      <w:r>
        <w:rPr>
          <w:sz w:val="28"/>
          <w:szCs w:val="28"/>
        </w:rPr>
        <w:t xml:space="preserve">в том числе за счет средств: </w:t>
      </w:r>
    </w:p>
    <w:p w:rsidR="00A87A56" w:rsidRDefault="00A87A56" w:rsidP="00A87A56">
      <w:pPr>
        <w:ind w:firstLine="709"/>
        <w:jc w:val="both"/>
        <w:rPr>
          <w:sz w:val="28"/>
          <w:szCs w:val="28"/>
        </w:rPr>
      </w:pPr>
      <w:r>
        <w:rPr>
          <w:sz w:val="28"/>
          <w:szCs w:val="28"/>
        </w:rPr>
        <w:t>федерального бюджета – 0,0 тыс. руб.;</w:t>
      </w:r>
    </w:p>
    <w:p w:rsidR="00A87A56" w:rsidRDefault="00A87A56" w:rsidP="00A87A56">
      <w:pPr>
        <w:ind w:firstLine="709"/>
        <w:jc w:val="both"/>
        <w:rPr>
          <w:sz w:val="28"/>
          <w:szCs w:val="28"/>
        </w:rPr>
      </w:pPr>
      <w:r>
        <w:rPr>
          <w:sz w:val="28"/>
          <w:szCs w:val="28"/>
        </w:rPr>
        <w:t xml:space="preserve">республиканского бюджета - 5 043 362,6 тыс. руб.; </w:t>
      </w:r>
    </w:p>
    <w:p w:rsidR="00A87A56" w:rsidRDefault="00A87A56" w:rsidP="00A87A56">
      <w:pPr>
        <w:ind w:firstLine="709"/>
        <w:jc w:val="both"/>
        <w:rPr>
          <w:sz w:val="28"/>
          <w:szCs w:val="28"/>
        </w:rPr>
      </w:pPr>
      <w:r>
        <w:rPr>
          <w:sz w:val="28"/>
          <w:szCs w:val="28"/>
        </w:rPr>
        <w:t>внебюджетных источников - 0,0 тыс. руб.</w:t>
      </w:r>
    </w:p>
    <w:p w:rsidR="00A87A56" w:rsidRDefault="00A87A56" w:rsidP="00A87A56">
      <w:pPr>
        <w:ind w:firstLine="709"/>
        <w:jc w:val="both"/>
        <w:rPr>
          <w:sz w:val="28"/>
          <w:szCs w:val="28"/>
        </w:rPr>
      </w:pPr>
      <w:r>
        <w:rPr>
          <w:sz w:val="28"/>
          <w:szCs w:val="28"/>
        </w:rPr>
        <w:t xml:space="preserve">За отчетный период суммарные кассовые расходы по исполнению государственной программы составили 4 394 428,8 тыс. руб., в том числе за счет средств: </w:t>
      </w:r>
    </w:p>
    <w:p w:rsidR="00A87A56" w:rsidRDefault="00A87A56" w:rsidP="00A87A56">
      <w:pPr>
        <w:ind w:firstLine="709"/>
        <w:jc w:val="both"/>
        <w:rPr>
          <w:sz w:val="28"/>
          <w:szCs w:val="28"/>
        </w:rPr>
      </w:pPr>
      <w:r>
        <w:rPr>
          <w:sz w:val="28"/>
          <w:szCs w:val="28"/>
        </w:rPr>
        <w:t xml:space="preserve">федерального бюджета – 0,0 тыс. руб.; </w:t>
      </w:r>
    </w:p>
    <w:p w:rsidR="00A87A56" w:rsidRDefault="00A87A56" w:rsidP="00A87A56">
      <w:pPr>
        <w:ind w:firstLine="709"/>
        <w:jc w:val="both"/>
        <w:rPr>
          <w:sz w:val="28"/>
          <w:szCs w:val="28"/>
        </w:rPr>
      </w:pPr>
      <w:r>
        <w:rPr>
          <w:sz w:val="28"/>
          <w:szCs w:val="28"/>
        </w:rPr>
        <w:t xml:space="preserve">республиканского бюджета – 4 394 428,8 тыс. руб.; </w:t>
      </w:r>
    </w:p>
    <w:p w:rsidR="00A87A56" w:rsidRDefault="00A87A56" w:rsidP="00A87A56">
      <w:pPr>
        <w:ind w:firstLine="709"/>
        <w:jc w:val="both"/>
        <w:rPr>
          <w:sz w:val="28"/>
          <w:szCs w:val="28"/>
        </w:rPr>
      </w:pPr>
      <w:r>
        <w:rPr>
          <w:sz w:val="28"/>
          <w:szCs w:val="28"/>
        </w:rPr>
        <w:t>внебюджетных источников - 0,0 тыс. руб.</w:t>
      </w:r>
    </w:p>
    <w:p w:rsidR="00A87A56" w:rsidRDefault="00A87A56" w:rsidP="00A87A56">
      <w:pPr>
        <w:ind w:firstLine="709"/>
        <w:jc w:val="both"/>
        <w:rPr>
          <w:color w:val="000000"/>
          <w:sz w:val="28"/>
          <w:szCs w:val="28"/>
        </w:rPr>
      </w:pPr>
      <w:r>
        <w:rPr>
          <w:b/>
          <w:color w:val="000000"/>
          <w:sz w:val="28"/>
          <w:szCs w:val="28"/>
        </w:rPr>
        <w:t>VII.</w:t>
      </w:r>
      <w:r>
        <w:rPr>
          <w:color w:val="000000"/>
          <w:sz w:val="28"/>
          <w:szCs w:val="28"/>
        </w:rPr>
        <w:tab/>
        <w:t xml:space="preserve">При формировании проекта республиканского бюджета на 2020 год и на плановый период 2021 и 2022 годов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Федерального закона «О федеральном бюджете на 2020 год и на плановый период 2021 и 2022 годов», а также изменения бюджетного законодательства и законодательства Российской </w:t>
      </w:r>
      <w:r>
        <w:rPr>
          <w:color w:val="000000"/>
          <w:sz w:val="28"/>
          <w:szCs w:val="28"/>
        </w:rPr>
        <w:lastRenderedPageBreak/>
        <w:t>Федерации и Чеченской Республики о налогах и сборах, вступающие в силу с 1 января 2020 года.</w:t>
      </w:r>
    </w:p>
    <w:p w:rsidR="00A87A56" w:rsidRDefault="00A87A56" w:rsidP="00A87A56">
      <w:pPr>
        <w:ind w:firstLine="709"/>
        <w:jc w:val="both"/>
        <w:rPr>
          <w:color w:val="000000"/>
          <w:sz w:val="28"/>
          <w:szCs w:val="28"/>
        </w:rPr>
      </w:pPr>
      <w:r>
        <w:rPr>
          <w:color w:val="000000"/>
          <w:sz w:val="28"/>
          <w:szCs w:val="28"/>
        </w:rPr>
        <w:t xml:space="preserve">Формирование бюджетных проектировок по доходам республиканского бюджета на 2019 год и на плановый период 2020 и 2021 годов по налоговым и неналоговым доходам осуществлялось в соответствии с  Основными направлениями бюджетной и налоговой политики Чеченской Республики на 2019 год и на плановый период 2020 и 2021 годов, прогноза социально - экономического развития Чеченской Республики на 2020 год и на плановый период 2021 и 2022 годов и оценки ожидаемых поступлений налоговых и неналоговых доходов в республиканский бюджет в 2019 году. </w:t>
      </w:r>
    </w:p>
    <w:p w:rsidR="00A87A56" w:rsidRDefault="00A87A56" w:rsidP="00A87A56">
      <w:pPr>
        <w:ind w:firstLine="709"/>
        <w:jc w:val="both"/>
        <w:rPr>
          <w:sz w:val="28"/>
          <w:szCs w:val="28"/>
        </w:rPr>
      </w:pPr>
      <w:r>
        <w:rPr>
          <w:sz w:val="28"/>
          <w:szCs w:val="28"/>
        </w:rPr>
        <w:t>Формирование расходной части республиканского бюджета на 2020 год и на плановый период 2021 и 2022 годов осуществлялось исходя из необходимости безусловного исполнения действующих расходных обязательств Чеченской Республики, в первую очередь социально значимых, а также необходимости 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 на период до 2024 года, определенных Указом Президента Российской Федерации от 7 мая 2012 года № 204 «О национальных целях и стратегических задачах развития Российской Федерации на период до 2024 года» (далее – Указ Президента Российской Федерации от 7 мая 2018 года № 204).</w:t>
      </w:r>
    </w:p>
    <w:p w:rsidR="00A87A56" w:rsidRDefault="00A87A56" w:rsidP="00A87A56">
      <w:pPr>
        <w:tabs>
          <w:tab w:val="center" w:pos="4947"/>
        </w:tabs>
        <w:ind w:firstLine="709"/>
        <w:jc w:val="both"/>
        <w:rPr>
          <w:sz w:val="28"/>
          <w:szCs w:val="28"/>
        </w:rPr>
      </w:pPr>
      <w:r>
        <w:rPr>
          <w:sz w:val="28"/>
          <w:szCs w:val="28"/>
        </w:rPr>
        <w:t>Расходы республиканского бюджета на 2020 год и на плановый период 2020 и 2021 годов сформированы в рамках 17 государственных программ Чеченской Республики и мероприятий, не включенных в государственные программы Чеченской Республики.</w:t>
      </w:r>
    </w:p>
    <w:p w:rsidR="00A87A56" w:rsidRDefault="00A87A56" w:rsidP="00A87A56">
      <w:pPr>
        <w:ind w:firstLine="708"/>
        <w:jc w:val="both"/>
        <w:rPr>
          <w:sz w:val="28"/>
          <w:szCs w:val="28"/>
        </w:rPr>
      </w:pPr>
      <w:r>
        <w:rPr>
          <w:sz w:val="28"/>
          <w:szCs w:val="28"/>
        </w:rPr>
        <w:t>При формировании бюджетных проектировок по расходам республиканского бюджета на 2020 год и плановый период 2021 и 2022 годов в качестве «базовых» приняты объемы бюджетных ассигнований на исполнение расходных обязательств, предусмотренные на 2019 год, с учетом проведенной в течение 2019 года оптимизации расходов в целях сокращения дефицита республиканского бюджета.</w:t>
      </w:r>
    </w:p>
    <w:p w:rsidR="00A87A56" w:rsidRDefault="00A87A56" w:rsidP="00A87A56">
      <w:pPr>
        <w:ind w:firstLine="709"/>
        <w:jc w:val="both"/>
        <w:rPr>
          <w:sz w:val="28"/>
          <w:szCs w:val="28"/>
        </w:rPr>
      </w:pPr>
      <w:r>
        <w:rPr>
          <w:b/>
          <w:sz w:val="28"/>
          <w:szCs w:val="28"/>
        </w:rPr>
        <w:t xml:space="preserve">VIII. </w:t>
      </w:r>
      <w:r>
        <w:rPr>
          <w:sz w:val="28"/>
          <w:szCs w:val="28"/>
        </w:rPr>
        <w:t xml:space="preserve">В соответствии с постановлением Правительства Чеченской Республики от 17 июля 2019 года № 129 «О государственном заказе на дополнительное профессиональное образование государственных гражданских служащих Чеченской Республики на 2020 год», 33 сотрудника Министерства финансов Чеченской Республики в 2020 году прошли обучение на курсах повышения квалификации. </w:t>
      </w:r>
    </w:p>
    <w:p w:rsidR="00A87A56" w:rsidRDefault="00A87A56" w:rsidP="00A87A56">
      <w:pPr>
        <w:ind w:firstLine="709"/>
        <w:jc w:val="both"/>
        <w:rPr>
          <w:sz w:val="28"/>
          <w:szCs w:val="28"/>
        </w:rPr>
      </w:pPr>
      <w:r>
        <w:rPr>
          <w:b/>
          <w:sz w:val="28"/>
          <w:szCs w:val="28"/>
        </w:rPr>
        <w:t>IX.</w:t>
      </w:r>
      <w:r>
        <w:rPr>
          <w:sz w:val="28"/>
          <w:szCs w:val="28"/>
        </w:rPr>
        <w:t xml:space="preserve"> Министерство финансов Чеченской Республики, как орган организующий исполнение бюджета, ответственно относится к обязанности уплаты налогов в бюджет. Все налоговые платежи в бюджет и во внебюджетные фонды осуществляются регулярно согласно действующему законодательству. Министерство не имеет задолженности по платежам в бюджеты и во внебюджетные фонды.</w:t>
      </w:r>
    </w:p>
    <w:p w:rsidR="00A87A56" w:rsidRDefault="00A87A56" w:rsidP="00A87A56">
      <w:pPr>
        <w:ind w:firstLine="709"/>
        <w:jc w:val="both"/>
        <w:rPr>
          <w:sz w:val="28"/>
          <w:szCs w:val="28"/>
        </w:rPr>
      </w:pPr>
      <w:r>
        <w:rPr>
          <w:sz w:val="28"/>
          <w:szCs w:val="28"/>
        </w:rPr>
        <w:t>В процессе исполнения республиканского бюджета в предыдущие годы в связи с недостаточностью средств бюджета для финансового обеспечения расходных обязательств республики привлекались бюджетные кредиты из федерального бюджета. Обязательства по обслуживанию и погашению бюджетных кредитов осуществляются своевременно и в полном объеме.</w:t>
      </w:r>
    </w:p>
    <w:p w:rsidR="00A87A56" w:rsidRDefault="00A87A56" w:rsidP="00A87A56">
      <w:pPr>
        <w:ind w:firstLine="709"/>
        <w:jc w:val="both"/>
        <w:rPr>
          <w:sz w:val="28"/>
          <w:szCs w:val="28"/>
        </w:rPr>
      </w:pPr>
      <w:r>
        <w:rPr>
          <w:b/>
          <w:sz w:val="28"/>
          <w:szCs w:val="28"/>
        </w:rPr>
        <w:lastRenderedPageBreak/>
        <w:t>X.</w:t>
      </w:r>
      <w:r>
        <w:rPr>
          <w:sz w:val="28"/>
          <w:szCs w:val="28"/>
        </w:rPr>
        <w:t xml:space="preserve">  В целях финансового обеспечения расходных обязательств Чеченской Республики в республиканский бюджет привлекались бюджетные кредиты из федерального бюджета. </w:t>
      </w:r>
    </w:p>
    <w:p w:rsidR="00A87A56" w:rsidRDefault="00A87A56" w:rsidP="00A87A56">
      <w:pPr>
        <w:ind w:firstLine="709"/>
        <w:jc w:val="both"/>
        <w:rPr>
          <w:sz w:val="28"/>
          <w:szCs w:val="28"/>
        </w:rPr>
      </w:pPr>
      <w:r>
        <w:rPr>
          <w:sz w:val="28"/>
          <w:szCs w:val="28"/>
        </w:rPr>
        <w:t>По состоянию на 1 января 2021 года объем государственного долга Чеченской Республики составляет 4 487 006,24 тыс. руб., в том числе:</w:t>
      </w:r>
    </w:p>
    <w:p w:rsidR="00A87A56" w:rsidRDefault="00A87A56" w:rsidP="00A87A56">
      <w:pPr>
        <w:ind w:firstLine="709"/>
        <w:jc w:val="both"/>
        <w:rPr>
          <w:sz w:val="28"/>
          <w:szCs w:val="28"/>
        </w:rPr>
      </w:pPr>
      <w:r>
        <w:rPr>
          <w:sz w:val="28"/>
          <w:szCs w:val="28"/>
        </w:rPr>
        <w:t>- обязательства по бюджетным кредитам из федерального бюджета - 3 787 006,24 тыс. руб.;</w:t>
      </w:r>
    </w:p>
    <w:p w:rsidR="00A87A56" w:rsidRDefault="00A87A56" w:rsidP="00A87A56">
      <w:pPr>
        <w:ind w:firstLine="709"/>
        <w:jc w:val="both"/>
        <w:rPr>
          <w:sz w:val="28"/>
          <w:szCs w:val="28"/>
        </w:rPr>
      </w:pPr>
      <w:r>
        <w:rPr>
          <w:sz w:val="28"/>
          <w:szCs w:val="28"/>
        </w:rPr>
        <w:t>- обязательства по государственным гарантиям Чеченской Республики – 700 000,00 тыс. руб.</w:t>
      </w:r>
    </w:p>
    <w:p w:rsidR="00A87A56" w:rsidRDefault="00A87A56" w:rsidP="00A87A56">
      <w:pPr>
        <w:ind w:firstLine="709"/>
        <w:jc w:val="both"/>
        <w:rPr>
          <w:sz w:val="28"/>
          <w:szCs w:val="28"/>
        </w:rPr>
      </w:pPr>
      <w:r>
        <w:rPr>
          <w:sz w:val="28"/>
          <w:szCs w:val="28"/>
        </w:rPr>
        <w:t>Объем долговых обязательств муниципальных образований Чеченской Республики по бюджетным кредитам из республиканского бюджета составляет на 1 января 2021 года 83 824, 27 тыс. рублей.</w:t>
      </w:r>
    </w:p>
    <w:p w:rsidR="00A87A56" w:rsidRDefault="00A87A56" w:rsidP="00A87A56">
      <w:pPr>
        <w:ind w:firstLine="709"/>
        <w:jc w:val="both"/>
        <w:rPr>
          <w:sz w:val="28"/>
          <w:szCs w:val="28"/>
        </w:rPr>
      </w:pPr>
      <w:r>
        <w:rPr>
          <w:sz w:val="28"/>
          <w:szCs w:val="28"/>
        </w:rPr>
        <w:t>Долговые обязательства муниципальных образований Чеченской Республики по муниципальным гарантиям по состоянию на 1 января 2021 года отсутствуют.</w:t>
      </w:r>
    </w:p>
    <w:p w:rsidR="00A87A56" w:rsidRDefault="00A87A56" w:rsidP="00A87A56">
      <w:pPr>
        <w:ind w:firstLine="709"/>
        <w:jc w:val="both"/>
        <w:rPr>
          <w:sz w:val="28"/>
          <w:szCs w:val="28"/>
        </w:rPr>
      </w:pPr>
      <w:r>
        <w:rPr>
          <w:b/>
          <w:sz w:val="28"/>
          <w:szCs w:val="28"/>
        </w:rPr>
        <w:t>XI.</w:t>
      </w:r>
      <w:r>
        <w:rPr>
          <w:sz w:val="28"/>
          <w:szCs w:val="28"/>
        </w:rPr>
        <w:t xml:space="preserve"> 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w:t>
      </w:r>
    </w:p>
    <w:p w:rsidR="00A87A56" w:rsidRDefault="00A87A56" w:rsidP="00A87A56">
      <w:pPr>
        <w:ind w:firstLine="567"/>
        <w:jc w:val="both"/>
        <w:rPr>
          <w:color w:val="000000"/>
          <w:sz w:val="28"/>
          <w:szCs w:val="28"/>
        </w:rPr>
      </w:pPr>
      <w:r>
        <w:rPr>
          <w:sz w:val="28"/>
          <w:szCs w:val="28"/>
        </w:rPr>
        <w:t xml:space="preserve">В 2020 году контрольно-ревизионный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 Чеченской Республики, </w:t>
      </w:r>
      <w:r>
        <w:rPr>
          <w:color w:val="000000"/>
          <w:sz w:val="28"/>
          <w:szCs w:val="28"/>
        </w:rPr>
        <w:t xml:space="preserve">постановлением Правительства Чеченской Республики от 27 февраля 2015 года № 30 «Об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 части 8 статьи 99 Федерального закона от 5 апреля 2013 года № 44-ФЗ «О контрактной системе в сфере закупок, работ, услуг для обеспечения государственных и муниципальных нужд», </w:t>
      </w:r>
      <w:r>
        <w:rPr>
          <w:sz w:val="28"/>
          <w:szCs w:val="28"/>
        </w:rPr>
        <w:t>Положения о министерстве финансов Чеченской Республики утвержденного постановлением Правительства Чеченской Республики от 2 мая 2012 года № 52 и</w:t>
      </w:r>
      <w:r>
        <w:rPr>
          <w:color w:val="000000"/>
          <w:sz w:val="28"/>
          <w:szCs w:val="28"/>
        </w:rPr>
        <w:t xml:space="preserve"> федеральных стандартов по осуществлению </w:t>
      </w:r>
      <w:r>
        <w:rPr>
          <w:sz w:val="28"/>
          <w:szCs w:val="28"/>
        </w:rPr>
        <w:t>внутреннего государственного финансового контроля.</w:t>
      </w:r>
    </w:p>
    <w:p w:rsidR="00A87A56" w:rsidRDefault="00A87A56" w:rsidP="00A87A56">
      <w:pPr>
        <w:ind w:firstLine="567"/>
        <w:jc w:val="both"/>
        <w:rPr>
          <w:sz w:val="28"/>
          <w:szCs w:val="28"/>
        </w:rPr>
      </w:pPr>
      <w:r>
        <w:rPr>
          <w:sz w:val="28"/>
          <w:szCs w:val="28"/>
        </w:rPr>
        <w:t>В соответствии с полномочиями контрольно-ревизионный департамент осуществляет функции по контролю и надзору за соблюдением законодательства Российской Федерации и Чеченской Республики при использовании средств республиканского бюджета, средств государственных внебюджетных фондов, а также материальных ценностей, находящихся в республиканской собственности и иные полномочия, предусмотренные Положением о контрольно-ревизионном департаменте на основании плана контрольно-ревизионной работы Министерства финансов Чеченской Республики на 2020 год, утвержденного распоряжением Правительства Чеченской Республики от 24 декабря 2019 года</w:t>
      </w:r>
      <w:r>
        <w:rPr>
          <w:color w:val="FF0000"/>
          <w:sz w:val="28"/>
          <w:szCs w:val="28"/>
        </w:rPr>
        <w:t xml:space="preserve"> </w:t>
      </w:r>
      <w:r>
        <w:rPr>
          <w:sz w:val="28"/>
          <w:szCs w:val="28"/>
        </w:rPr>
        <w:t xml:space="preserve">№ 445-р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w:t>
      </w:r>
      <w:bookmarkStart w:id="0" w:name="_Hlk52791792"/>
      <w:r>
        <w:rPr>
          <w:sz w:val="28"/>
          <w:szCs w:val="28"/>
        </w:rPr>
        <w:t xml:space="preserve">первое полугодие 2020 года, утвержденного приказом Министерства финансов Чеченской Республики от 19 </w:t>
      </w:r>
      <w:r>
        <w:rPr>
          <w:sz w:val="28"/>
          <w:szCs w:val="28"/>
        </w:rPr>
        <w:lastRenderedPageBreak/>
        <w:t>декабря 2019г. № 395</w:t>
      </w:r>
      <w:bookmarkEnd w:id="0"/>
      <w:r>
        <w:rPr>
          <w:sz w:val="28"/>
          <w:szCs w:val="28"/>
        </w:rPr>
        <w:t xml:space="preserve"> и второе полугодие 2020 года, утвержденного приказом Министерства финансов Чеченской Республики от 30 июня 2020 года № 133.</w:t>
      </w:r>
    </w:p>
    <w:p w:rsidR="00A87A56" w:rsidRDefault="00A87A56" w:rsidP="00A87A56">
      <w:pPr>
        <w:ind w:firstLine="567"/>
        <w:jc w:val="both"/>
        <w:rPr>
          <w:sz w:val="28"/>
          <w:szCs w:val="28"/>
        </w:rPr>
      </w:pPr>
      <w:r>
        <w:rPr>
          <w:sz w:val="28"/>
          <w:szCs w:val="28"/>
        </w:rPr>
        <w:t>За 2020 год контрольно-ревизионным департаментом Министерства финансов Чеченской Республики по плану контрольно-ревизионной работы Министерства финансов Чеченской Республики на 2020 год, утвержденному распоряжением Правительства Чеченской Республики от 24 декабря 2019 года</w:t>
      </w:r>
      <w:r>
        <w:rPr>
          <w:color w:val="FF0000"/>
          <w:sz w:val="28"/>
          <w:szCs w:val="28"/>
        </w:rPr>
        <w:t xml:space="preserve"> </w:t>
      </w:r>
      <w:r>
        <w:rPr>
          <w:sz w:val="28"/>
          <w:szCs w:val="28"/>
        </w:rPr>
        <w:t>№ 445-р проведено 44 контрольных мероприятий, в том числе охвачено ревизиями (проверками) подведомственных министерствам и ведомствам 119 объектов.</w:t>
      </w:r>
    </w:p>
    <w:p w:rsidR="00A87A56" w:rsidRDefault="00A87A56" w:rsidP="00A87A56">
      <w:pPr>
        <w:ind w:firstLine="567"/>
        <w:jc w:val="both"/>
        <w:rPr>
          <w:sz w:val="28"/>
          <w:szCs w:val="28"/>
        </w:rPr>
      </w:pPr>
      <w:r>
        <w:rPr>
          <w:sz w:val="28"/>
          <w:szCs w:val="28"/>
        </w:rPr>
        <w:t>Из проведенных плановых ревизий (проверок) на 119 объектах, в 39 объектах выявлены нарушения законодательства в финансово-бюджетной сфере в том числе:</w:t>
      </w:r>
    </w:p>
    <w:p w:rsidR="00A87A56" w:rsidRDefault="00A87A56" w:rsidP="00A87A56">
      <w:pPr>
        <w:ind w:firstLine="567"/>
        <w:jc w:val="both"/>
        <w:rPr>
          <w:sz w:val="28"/>
          <w:szCs w:val="28"/>
        </w:rPr>
      </w:pPr>
      <w:r>
        <w:rPr>
          <w:sz w:val="28"/>
          <w:szCs w:val="28"/>
        </w:rPr>
        <w:t>- в организациях – получателях средств республиканского бюджета – 28;</w:t>
      </w:r>
    </w:p>
    <w:p w:rsidR="00A87A56" w:rsidRDefault="00A87A56" w:rsidP="00A87A56">
      <w:pPr>
        <w:ind w:firstLine="567"/>
        <w:jc w:val="both"/>
        <w:rPr>
          <w:sz w:val="28"/>
          <w:szCs w:val="28"/>
        </w:rPr>
      </w:pPr>
      <w:r>
        <w:rPr>
          <w:sz w:val="28"/>
          <w:szCs w:val="28"/>
        </w:rPr>
        <w:t>- в организациях – получателях средств муниципального бюджета – 5;</w:t>
      </w:r>
    </w:p>
    <w:p w:rsidR="00A87A56" w:rsidRDefault="00A87A56" w:rsidP="00A87A56">
      <w:pPr>
        <w:ind w:firstLine="567"/>
        <w:jc w:val="both"/>
        <w:rPr>
          <w:sz w:val="28"/>
          <w:szCs w:val="28"/>
        </w:rPr>
      </w:pPr>
      <w:r>
        <w:rPr>
          <w:sz w:val="28"/>
          <w:szCs w:val="28"/>
        </w:rPr>
        <w:t>- в прочих организациях – 6.</w:t>
      </w:r>
    </w:p>
    <w:p w:rsidR="00A87A56" w:rsidRDefault="00A87A56" w:rsidP="00A87A56">
      <w:pPr>
        <w:ind w:firstLine="567"/>
        <w:jc w:val="both"/>
        <w:rPr>
          <w:sz w:val="28"/>
          <w:szCs w:val="28"/>
        </w:rPr>
      </w:pPr>
      <w:r>
        <w:rPr>
          <w:sz w:val="28"/>
          <w:szCs w:val="28"/>
        </w:rPr>
        <w:t xml:space="preserve">Всего выявлено нарушений – 62, в том числе: </w:t>
      </w:r>
    </w:p>
    <w:p w:rsidR="00A87A56" w:rsidRDefault="00A87A56" w:rsidP="00A87A56">
      <w:pPr>
        <w:ind w:firstLine="567"/>
        <w:jc w:val="both"/>
        <w:rPr>
          <w:sz w:val="28"/>
          <w:szCs w:val="28"/>
        </w:rPr>
      </w:pPr>
      <w:r>
        <w:rPr>
          <w:sz w:val="28"/>
          <w:szCs w:val="28"/>
        </w:rPr>
        <w:t>- количество выявленных нарушений бюджетного законодательства – 24;</w:t>
      </w:r>
    </w:p>
    <w:p w:rsidR="00A87A56" w:rsidRDefault="00A87A56" w:rsidP="00A87A56">
      <w:pPr>
        <w:ind w:firstLine="567"/>
        <w:jc w:val="both"/>
        <w:rPr>
          <w:sz w:val="28"/>
          <w:szCs w:val="28"/>
        </w:rPr>
      </w:pPr>
      <w:r>
        <w:rPr>
          <w:sz w:val="28"/>
          <w:szCs w:val="28"/>
        </w:rPr>
        <w:t>- количество выявленных нарушений нормативных правовых актов РФ и ЧР по бухгалтерскому учету и отчетности – 38.</w:t>
      </w:r>
    </w:p>
    <w:p w:rsidR="00A87A56" w:rsidRDefault="00A87A56" w:rsidP="00A87A56">
      <w:pPr>
        <w:ind w:firstLine="567"/>
        <w:jc w:val="both"/>
        <w:rPr>
          <w:sz w:val="28"/>
          <w:szCs w:val="28"/>
        </w:rPr>
      </w:pPr>
      <w:r>
        <w:rPr>
          <w:sz w:val="28"/>
          <w:szCs w:val="28"/>
        </w:rPr>
        <w:t>Количество нарушений устраненных в ходе ревизий (проверок) – 1.</w:t>
      </w:r>
    </w:p>
    <w:p w:rsidR="00A87A56" w:rsidRDefault="00A87A56" w:rsidP="00A87A56">
      <w:pPr>
        <w:ind w:firstLine="567"/>
        <w:jc w:val="both"/>
        <w:rPr>
          <w:bCs/>
          <w:sz w:val="28"/>
          <w:szCs w:val="28"/>
        </w:rPr>
      </w:pPr>
      <w:r>
        <w:rPr>
          <w:sz w:val="28"/>
          <w:szCs w:val="28"/>
        </w:rPr>
        <w:t xml:space="preserve">Сумма выявленных финансовых нарушений – </w:t>
      </w:r>
      <w:r>
        <w:rPr>
          <w:bCs/>
          <w:sz w:val="28"/>
          <w:szCs w:val="28"/>
        </w:rPr>
        <w:t xml:space="preserve">793 826 </w:t>
      </w:r>
      <w:r>
        <w:rPr>
          <w:sz w:val="28"/>
          <w:szCs w:val="28"/>
        </w:rPr>
        <w:t>руб., из них:</w:t>
      </w:r>
    </w:p>
    <w:p w:rsidR="00A87A56" w:rsidRDefault="00A87A56" w:rsidP="00A87A56">
      <w:pPr>
        <w:ind w:firstLine="567"/>
        <w:jc w:val="both"/>
        <w:rPr>
          <w:bCs/>
          <w:sz w:val="28"/>
          <w:szCs w:val="28"/>
        </w:rPr>
      </w:pPr>
      <w:r>
        <w:rPr>
          <w:bCs/>
          <w:sz w:val="28"/>
          <w:szCs w:val="28"/>
        </w:rPr>
        <w:t>1. Прочие финансовые нарушения – 793 826 руб., в том числе:</w:t>
      </w:r>
    </w:p>
    <w:p w:rsidR="00A87A56" w:rsidRDefault="00A87A56" w:rsidP="00A87A56">
      <w:pPr>
        <w:ind w:firstLine="567"/>
        <w:jc w:val="both"/>
        <w:rPr>
          <w:bCs/>
          <w:sz w:val="28"/>
          <w:szCs w:val="28"/>
        </w:rPr>
      </w:pPr>
      <w:r>
        <w:rPr>
          <w:bCs/>
          <w:sz w:val="28"/>
          <w:szCs w:val="28"/>
        </w:rPr>
        <w:t>- в организациях – получателях средств республиканского бюджета – 793 826 руб.</w:t>
      </w:r>
    </w:p>
    <w:p w:rsidR="00A87A56" w:rsidRDefault="00A87A56" w:rsidP="00A87A56">
      <w:pPr>
        <w:ind w:firstLine="567"/>
        <w:jc w:val="both"/>
        <w:rPr>
          <w:sz w:val="28"/>
          <w:szCs w:val="28"/>
        </w:rPr>
      </w:pPr>
      <w:r>
        <w:rPr>
          <w:sz w:val="28"/>
          <w:szCs w:val="28"/>
        </w:rPr>
        <w:t>Направлено 5 представлений о выявленных нарушениях бюджетного законодательства Российской Федерации и иных нормативных правовых актов, регулирующих бюджетные правоотношения.</w:t>
      </w:r>
    </w:p>
    <w:p w:rsidR="00A87A56" w:rsidRDefault="00A87A56" w:rsidP="00A87A56">
      <w:pPr>
        <w:tabs>
          <w:tab w:val="left" w:pos="7020"/>
        </w:tabs>
        <w:ind w:firstLine="567"/>
        <w:jc w:val="both"/>
        <w:rPr>
          <w:bCs/>
          <w:sz w:val="28"/>
          <w:szCs w:val="28"/>
        </w:rPr>
      </w:pPr>
      <w:r>
        <w:rPr>
          <w:bCs/>
          <w:sz w:val="28"/>
          <w:szCs w:val="28"/>
        </w:rPr>
        <w:t>Составлено протоколов об административном правонарушении – 6, в том числе:</w:t>
      </w:r>
    </w:p>
    <w:p w:rsidR="00A87A56" w:rsidRDefault="00A87A56" w:rsidP="00A87A56">
      <w:pPr>
        <w:tabs>
          <w:tab w:val="left" w:pos="7020"/>
        </w:tabs>
        <w:ind w:firstLine="567"/>
        <w:jc w:val="both"/>
        <w:rPr>
          <w:bCs/>
          <w:sz w:val="28"/>
          <w:szCs w:val="28"/>
        </w:rPr>
      </w:pPr>
      <w:r>
        <w:rPr>
          <w:bCs/>
          <w:sz w:val="28"/>
          <w:szCs w:val="28"/>
        </w:rPr>
        <w:t>- по ч. 1 ст.15.15.6. КоАП РФ непредставление или представление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 1 протокол;</w:t>
      </w:r>
    </w:p>
    <w:p w:rsidR="00A87A56" w:rsidRDefault="00A87A56" w:rsidP="00A87A56">
      <w:pPr>
        <w:tabs>
          <w:tab w:val="left" w:pos="7020"/>
        </w:tabs>
        <w:ind w:firstLine="567"/>
        <w:jc w:val="both"/>
        <w:rPr>
          <w:bCs/>
          <w:sz w:val="28"/>
          <w:szCs w:val="28"/>
        </w:rPr>
      </w:pPr>
      <w:r>
        <w:rPr>
          <w:bCs/>
          <w:sz w:val="28"/>
          <w:szCs w:val="28"/>
        </w:rPr>
        <w:t>- по ч. 2 ст.15.15.6. КоАП РФ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 1 протокол;</w:t>
      </w:r>
    </w:p>
    <w:p w:rsidR="00A87A56" w:rsidRDefault="00A87A56" w:rsidP="00A87A56">
      <w:pPr>
        <w:tabs>
          <w:tab w:val="left" w:pos="7020"/>
        </w:tabs>
        <w:ind w:firstLine="567"/>
        <w:jc w:val="both"/>
        <w:rPr>
          <w:bCs/>
          <w:sz w:val="28"/>
          <w:szCs w:val="28"/>
        </w:rPr>
      </w:pPr>
      <w:r>
        <w:rPr>
          <w:bCs/>
          <w:sz w:val="28"/>
          <w:szCs w:val="28"/>
        </w:rPr>
        <w:t>- по ст. 15.15.7. КоАП РФ нарушение порядка составления, утверждения и ведения бюджетных смет – 3 протокола.</w:t>
      </w:r>
    </w:p>
    <w:p w:rsidR="00A87A56" w:rsidRDefault="00A87A56" w:rsidP="00A87A56">
      <w:pPr>
        <w:ind w:firstLine="567"/>
        <w:jc w:val="both"/>
        <w:rPr>
          <w:bCs/>
          <w:sz w:val="28"/>
          <w:szCs w:val="28"/>
        </w:rPr>
      </w:pPr>
      <w:r>
        <w:rPr>
          <w:bCs/>
          <w:sz w:val="28"/>
          <w:szCs w:val="28"/>
        </w:rPr>
        <w:t>Сумма штрафов, наложенных контрольно-ревизионным департаментом на нарушителей бюджетного законодательства – 49 000 руб.</w:t>
      </w:r>
    </w:p>
    <w:p w:rsidR="00A87A56" w:rsidRDefault="00A87A56" w:rsidP="00A87A56">
      <w:pPr>
        <w:ind w:firstLine="567"/>
        <w:jc w:val="both"/>
        <w:rPr>
          <w:color w:val="000000"/>
          <w:sz w:val="28"/>
          <w:szCs w:val="28"/>
        </w:rPr>
      </w:pPr>
      <w:r>
        <w:rPr>
          <w:sz w:val="28"/>
          <w:szCs w:val="28"/>
        </w:rPr>
        <w:t>По плану</w:t>
      </w:r>
      <w:r>
        <w:rPr>
          <w:color w:val="000000"/>
          <w:sz w:val="28"/>
          <w:szCs w:val="28"/>
        </w:rPr>
        <w:t xml:space="preserve">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w:t>
      </w:r>
      <w:r>
        <w:rPr>
          <w:sz w:val="28"/>
          <w:szCs w:val="28"/>
        </w:rPr>
        <w:t xml:space="preserve">на первое полугодие 2020 года, утвержденного приказом Министерства финансов Чеченской Республики от 19 </w:t>
      </w:r>
      <w:r>
        <w:rPr>
          <w:sz w:val="28"/>
          <w:szCs w:val="28"/>
        </w:rPr>
        <w:lastRenderedPageBreak/>
        <w:t>декабря 2019 года № 395 и на второе полугодие 2020 года, утвержденного приказом Министерства финансов Чеченской Республики от 30 июня 2020 года №133 контрольно-ревизионным департаментом Министерства финансов Чеченской Республики проведены 15 выездных плановых (выборочных) проверок по предупреждению и выявлению нарушений законодательства Российской Федерации о контрактной системе в сфере закупок (</w:t>
      </w:r>
      <w:bookmarkStart w:id="1" w:name="_Hlk52791116"/>
      <w:r>
        <w:rPr>
          <w:sz w:val="28"/>
          <w:szCs w:val="28"/>
        </w:rPr>
        <w:t xml:space="preserve">часть 8 </w:t>
      </w:r>
      <w:r>
        <w:rPr>
          <w:color w:val="000000"/>
          <w:sz w:val="28"/>
          <w:szCs w:val="28"/>
        </w:rPr>
        <w:t>статьи 99 Федерального закона от 5 апреля 2013г. № 44-ФЗ «О контрактной системе в сфере закупок, работ, услуг для обеспечения государственных и муниципальных нужд»</w:t>
      </w:r>
      <w:bookmarkEnd w:id="1"/>
      <w:r>
        <w:rPr>
          <w:color w:val="000000"/>
          <w:sz w:val="28"/>
          <w:szCs w:val="28"/>
        </w:rPr>
        <w:t>), в ходе которых выявлено 2 нарушения законодательства о закупках для государственных (муниципальных) нужд.</w:t>
      </w:r>
    </w:p>
    <w:p w:rsidR="00A87A56" w:rsidRDefault="00A87A56" w:rsidP="00A87A56">
      <w:pPr>
        <w:tabs>
          <w:tab w:val="left" w:pos="7020"/>
        </w:tabs>
        <w:ind w:firstLine="567"/>
        <w:jc w:val="both"/>
        <w:rPr>
          <w:bCs/>
          <w:sz w:val="28"/>
          <w:szCs w:val="28"/>
        </w:rPr>
      </w:pPr>
      <w:r>
        <w:rPr>
          <w:bCs/>
          <w:sz w:val="28"/>
          <w:szCs w:val="28"/>
        </w:rPr>
        <w:t>Составлено 2 протокола об административном правонарушении, в том числе:</w:t>
      </w:r>
    </w:p>
    <w:p w:rsidR="00A87A56" w:rsidRDefault="00A87A56" w:rsidP="00A87A56">
      <w:pPr>
        <w:tabs>
          <w:tab w:val="left" w:pos="7020"/>
        </w:tabs>
        <w:ind w:firstLine="567"/>
        <w:jc w:val="both"/>
        <w:rPr>
          <w:bCs/>
          <w:sz w:val="28"/>
          <w:szCs w:val="28"/>
        </w:rPr>
      </w:pPr>
      <w:r>
        <w:rPr>
          <w:bCs/>
          <w:sz w:val="28"/>
          <w:szCs w:val="28"/>
        </w:rPr>
        <w:t>- по ч. 1 ст.7.29.3. КоАП РФ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2 протокола.</w:t>
      </w:r>
    </w:p>
    <w:p w:rsidR="00A87A56" w:rsidRDefault="00A87A56" w:rsidP="00A87A56">
      <w:pPr>
        <w:tabs>
          <w:tab w:val="left" w:pos="7020"/>
        </w:tabs>
        <w:ind w:firstLine="567"/>
        <w:jc w:val="both"/>
        <w:rPr>
          <w:bCs/>
          <w:sz w:val="28"/>
          <w:szCs w:val="28"/>
        </w:rPr>
      </w:pPr>
      <w:r>
        <w:rPr>
          <w:bCs/>
          <w:sz w:val="28"/>
          <w:szCs w:val="28"/>
        </w:rPr>
        <w:t xml:space="preserve">Сумма штрафов, наложенных контрольно-ревизионным департаментом на нарушителей законодательства </w:t>
      </w:r>
      <w:r>
        <w:rPr>
          <w:color w:val="000000"/>
          <w:sz w:val="28"/>
          <w:szCs w:val="28"/>
        </w:rPr>
        <w:t>в сфере закупок, работ, услуг для обеспечения государственных и муниципальных нужд</w:t>
      </w:r>
      <w:r>
        <w:rPr>
          <w:bCs/>
          <w:sz w:val="28"/>
          <w:szCs w:val="28"/>
        </w:rPr>
        <w:t xml:space="preserve"> составила – 40 000 руб.</w:t>
      </w:r>
    </w:p>
    <w:p w:rsidR="00A87A56" w:rsidRDefault="00A87A56" w:rsidP="00A87A56">
      <w:pPr>
        <w:ind w:firstLine="567"/>
        <w:jc w:val="both"/>
        <w:rPr>
          <w:sz w:val="28"/>
          <w:szCs w:val="28"/>
        </w:rPr>
      </w:pPr>
      <w:r>
        <w:rPr>
          <w:sz w:val="28"/>
          <w:szCs w:val="28"/>
        </w:rPr>
        <w:t>Проведено 22 внеплановых контрольных мероприятий, в том числе:</w:t>
      </w:r>
    </w:p>
    <w:p w:rsidR="00A87A56" w:rsidRDefault="00A87A56" w:rsidP="00A87A56">
      <w:pPr>
        <w:ind w:firstLine="567"/>
        <w:jc w:val="both"/>
        <w:rPr>
          <w:sz w:val="28"/>
          <w:szCs w:val="28"/>
        </w:rPr>
      </w:pPr>
      <w:r>
        <w:rPr>
          <w:sz w:val="28"/>
          <w:szCs w:val="28"/>
        </w:rPr>
        <w:t>- по обращению органов МВД на 5 объектах;</w:t>
      </w:r>
    </w:p>
    <w:p w:rsidR="00A87A56" w:rsidRDefault="00A87A56" w:rsidP="00A87A56">
      <w:pPr>
        <w:ind w:firstLine="567"/>
        <w:jc w:val="both"/>
        <w:rPr>
          <w:sz w:val="28"/>
          <w:szCs w:val="28"/>
        </w:rPr>
      </w:pPr>
      <w:r>
        <w:rPr>
          <w:sz w:val="28"/>
          <w:szCs w:val="28"/>
        </w:rPr>
        <w:t>- по обращению прокуратуры на 4 объектах;</w:t>
      </w:r>
    </w:p>
    <w:p w:rsidR="00A87A56" w:rsidRDefault="00A87A56" w:rsidP="00A87A56">
      <w:pPr>
        <w:ind w:firstLine="567"/>
        <w:jc w:val="both"/>
        <w:rPr>
          <w:sz w:val="28"/>
          <w:szCs w:val="28"/>
        </w:rPr>
      </w:pPr>
      <w:r>
        <w:rPr>
          <w:sz w:val="28"/>
          <w:szCs w:val="28"/>
        </w:rPr>
        <w:t>- по решению Министра финансов Чеченской Республики на 13 объектах.</w:t>
      </w:r>
    </w:p>
    <w:p w:rsidR="00A87A56" w:rsidRDefault="00A87A56" w:rsidP="00A87A56">
      <w:pPr>
        <w:ind w:firstLine="567"/>
        <w:jc w:val="both"/>
        <w:rPr>
          <w:sz w:val="28"/>
          <w:szCs w:val="28"/>
        </w:rPr>
      </w:pPr>
      <w:r>
        <w:rPr>
          <w:sz w:val="28"/>
          <w:szCs w:val="28"/>
        </w:rPr>
        <w:t>Из проведенных 22 внеплановых контрольных мероприятий на 20 объектах выявлены нарушения, в том числе:</w:t>
      </w:r>
    </w:p>
    <w:p w:rsidR="00A87A56" w:rsidRDefault="00A87A56" w:rsidP="00A87A56">
      <w:pPr>
        <w:ind w:firstLine="567"/>
        <w:jc w:val="both"/>
        <w:rPr>
          <w:sz w:val="28"/>
          <w:szCs w:val="28"/>
        </w:rPr>
      </w:pPr>
      <w:r>
        <w:rPr>
          <w:sz w:val="28"/>
          <w:szCs w:val="28"/>
        </w:rPr>
        <w:t>- в организациях – получателей республиканского бюджета – 12;</w:t>
      </w:r>
    </w:p>
    <w:p w:rsidR="00A87A56" w:rsidRDefault="00A87A56" w:rsidP="00A87A56">
      <w:pPr>
        <w:ind w:firstLine="567"/>
        <w:jc w:val="both"/>
        <w:rPr>
          <w:sz w:val="28"/>
          <w:szCs w:val="28"/>
        </w:rPr>
      </w:pPr>
      <w:r>
        <w:rPr>
          <w:sz w:val="28"/>
          <w:szCs w:val="28"/>
        </w:rPr>
        <w:t>- в организациях – получателей муниципального бюджета – 3;</w:t>
      </w:r>
    </w:p>
    <w:p w:rsidR="00A87A56" w:rsidRDefault="00A87A56" w:rsidP="00A87A56">
      <w:pPr>
        <w:ind w:firstLine="567"/>
        <w:jc w:val="both"/>
        <w:rPr>
          <w:sz w:val="28"/>
          <w:szCs w:val="28"/>
        </w:rPr>
      </w:pPr>
      <w:r>
        <w:rPr>
          <w:sz w:val="28"/>
          <w:szCs w:val="28"/>
        </w:rPr>
        <w:t xml:space="preserve">- в прочих учреждениях </w:t>
      </w:r>
      <w:r>
        <w:rPr>
          <w:bCs/>
          <w:sz w:val="28"/>
          <w:szCs w:val="28"/>
        </w:rPr>
        <w:t>–</w:t>
      </w:r>
      <w:r>
        <w:rPr>
          <w:sz w:val="28"/>
          <w:szCs w:val="28"/>
        </w:rPr>
        <w:t xml:space="preserve"> 5.</w:t>
      </w:r>
    </w:p>
    <w:p w:rsidR="00A87A56" w:rsidRDefault="00A87A56" w:rsidP="00A87A56">
      <w:pPr>
        <w:ind w:firstLine="567"/>
        <w:jc w:val="both"/>
        <w:rPr>
          <w:sz w:val="28"/>
          <w:szCs w:val="28"/>
        </w:rPr>
      </w:pPr>
      <w:r>
        <w:rPr>
          <w:sz w:val="28"/>
          <w:szCs w:val="28"/>
        </w:rPr>
        <w:t>Всего выявлено 59 нарушений, в том числе:</w:t>
      </w:r>
    </w:p>
    <w:p w:rsidR="00A87A56" w:rsidRDefault="00A87A56" w:rsidP="00A87A56">
      <w:pPr>
        <w:ind w:firstLine="567"/>
        <w:jc w:val="both"/>
        <w:rPr>
          <w:sz w:val="28"/>
          <w:szCs w:val="28"/>
        </w:rPr>
      </w:pPr>
      <w:r>
        <w:rPr>
          <w:sz w:val="28"/>
          <w:szCs w:val="28"/>
        </w:rPr>
        <w:t xml:space="preserve">- количество выявленных нарушений бюджетного законодательства – 17; </w:t>
      </w:r>
    </w:p>
    <w:p w:rsidR="00A87A56" w:rsidRDefault="00A87A56" w:rsidP="00A87A56">
      <w:pPr>
        <w:ind w:firstLine="567"/>
        <w:jc w:val="both"/>
        <w:rPr>
          <w:sz w:val="28"/>
          <w:szCs w:val="28"/>
        </w:rPr>
      </w:pPr>
      <w:r>
        <w:rPr>
          <w:sz w:val="28"/>
          <w:szCs w:val="28"/>
        </w:rPr>
        <w:t>- количество выявленных нарушений нормативных правовых актов РФ и ЧР по бухгалтерскому учету и отчетности – 42.</w:t>
      </w:r>
    </w:p>
    <w:p w:rsidR="00A87A56" w:rsidRDefault="00A87A56" w:rsidP="00A87A56">
      <w:pPr>
        <w:ind w:firstLine="567"/>
        <w:jc w:val="both"/>
        <w:rPr>
          <w:sz w:val="28"/>
          <w:szCs w:val="28"/>
        </w:rPr>
      </w:pPr>
      <w:r>
        <w:rPr>
          <w:sz w:val="28"/>
          <w:szCs w:val="28"/>
        </w:rPr>
        <w:t xml:space="preserve">Сумма выявленных финансовых нарушений – </w:t>
      </w:r>
      <w:r>
        <w:rPr>
          <w:bCs/>
          <w:sz w:val="28"/>
          <w:szCs w:val="28"/>
        </w:rPr>
        <w:t xml:space="preserve">25 659 720,56 </w:t>
      </w:r>
      <w:r>
        <w:rPr>
          <w:sz w:val="28"/>
          <w:szCs w:val="28"/>
        </w:rPr>
        <w:t>руб., в том числе:</w:t>
      </w:r>
    </w:p>
    <w:p w:rsidR="00A87A56" w:rsidRDefault="00A87A56" w:rsidP="00A87A56">
      <w:pPr>
        <w:ind w:firstLine="567"/>
        <w:jc w:val="both"/>
        <w:rPr>
          <w:bCs/>
          <w:sz w:val="28"/>
          <w:szCs w:val="28"/>
        </w:rPr>
      </w:pPr>
      <w:r>
        <w:rPr>
          <w:sz w:val="28"/>
          <w:szCs w:val="28"/>
        </w:rPr>
        <w:t xml:space="preserve">- неправомерное использование денежных средств – </w:t>
      </w:r>
      <w:r>
        <w:rPr>
          <w:bCs/>
          <w:sz w:val="28"/>
          <w:szCs w:val="28"/>
        </w:rPr>
        <w:t>9 930 214 руб.;</w:t>
      </w:r>
    </w:p>
    <w:p w:rsidR="00A87A56" w:rsidRDefault="00A87A56" w:rsidP="00A87A56">
      <w:pPr>
        <w:ind w:firstLine="567"/>
        <w:jc w:val="both"/>
        <w:rPr>
          <w:bCs/>
          <w:sz w:val="28"/>
          <w:szCs w:val="28"/>
        </w:rPr>
      </w:pPr>
      <w:r>
        <w:rPr>
          <w:bCs/>
          <w:sz w:val="28"/>
          <w:szCs w:val="28"/>
        </w:rPr>
        <w:t>- недостача денежных средств – 7 599 453 руб.;</w:t>
      </w:r>
    </w:p>
    <w:p w:rsidR="00A87A56" w:rsidRDefault="00A87A56" w:rsidP="00A87A56">
      <w:pPr>
        <w:ind w:firstLine="567"/>
        <w:jc w:val="both"/>
        <w:rPr>
          <w:bCs/>
          <w:sz w:val="28"/>
          <w:szCs w:val="28"/>
        </w:rPr>
      </w:pPr>
      <w:r>
        <w:rPr>
          <w:bCs/>
          <w:sz w:val="28"/>
          <w:szCs w:val="28"/>
        </w:rPr>
        <w:t>-</w:t>
      </w:r>
      <w:proofErr w:type="spellStart"/>
      <w:r>
        <w:rPr>
          <w:bCs/>
          <w:sz w:val="28"/>
          <w:szCs w:val="28"/>
        </w:rPr>
        <w:t>недопоступление</w:t>
      </w:r>
      <w:proofErr w:type="spellEnd"/>
      <w:r>
        <w:rPr>
          <w:bCs/>
          <w:sz w:val="28"/>
          <w:szCs w:val="28"/>
        </w:rPr>
        <w:t xml:space="preserve"> платежей в бюджет – 73 819 руб.;</w:t>
      </w:r>
    </w:p>
    <w:p w:rsidR="00A87A56" w:rsidRDefault="00A87A56" w:rsidP="00A87A56">
      <w:pPr>
        <w:ind w:firstLine="567"/>
        <w:jc w:val="both"/>
        <w:rPr>
          <w:bCs/>
          <w:sz w:val="28"/>
          <w:szCs w:val="28"/>
        </w:rPr>
      </w:pPr>
      <w:r>
        <w:rPr>
          <w:bCs/>
          <w:sz w:val="28"/>
          <w:szCs w:val="28"/>
        </w:rPr>
        <w:t>-</w:t>
      </w:r>
      <w:proofErr w:type="spellStart"/>
      <w:r>
        <w:rPr>
          <w:bCs/>
          <w:sz w:val="28"/>
          <w:szCs w:val="28"/>
        </w:rPr>
        <w:t>недопоступление</w:t>
      </w:r>
      <w:proofErr w:type="spellEnd"/>
      <w:r>
        <w:rPr>
          <w:bCs/>
          <w:sz w:val="28"/>
          <w:szCs w:val="28"/>
        </w:rPr>
        <w:t xml:space="preserve"> платежей в государственные внебюджетные фонды – 1 788 610 руб.;</w:t>
      </w:r>
    </w:p>
    <w:p w:rsidR="00A87A56" w:rsidRDefault="00A87A56" w:rsidP="00A87A56">
      <w:pPr>
        <w:ind w:firstLine="567"/>
        <w:jc w:val="both"/>
        <w:rPr>
          <w:bCs/>
          <w:sz w:val="28"/>
          <w:szCs w:val="28"/>
        </w:rPr>
      </w:pPr>
      <w:r>
        <w:rPr>
          <w:bCs/>
          <w:sz w:val="28"/>
          <w:szCs w:val="28"/>
        </w:rPr>
        <w:t>- прочие финансовые нарушения – 6 267 622,56 руб.</w:t>
      </w:r>
    </w:p>
    <w:p w:rsidR="00A87A56" w:rsidRDefault="00A87A56" w:rsidP="00A87A56">
      <w:pPr>
        <w:ind w:firstLine="567"/>
        <w:jc w:val="both"/>
        <w:rPr>
          <w:bCs/>
          <w:sz w:val="28"/>
          <w:szCs w:val="28"/>
        </w:rPr>
      </w:pPr>
      <w:r>
        <w:rPr>
          <w:bCs/>
          <w:sz w:val="28"/>
          <w:szCs w:val="28"/>
        </w:rPr>
        <w:t>В ходе проверок восстановлено в добровольном порядке – 6 378 457,56 руб.</w:t>
      </w:r>
    </w:p>
    <w:p w:rsidR="00A87A56" w:rsidRDefault="00A87A56" w:rsidP="00A87A56">
      <w:pPr>
        <w:tabs>
          <w:tab w:val="left" w:pos="7020"/>
        </w:tabs>
        <w:ind w:firstLine="567"/>
        <w:jc w:val="both"/>
        <w:rPr>
          <w:bCs/>
          <w:sz w:val="28"/>
          <w:szCs w:val="28"/>
        </w:rPr>
      </w:pPr>
      <w:r>
        <w:rPr>
          <w:bCs/>
          <w:sz w:val="28"/>
          <w:szCs w:val="28"/>
        </w:rPr>
        <w:lastRenderedPageBreak/>
        <w:t>Взыскан штраф за нарушения при использовании бюджетных средств – 7 817,11 руб.</w:t>
      </w:r>
    </w:p>
    <w:p w:rsidR="00A87A56" w:rsidRDefault="00A87A56" w:rsidP="00A87A56">
      <w:pPr>
        <w:tabs>
          <w:tab w:val="left" w:pos="7020"/>
        </w:tabs>
        <w:ind w:firstLine="567"/>
        <w:jc w:val="both"/>
        <w:rPr>
          <w:bCs/>
          <w:sz w:val="28"/>
          <w:szCs w:val="28"/>
        </w:rPr>
      </w:pPr>
      <w:r>
        <w:rPr>
          <w:bCs/>
          <w:sz w:val="28"/>
          <w:szCs w:val="28"/>
        </w:rPr>
        <w:t>Составлен протокол об административном правонарушении по части 2 статьи 15.15.2 Кодекса об административных правонарушениях Российской Федерации, Заемщиком не соблюдены условия предоставления бюджетного кредита – 1.</w:t>
      </w:r>
    </w:p>
    <w:p w:rsidR="00A87A56" w:rsidRDefault="00A87A56" w:rsidP="00A87A56">
      <w:pPr>
        <w:tabs>
          <w:tab w:val="left" w:pos="7020"/>
        </w:tabs>
        <w:ind w:firstLine="567"/>
        <w:jc w:val="both"/>
        <w:rPr>
          <w:bCs/>
          <w:sz w:val="28"/>
          <w:szCs w:val="28"/>
        </w:rPr>
      </w:pPr>
      <w:r>
        <w:rPr>
          <w:bCs/>
          <w:sz w:val="28"/>
          <w:szCs w:val="28"/>
        </w:rPr>
        <w:t>Сумма штрафа, наложенного контрольно-ревизионным департаментом на нарушителей бюджетного законодательства – 10 000 руб.</w:t>
      </w:r>
    </w:p>
    <w:p w:rsidR="00A87A56" w:rsidRDefault="00A87A56" w:rsidP="00A87A56">
      <w:pPr>
        <w:ind w:firstLine="567"/>
        <w:jc w:val="both"/>
        <w:rPr>
          <w:bCs/>
          <w:sz w:val="28"/>
          <w:szCs w:val="28"/>
        </w:rPr>
      </w:pPr>
      <w:r>
        <w:rPr>
          <w:bCs/>
          <w:sz w:val="28"/>
          <w:szCs w:val="28"/>
        </w:rPr>
        <w:t xml:space="preserve">Передано правоохранительным органам 9 материалов </w:t>
      </w:r>
      <w:r>
        <w:rPr>
          <w:sz w:val="28"/>
          <w:szCs w:val="28"/>
        </w:rPr>
        <w:t>внеплановых</w:t>
      </w:r>
      <w:r>
        <w:rPr>
          <w:bCs/>
          <w:sz w:val="28"/>
          <w:szCs w:val="28"/>
        </w:rPr>
        <w:t xml:space="preserve"> контрольных мероприятий на сумму – 17 529 667 руб., в том числе:</w:t>
      </w:r>
    </w:p>
    <w:p w:rsidR="00A87A56" w:rsidRDefault="00A87A56" w:rsidP="00A87A56">
      <w:pPr>
        <w:ind w:firstLine="567"/>
        <w:jc w:val="both"/>
        <w:rPr>
          <w:sz w:val="28"/>
          <w:szCs w:val="28"/>
        </w:rPr>
      </w:pPr>
      <w:r>
        <w:rPr>
          <w:sz w:val="28"/>
          <w:szCs w:val="28"/>
        </w:rPr>
        <w:t xml:space="preserve">- органам Прокуратуры 4 материала; </w:t>
      </w:r>
    </w:p>
    <w:p w:rsidR="00A87A56" w:rsidRDefault="00A87A56" w:rsidP="00A87A56">
      <w:pPr>
        <w:ind w:firstLine="567"/>
        <w:jc w:val="both"/>
        <w:rPr>
          <w:sz w:val="28"/>
          <w:szCs w:val="28"/>
        </w:rPr>
      </w:pPr>
      <w:r>
        <w:rPr>
          <w:sz w:val="28"/>
          <w:szCs w:val="28"/>
        </w:rPr>
        <w:t xml:space="preserve">- органам МВД 5 материала на сумму </w:t>
      </w:r>
      <w:r>
        <w:rPr>
          <w:bCs/>
          <w:sz w:val="28"/>
          <w:szCs w:val="28"/>
        </w:rPr>
        <w:t>–</w:t>
      </w:r>
      <w:r>
        <w:rPr>
          <w:sz w:val="28"/>
          <w:szCs w:val="28"/>
        </w:rPr>
        <w:t xml:space="preserve"> </w:t>
      </w:r>
      <w:r>
        <w:rPr>
          <w:bCs/>
          <w:sz w:val="28"/>
          <w:szCs w:val="28"/>
        </w:rPr>
        <w:t xml:space="preserve">17 529 667 </w:t>
      </w:r>
      <w:r>
        <w:rPr>
          <w:sz w:val="28"/>
          <w:szCs w:val="28"/>
        </w:rPr>
        <w:t>руб.</w:t>
      </w:r>
    </w:p>
    <w:p w:rsidR="00A87A56" w:rsidRDefault="00A87A56" w:rsidP="00A87A56">
      <w:pPr>
        <w:tabs>
          <w:tab w:val="left" w:pos="7020"/>
        </w:tabs>
        <w:ind w:firstLine="567"/>
        <w:jc w:val="both"/>
        <w:rPr>
          <w:bCs/>
          <w:sz w:val="28"/>
          <w:szCs w:val="28"/>
        </w:rPr>
      </w:pPr>
      <w:r>
        <w:rPr>
          <w:bCs/>
          <w:sz w:val="28"/>
          <w:szCs w:val="28"/>
        </w:rPr>
        <w:t>В соответствии со статьей 23.7.1 КоАП РФ прокуратурой Чеченской Республики направлено 25 материалов проверки для рассмотрения в Министерство финансов Чеченской Республики.</w:t>
      </w:r>
    </w:p>
    <w:p w:rsidR="00A87A56" w:rsidRDefault="00A87A56" w:rsidP="00A87A56">
      <w:pPr>
        <w:tabs>
          <w:tab w:val="left" w:pos="7020"/>
        </w:tabs>
        <w:ind w:firstLine="567"/>
        <w:jc w:val="both"/>
        <w:rPr>
          <w:bCs/>
          <w:sz w:val="28"/>
          <w:szCs w:val="28"/>
        </w:rPr>
      </w:pPr>
      <w:r>
        <w:rPr>
          <w:bCs/>
          <w:sz w:val="28"/>
          <w:szCs w:val="28"/>
        </w:rPr>
        <w:t xml:space="preserve">Контрольно-ревизионным департаментом рассмотрено 25 </w:t>
      </w:r>
      <w:proofErr w:type="gramStart"/>
      <w:r>
        <w:rPr>
          <w:bCs/>
          <w:sz w:val="28"/>
          <w:szCs w:val="28"/>
        </w:rPr>
        <w:t>материалов проверки</w:t>
      </w:r>
      <w:proofErr w:type="gramEnd"/>
      <w:r>
        <w:rPr>
          <w:bCs/>
          <w:sz w:val="28"/>
          <w:szCs w:val="28"/>
        </w:rPr>
        <w:t xml:space="preserve"> направленных прокуратурой и вынесено 25 постановлений об административном правонарушении, в том числе:</w:t>
      </w:r>
    </w:p>
    <w:p w:rsidR="00A87A56" w:rsidRDefault="00A87A56" w:rsidP="00A87A56">
      <w:pPr>
        <w:tabs>
          <w:tab w:val="left" w:pos="7020"/>
        </w:tabs>
        <w:ind w:firstLine="567"/>
        <w:jc w:val="both"/>
        <w:rPr>
          <w:bCs/>
          <w:sz w:val="28"/>
          <w:szCs w:val="28"/>
        </w:rPr>
      </w:pPr>
      <w:r>
        <w:rPr>
          <w:bCs/>
          <w:sz w:val="28"/>
          <w:szCs w:val="28"/>
        </w:rPr>
        <w:t>- ст. 15.15.15 КоАП РФ 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статьей 15.14 настоящего Кодекса – 2;</w:t>
      </w:r>
    </w:p>
    <w:p w:rsidR="00A87A56" w:rsidRDefault="00A87A56" w:rsidP="00A87A56">
      <w:pPr>
        <w:tabs>
          <w:tab w:val="left" w:pos="7020"/>
        </w:tabs>
        <w:ind w:firstLine="567"/>
        <w:jc w:val="both"/>
        <w:rPr>
          <w:bCs/>
          <w:sz w:val="28"/>
          <w:szCs w:val="28"/>
        </w:rPr>
      </w:pPr>
      <w:r>
        <w:rPr>
          <w:bCs/>
          <w:sz w:val="28"/>
          <w:szCs w:val="28"/>
        </w:rPr>
        <w:t>- по ч. 1 ст. 15.15.5 КоАП РФ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 8;</w:t>
      </w:r>
    </w:p>
    <w:p w:rsidR="00A87A56" w:rsidRDefault="00A87A56" w:rsidP="00A87A56">
      <w:pPr>
        <w:tabs>
          <w:tab w:val="left" w:pos="7020"/>
        </w:tabs>
        <w:ind w:firstLine="567"/>
        <w:jc w:val="both"/>
        <w:rPr>
          <w:bCs/>
          <w:sz w:val="28"/>
          <w:szCs w:val="28"/>
        </w:rPr>
      </w:pPr>
      <w:r>
        <w:rPr>
          <w:bCs/>
          <w:sz w:val="28"/>
          <w:szCs w:val="28"/>
        </w:rPr>
        <w:t>- по ч. 4 ст. 7.29.3 КоАП РФ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13;</w:t>
      </w:r>
    </w:p>
    <w:p w:rsidR="00A87A56" w:rsidRDefault="00A87A56" w:rsidP="00A87A56">
      <w:pPr>
        <w:tabs>
          <w:tab w:val="left" w:pos="7020"/>
        </w:tabs>
        <w:ind w:firstLine="567"/>
        <w:jc w:val="both"/>
        <w:rPr>
          <w:bCs/>
          <w:sz w:val="28"/>
          <w:szCs w:val="28"/>
        </w:rPr>
      </w:pPr>
      <w:r>
        <w:rPr>
          <w:bCs/>
          <w:sz w:val="28"/>
          <w:szCs w:val="28"/>
        </w:rPr>
        <w:t>- по ч. 1 ст. 7.29.3 КоАП РФ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5" w:anchor="dst100173" w:history="1">
        <w:r>
          <w:rPr>
            <w:rStyle w:val="a8"/>
            <w:bCs/>
            <w:color w:val="auto"/>
            <w:sz w:val="28"/>
            <w:szCs w:val="28"/>
            <w:u w:val="none"/>
          </w:rPr>
          <w:t>законодательством</w:t>
        </w:r>
      </w:hyperlink>
      <w:r>
        <w:rPr>
          <w:bCs/>
          <w:sz w:val="28"/>
          <w:szCs w:val="28"/>
        </w:rPr>
        <w:t>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 2.</w:t>
      </w:r>
    </w:p>
    <w:p w:rsidR="00A87A56" w:rsidRDefault="00A87A56" w:rsidP="00A87A56">
      <w:pPr>
        <w:tabs>
          <w:tab w:val="left" w:pos="7020"/>
        </w:tabs>
        <w:ind w:firstLine="567"/>
        <w:jc w:val="both"/>
        <w:rPr>
          <w:bCs/>
          <w:sz w:val="28"/>
          <w:szCs w:val="28"/>
        </w:rPr>
      </w:pPr>
      <w:r>
        <w:rPr>
          <w:bCs/>
          <w:sz w:val="28"/>
          <w:szCs w:val="28"/>
        </w:rPr>
        <w:t xml:space="preserve">Общая сумма </w:t>
      </w:r>
      <w:proofErr w:type="gramStart"/>
      <w:r>
        <w:rPr>
          <w:bCs/>
          <w:sz w:val="28"/>
          <w:szCs w:val="28"/>
        </w:rPr>
        <w:t>штрафов</w:t>
      </w:r>
      <w:proofErr w:type="gramEnd"/>
      <w:r>
        <w:rPr>
          <w:bCs/>
          <w:sz w:val="28"/>
          <w:szCs w:val="28"/>
        </w:rPr>
        <w:t xml:space="preserve"> наложенных контрольно-ревизионным департаментом по направленным прокуратурой материалам проверки на нарушителей составила – 205 000 руб., в том числе:</w:t>
      </w:r>
    </w:p>
    <w:p w:rsidR="00A87A56" w:rsidRDefault="00A87A56" w:rsidP="00A87A56">
      <w:pPr>
        <w:tabs>
          <w:tab w:val="left" w:pos="7020"/>
        </w:tabs>
        <w:ind w:firstLine="567"/>
        <w:jc w:val="both"/>
        <w:rPr>
          <w:bCs/>
          <w:sz w:val="28"/>
          <w:szCs w:val="28"/>
        </w:rPr>
      </w:pPr>
      <w:r>
        <w:rPr>
          <w:bCs/>
          <w:sz w:val="28"/>
          <w:szCs w:val="28"/>
        </w:rPr>
        <w:t>- по ст. ст. 15.15.15 КоАП РФ – 20 000 руб.;</w:t>
      </w:r>
    </w:p>
    <w:p w:rsidR="00A87A56" w:rsidRDefault="00A87A56" w:rsidP="00A87A56">
      <w:pPr>
        <w:tabs>
          <w:tab w:val="left" w:pos="7020"/>
        </w:tabs>
        <w:ind w:firstLine="567"/>
        <w:jc w:val="both"/>
        <w:rPr>
          <w:bCs/>
          <w:sz w:val="28"/>
          <w:szCs w:val="28"/>
        </w:rPr>
      </w:pPr>
      <w:r>
        <w:rPr>
          <w:bCs/>
          <w:sz w:val="28"/>
          <w:szCs w:val="28"/>
        </w:rPr>
        <w:t>- по ч. 1 ст. 15.15.5 КоАП РФ – 80 000 руб.;</w:t>
      </w:r>
    </w:p>
    <w:p w:rsidR="00A87A56" w:rsidRDefault="00A87A56" w:rsidP="00A87A56">
      <w:pPr>
        <w:ind w:firstLine="567"/>
        <w:jc w:val="both"/>
        <w:rPr>
          <w:bCs/>
          <w:sz w:val="28"/>
          <w:szCs w:val="28"/>
        </w:rPr>
      </w:pPr>
      <w:r>
        <w:rPr>
          <w:bCs/>
          <w:sz w:val="28"/>
          <w:szCs w:val="28"/>
        </w:rPr>
        <w:t>- по ч. 4 ст. 7.29.3 КоАП РФ – 65 000 руб.;</w:t>
      </w:r>
    </w:p>
    <w:p w:rsidR="00A87A56" w:rsidRDefault="00A87A56" w:rsidP="00A87A56">
      <w:pPr>
        <w:ind w:firstLine="567"/>
        <w:jc w:val="both"/>
        <w:rPr>
          <w:bCs/>
          <w:sz w:val="28"/>
          <w:szCs w:val="28"/>
        </w:rPr>
      </w:pPr>
      <w:r>
        <w:rPr>
          <w:bCs/>
          <w:sz w:val="28"/>
          <w:szCs w:val="28"/>
        </w:rPr>
        <w:t>- по ч. 1 ст. 7.29.3 КоАП РФ – 40 000 руб.</w:t>
      </w:r>
    </w:p>
    <w:p w:rsidR="00A87A56" w:rsidRDefault="00A87A56" w:rsidP="00A87A56">
      <w:pPr>
        <w:ind w:firstLine="709"/>
        <w:jc w:val="both"/>
        <w:rPr>
          <w:sz w:val="28"/>
          <w:szCs w:val="28"/>
        </w:rPr>
      </w:pPr>
    </w:p>
    <w:p w:rsidR="00A87A56" w:rsidRDefault="00A87A56" w:rsidP="00A87A56">
      <w:pPr>
        <w:ind w:firstLine="709"/>
        <w:jc w:val="both"/>
        <w:rPr>
          <w:sz w:val="28"/>
          <w:szCs w:val="28"/>
        </w:rPr>
      </w:pPr>
      <w:r>
        <w:rPr>
          <w:b/>
          <w:sz w:val="28"/>
          <w:szCs w:val="28"/>
        </w:rPr>
        <w:lastRenderedPageBreak/>
        <w:t>XII.</w:t>
      </w:r>
      <w:r>
        <w:rPr>
          <w:sz w:val="28"/>
          <w:szCs w:val="28"/>
        </w:rPr>
        <w:t xml:space="preserve"> Бюджетная политика Чеченской Республики на 2020 год и плановый период 2021 и 2022 годов обеспечивает преемственность целей и задач бюджетной политики предыдущих лет и направлена на реализацию задач, определенных посланием Президента Российской Федерации Федеральному собранию Российской Федерации от 20 февраля 2019 года, Указом Президента Российской Федерации от 7 мая 2018 года № 204, Стратегией социально-экономического развития Чеченской Республики до 2025 года, утвержденной распоряжением Правительства Чеченской Республики от 20 июня 2012 года № 185-р, государственными программами Чеченской Республики и иными документами стратегического планирования Чеченской Республики.</w:t>
      </w:r>
    </w:p>
    <w:p w:rsidR="00A87A56" w:rsidRDefault="00A87A56" w:rsidP="00A87A56">
      <w:pPr>
        <w:ind w:firstLine="709"/>
        <w:jc w:val="both"/>
        <w:rPr>
          <w:sz w:val="28"/>
          <w:szCs w:val="28"/>
        </w:rPr>
      </w:pPr>
      <w:r>
        <w:rPr>
          <w:sz w:val="28"/>
          <w:szCs w:val="28"/>
        </w:rPr>
        <w:t>Основными целями бюджетная политика Чеченской Республики на 2020 год и плановый период 2021 и 2022 годов являются:</w:t>
      </w:r>
    </w:p>
    <w:p w:rsidR="00A87A56" w:rsidRDefault="00A87A56" w:rsidP="00A87A56">
      <w:pPr>
        <w:ind w:firstLine="709"/>
        <w:jc w:val="both"/>
        <w:rPr>
          <w:sz w:val="28"/>
          <w:szCs w:val="28"/>
        </w:rPr>
      </w:pPr>
      <w:r>
        <w:rPr>
          <w:sz w:val="28"/>
          <w:szCs w:val="28"/>
        </w:rPr>
        <w:t>обеспечение долгосрочной устойчивости консолидированного бюджета Чеченской Республики;</w:t>
      </w:r>
    </w:p>
    <w:p w:rsidR="00A87A56" w:rsidRDefault="00A87A56" w:rsidP="00A87A56">
      <w:pPr>
        <w:ind w:firstLine="709"/>
        <w:jc w:val="both"/>
        <w:rPr>
          <w:sz w:val="28"/>
          <w:szCs w:val="28"/>
        </w:rPr>
      </w:pPr>
      <w:r>
        <w:rPr>
          <w:sz w:val="28"/>
          <w:szCs w:val="28"/>
        </w:rPr>
        <w:t>безусловное исполнение действующих расходных обязательств Чеченской Республики, в первую очередь социально значимых;</w:t>
      </w:r>
    </w:p>
    <w:p w:rsidR="00A87A56" w:rsidRDefault="00A87A56" w:rsidP="00A87A56">
      <w:pPr>
        <w:ind w:firstLine="709"/>
        <w:jc w:val="both"/>
        <w:rPr>
          <w:sz w:val="28"/>
          <w:szCs w:val="28"/>
        </w:rPr>
      </w:pPr>
      <w:r>
        <w:rPr>
          <w:sz w:val="28"/>
          <w:szCs w:val="28"/>
        </w:rPr>
        <w:t>финансовое обеспечение реализации проектов (программ), направленных на достижение национальных целей и стратегических задач развития Российской Федерации на период до 2024 года, определенных Указом Президента Российской Федерации от 7 мая 2018 года № 204;</w:t>
      </w:r>
    </w:p>
    <w:p w:rsidR="00A87A56" w:rsidRDefault="00A87A56" w:rsidP="00A87A56">
      <w:pPr>
        <w:ind w:firstLine="709"/>
        <w:jc w:val="both"/>
        <w:rPr>
          <w:sz w:val="28"/>
          <w:szCs w:val="28"/>
        </w:rPr>
      </w:pPr>
      <w:r>
        <w:rPr>
          <w:sz w:val="28"/>
          <w:szCs w:val="28"/>
        </w:rPr>
        <w:t>создание условий для устойчивого социально-экономического развития и обеспечения социальной стабильности в Чеченской Республике.</w:t>
      </w:r>
    </w:p>
    <w:p w:rsidR="00A87A56" w:rsidRDefault="00A87A56" w:rsidP="00A87A56">
      <w:pPr>
        <w:ind w:firstLine="709"/>
        <w:jc w:val="both"/>
        <w:rPr>
          <w:sz w:val="28"/>
          <w:szCs w:val="28"/>
        </w:rPr>
      </w:pPr>
      <w:r>
        <w:rPr>
          <w:sz w:val="28"/>
          <w:szCs w:val="28"/>
        </w:rPr>
        <w:t>Основные направления налоговой политика Чеченской Республики на 2020 год и плановый период 2021 и 2022 годов разработаны с учетом положений Основных направлений бюджетной, налоговой и таможенно-тарифной политики Российской Федерации на 2020 год и плановый период 2021 и 2022 годов и задач по сохранению устойчивой положительной динамики показателей социально-экономического развития Чеченской Республики и обеспечения сбалансированности бюджета Чеченской Республики.</w:t>
      </w:r>
    </w:p>
    <w:p w:rsidR="00A87A56" w:rsidRDefault="00A87A56" w:rsidP="00A87A56">
      <w:pPr>
        <w:ind w:firstLine="709"/>
        <w:jc w:val="both"/>
        <w:rPr>
          <w:sz w:val="28"/>
          <w:szCs w:val="28"/>
        </w:rPr>
      </w:pPr>
      <w:r>
        <w:rPr>
          <w:sz w:val="28"/>
          <w:szCs w:val="28"/>
        </w:rPr>
        <w:t>Налоговая политика Чеченской Республики в 2020-2022 годах формируется с учетом изменений, вносимых в бюджетное и налоговое законодательство Российской Федерации, и будет направлена на:</w:t>
      </w:r>
    </w:p>
    <w:p w:rsidR="00A87A56" w:rsidRDefault="00A87A56" w:rsidP="00A87A56">
      <w:pPr>
        <w:ind w:firstLine="709"/>
        <w:jc w:val="both"/>
        <w:rPr>
          <w:sz w:val="28"/>
          <w:szCs w:val="28"/>
        </w:rPr>
      </w:pPr>
      <w:r>
        <w:rPr>
          <w:sz w:val="28"/>
          <w:szCs w:val="28"/>
        </w:rPr>
        <w:t>обеспечение сбалансированности и финансовой устойчивости бюджета Чеченской Республики;</w:t>
      </w:r>
    </w:p>
    <w:p w:rsidR="00A87A56" w:rsidRDefault="00A87A56" w:rsidP="00A87A56">
      <w:pPr>
        <w:ind w:firstLine="709"/>
        <w:jc w:val="both"/>
        <w:rPr>
          <w:sz w:val="28"/>
          <w:szCs w:val="28"/>
        </w:rPr>
      </w:pPr>
      <w:r>
        <w:rPr>
          <w:sz w:val="28"/>
          <w:szCs w:val="28"/>
        </w:rPr>
        <w:t>сохранение и наращивание налогового потенциала Чеченской Республики;</w:t>
      </w:r>
    </w:p>
    <w:p w:rsidR="00A87A56" w:rsidRDefault="00A87A56" w:rsidP="00A87A56">
      <w:pPr>
        <w:ind w:firstLine="709"/>
        <w:jc w:val="both"/>
        <w:rPr>
          <w:sz w:val="28"/>
          <w:szCs w:val="28"/>
        </w:rPr>
      </w:pPr>
      <w:r>
        <w:rPr>
          <w:sz w:val="28"/>
          <w:szCs w:val="28"/>
        </w:rPr>
        <w:t>создание условий для стимулирования экономического роста, развития предпринимательской и инвестиционной деятельности;</w:t>
      </w:r>
    </w:p>
    <w:p w:rsidR="00A87A56" w:rsidRDefault="00A87A56" w:rsidP="00A87A56">
      <w:pPr>
        <w:ind w:firstLine="709"/>
        <w:jc w:val="both"/>
        <w:rPr>
          <w:sz w:val="28"/>
          <w:szCs w:val="28"/>
        </w:rPr>
      </w:pPr>
      <w:r>
        <w:rPr>
          <w:sz w:val="28"/>
          <w:szCs w:val="28"/>
        </w:rPr>
        <w:t>совершенствование системы налогообложения по региональным и местным налогам;</w:t>
      </w:r>
    </w:p>
    <w:p w:rsidR="00A87A56" w:rsidRDefault="00A87A56" w:rsidP="00A87A56">
      <w:pPr>
        <w:ind w:firstLine="709"/>
        <w:jc w:val="both"/>
        <w:rPr>
          <w:sz w:val="28"/>
          <w:szCs w:val="28"/>
        </w:rPr>
      </w:pPr>
      <w:r>
        <w:rPr>
          <w:sz w:val="28"/>
          <w:szCs w:val="28"/>
        </w:rPr>
        <w:t xml:space="preserve">оптимизацию предоставляемых налоговых льгот и преференций. </w:t>
      </w:r>
    </w:p>
    <w:p w:rsidR="00A87A56" w:rsidRDefault="00A87A56" w:rsidP="00A87A56">
      <w:pPr>
        <w:ind w:firstLine="709"/>
        <w:jc w:val="both"/>
        <w:rPr>
          <w:sz w:val="28"/>
          <w:szCs w:val="28"/>
        </w:rPr>
      </w:pPr>
      <w:r>
        <w:rPr>
          <w:sz w:val="28"/>
          <w:szCs w:val="28"/>
        </w:rPr>
        <w:t>Основных направления бюджетной и налоговой политики Чеченской Республики на 2020 год и на плановый период 2021 и 2022 годов утверждены распоряжением Правительства Чеченской Республики от 31 октября 2019 года № 357-р.</w:t>
      </w:r>
    </w:p>
    <w:p w:rsidR="00A87A56" w:rsidRDefault="00A87A56" w:rsidP="00A87A56">
      <w:pPr>
        <w:ind w:firstLine="709"/>
        <w:jc w:val="both"/>
        <w:rPr>
          <w:sz w:val="28"/>
          <w:szCs w:val="28"/>
        </w:rPr>
      </w:pPr>
      <w:r>
        <w:rPr>
          <w:b/>
          <w:sz w:val="28"/>
          <w:szCs w:val="28"/>
        </w:rPr>
        <w:t>XIII.</w:t>
      </w:r>
      <w:r>
        <w:rPr>
          <w:sz w:val="28"/>
          <w:szCs w:val="28"/>
        </w:rPr>
        <w:t xml:space="preserve">  В соответствии с Приказом Федерального казначейства от 10 октября 2008 года № 8н «О порядке кассового обслуживания исполнения федерального бюджета, бюджетов субъектов Российской Федерации и местных бюджетов и </w:t>
      </w:r>
      <w:r>
        <w:rPr>
          <w:sz w:val="28"/>
          <w:szCs w:val="28"/>
        </w:rPr>
        <w:lastRenderedPageBreak/>
        <w:t>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кассовое обслуживание республиканского бюджета и бюджетов муниципальных образований Чеченской Республики осуществляло Управление федерального казначейства Российской Федерации по Чеченской Республике.</w:t>
      </w:r>
    </w:p>
    <w:p w:rsidR="00A87A56" w:rsidRDefault="00A87A56" w:rsidP="00A87A56">
      <w:pPr>
        <w:ind w:firstLine="709"/>
        <w:jc w:val="both"/>
        <w:rPr>
          <w:sz w:val="28"/>
          <w:szCs w:val="28"/>
        </w:rPr>
      </w:pPr>
      <w:r>
        <w:rPr>
          <w:sz w:val="28"/>
          <w:szCs w:val="28"/>
        </w:rPr>
        <w:t>Учет кассовых операций по исполнению республиканского бюджета проводится путем автоматизированной обработки документов,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 8н:</w:t>
      </w:r>
    </w:p>
    <w:p w:rsidR="00A87A56" w:rsidRDefault="00A87A56" w:rsidP="00A87A56">
      <w:pPr>
        <w:ind w:firstLine="709"/>
        <w:jc w:val="both"/>
        <w:rPr>
          <w:sz w:val="28"/>
          <w:szCs w:val="28"/>
        </w:rPr>
      </w:pPr>
      <w:r>
        <w:rPr>
          <w:sz w:val="28"/>
          <w:szCs w:val="28"/>
        </w:rPr>
        <w:t>- ведомость по движению свободного остатка средств бюджета (код формы по КФД 0531819);</w:t>
      </w:r>
    </w:p>
    <w:p w:rsidR="00A87A56" w:rsidRDefault="00A87A56" w:rsidP="00A87A56">
      <w:pPr>
        <w:ind w:firstLine="709"/>
        <w:jc w:val="both"/>
        <w:rPr>
          <w:sz w:val="28"/>
          <w:szCs w:val="28"/>
        </w:rPr>
      </w:pPr>
      <w:r>
        <w:rPr>
          <w:sz w:val="28"/>
          <w:szCs w:val="28"/>
        </w:rPr>
        <w:t>- ведомость кассовых поступлений в бюджет (код формы по КФД 0531812); </w:t>
      </w:r>
    </w:p>
    <w:p w:rsidR="00A87A56" w:rsidRDefault="00A87A56" w:rsidP="00A87A56">
      <w:pPr>
        <w:ind w:firstLine="709"/>
        <w:jc w:val="both"/>
        <w:rPr>
          <w:sz w:val="28"/>
          <w:szCs w:val="28"/>
        </w:rPr>
      </w:pPr>
      <w:r>
        <w:rPr>
          <w:sz w:val="28"/>
          <w:szCs w:val="28"/>
        </w:rPr>
        <w:t>- ведомость по кассовым выплатам из бюджета (ежедневная) (код формы по КФД 0531813).</w:t>
      </w:r>
    </w:p>
    <w:p w:rsidR="00A87A56" w:rsidRDefault="00A87A56" w:rsidP="00A87A56">
      <w:pPr>
        <w:ind w:firstLine="709"/>
        <w:jc w:val="both"/>
        <w:rPr>
          <w:sz w:val="28"/>
          <w:szCs w:val="28"/>
        </w:rPr>
      </w:pPr>
      <w:r>
        <w:rPr>
          <w:b/>
          <w:sz w:val="28"/>
          <w:szCs w:val="28"/>
        </w:rPr>
        <w:t>XIV.</w:t>
      </w:r>
      <w:r>
        <w:rPr>
          <w:sz w:val="28"/>
          <w:szCs w:val="28"/>
        </w:rPr>
        <w:t xml:space="preserve"> Министерство финансов Чеченской Республики в процессе исполнения республиканского бюджета осуществляет функцию текущего контроля. В текущем режиме работниками Министерства принимаются заявки на финансирование, первичная документация, подтверждающая принятие бюджетных и денежных обязательств, иные документы. Все указанные документы проходят экспертизу на соответствие бюджетному законодательству, наличие и достаточность лимитов бюджетных обязательств, соответствие проводимых операций кодам бюджетной классификации, по результатам которой документы принимаются к исполнению либо возвращаются на доработку и устранение замечаний.</w:t>
      </w:r>
    </w:p>
    <w:p w:rsidR="00A87A56" w:rsidRDefault="00A87A56" w:rsidP="00A87A56">
      <w:pPr>
        <w:ind w:firstLine="709"/>
        <w:jc w:val="both"/>
        <w:rPr>
          <w:sz w:val="28"/>
          <w:szCs w:val="28"/>
        </w:rPr>
      </w:pPr>
      <w:r>
        <w:rPr>
          <w:sz w:val="28"/>
          <w:szCs w:val="28"/>
        </w:rPr>
        <w:t xml:space="preserve">Ежемесячно Министерством осуществляется сбор бюджетной отчетности для ее консолидации и предоставления в Министерство финансов Российской Федерации. В процессе принятия отчетности от главных распорядителей бюджетных средств,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 Все это обеспечивает приемлемый уровень принятия и консолидации бюджетной отчетности. Работа по принятию бюджетной отчетности осуществляется ежемесячно до 10 числа месяца, следующего за отчетным. В Министерство финансов Российской Федерации консолидированная отчетность предоставляется не позднее 15 числа месяца, следующего за отчетным. </w:t>
      </w:r>
    </w:p>
    <w:p w:rsidR="00A87A56" w:rsidRDefault="00A87A56" w:rsidP="00A87A56">
      <w:pPr>
        <w:ind w:firstLine="709"/>
        <w:jc w:val="both"/>
        <w:rPr>
          <w:sz w:val="28"/>
          <w:szCs w:val="28"/>
        </w:rPr>
      </w:pPr>
      <w:r>
        <w:rPr>
          <w:b/>
          <w:sz w:val="28"/>
          <w:szCs w:val="28"/>
        </w:rPr>
        <w:t>XV.</w:t>
      </w:r>
      <w:r>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разработки, утверждения, 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rsidR="00A87A56" w:rsidRDefault="00A87A56" w:rsidP="00A87A56">
      <w:pPr>
        <w:ind w:firstLine="709"/>
        <w:jc w:val="both"/>
        <w:rPr>
          <w:sz w:val="28"/>
          <w:szCs w:val="28"/>
        </w:rPr>
      </w:pPr>
      <w:r>
        <w:rPr>
          <w:b/>
          <w:sz w:val="28"/>
          <w:szCs w:val="28"/>
        </w:rPr>
        <w:t>XVI.</w:t>
      </w:r>
      <w:r>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w:t>
      </w:r>
      <w:r>
        <w:rPr>
          <w:sz w:val="28"/>
          <w:szCs w:val="28"/>
        </w:rPr>
        <w:lastRenderedPageBreak/>
        <w:t xml:space="preserve">регулярно размещает информацию о состоянии финансов республики на своем официальном сайте. </w:t>
      </w:r>
    </w:p>
    <w:p w:rsidR="00A87A56" w:rsidRDefault="00A87A56" w:rsidP="00A87A56">
      <w:pPr>
        <w:ind w:firstLine="709"/>
        <w:jc w:val="both"/>
        <w:rPr>
          <w:sz w:val="28"/>
          <w:szCs w:val="28"/>
        </w:rPr>
      </w:pPr>
      <w:r>
        <w:rPr>
          <w:sz w:val="28"/>
          <w:szCs w:val="28"/>
        </w:rPr>
        <w:t>На официальном сайте Министерства финансов Чеченской Республики (</w:t>
      </w:r>
      <w:hyperlink r:id="rId6" w:history="1">
        <w:r>
          <w:rPr>
            <w:rStyle w:val="a8"/>
            <w:sz w:val="28"/>
            <w:szCs w:val="28"/>
          </w:rPr>
          <w:t>www.minfinchr.ru</w:t>
        </w:r>
      </w:hyperlink>
      <w:r>
        <w:rPr>
          <w:color w:val="0000FF"/>
          <w:sz w:val="28"/>
          <w:szCs w:val="28"/>
          <w:u w:val="single"/>
        </w:rPr>
        <w:t>)</w:t>
      </w:r>
      <w:r>
        <w:rPr>
          <w:sz w:val="28"/>
          <w:szCs w:val="28"/>
        </w:rPr>
        <w:t xml:space="preserve"> в свободном доступе размещены нормативные правовые акты, регулирующие бюджетные правоотношения, данные бюджетной отчетности, сведения по результатам оценки качества финансового менеджмента главных распорядителей бюджетных средств, сведения об основных параметрах республиканского бюджета на соответствующий финансовый год и плановый период, отчеты об исполнении республиканского бюджета,  иные документы и сведения, характеризующие текущее состояние финансов республики и межбюджетных отношений с муниципальными образованиями республики.</w:t>
      </w:r>
    </w:p>
    <w:p w:rsidR="00A87A56" w:rsidRDefault="00A87A56" w:rsidP="00A87A56">
      <w:pPr>
        <w:ind w:firstLine="709"/>
        <w:jc w:val="both"/>
        <w:rPr>
          <w:sz w:val="28"/>
          <w:szCs w:val="28"/>
        </w:rPr>
      </w:pPr>
      <w:r>
        <w:rPr>
          <w:sz w:val="28"/>
          <w:szCs w:val="28"/>
        </w:rPr>
        <w:t>Также актуальная информация об исполнении республиканского бюджета размещается на специализированном открытом портале «Бюджет для граждан Чеченской Республики» (</w:t>
      </w:r>
      <w:hyperlink r:id="rId7" w:history="1">
        <w:r>
          <w:rPr>
            <w:rStyle w:val="a8"/>
            <w:sz w:val="28"/>
            <w:szCs w:val="28"/>
          </w:rPr>
          <w:t>www.forcitizens.ru</w:t>
        </w:r>
      </w:hyperlink>
      <w:r>
        <w:rPr>
          <w:sz w:val="28"/>
          <w:szCs w:val="28"/>
        </w:rPr>
        <w:t>) в соответствии с требованиями приказа Министерства финансов Российской Федерации от 22 сентября 2015 года №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w:t>
      </w:r>
    </w:p>
    <w:p w:rsidR="00A87A56" w:rsidRDefault="00A87A56" w:rsidP="00A87A56">
      <w:pPr>
        <w:rPr>
          <w:sz w:val="28"/>
          <w:szCs w:val="28"/>
        </w:rPr>
      </w:pPr>
    </w:p>
    <w:p w:rsidR="00A87A56" w:rsidRDefault="00A87A56" w:rsidP="00A87A56">
      <w:pPr>
        <w:spacing w:after="160" w:line="256" w:lineRule="auto"/>
        <w:rPr>
          <w:sz w:val="28"/>
          <w:szCs w:val="28"/>
        </w:rPr>
      </w:pPr>
    </w:p>
    <w:p w:rsidR="00A87A56" w:rsidRDefault="00A87A56" w:rsidP="00A87A56">
      <w:pPr>
        <w:spacing w:after="160" w:line="256" w:lineRule="auto"/>
        <w:rPr>
          <w:sz w:val="28"/>
          <w:szCs w:val="28"/>
        </w:rPr>
      </w:pPr>
    </w:p>
    <w:p w:rsidR="00A87A56" w:rsidRDefault="00A87A56" w:rsidP="00A87A56">
      <w:pPr>
        <w:spacing w:after="160" w:line="256" w:lineRule="auto"/>
        <w:rPr>
          <w:sz w:val="28"/>
          <w:szCs w:val="28"/>
        </w:rPr>
      </w:pPr>
    </w:p>
    <w:p w:rsidR="00A87A56" w:rsidRDefault="00A87A56" w:rsidP="00A87A56">
      <w:pPr>
        <w:spacing w:after="160" w:line="256" w:lineRule="auto"/>
        <w:rPr>
          <w:sz w:val="28"/>
          <w:szCs w:val="28"/>
        </w:rPr>
      </w:pPr>
    </w:p>
    <w:p w:rsidR="00A87A56" w:rsidRDefault="00A87A56" w:rsidP="00A87A56">
      <w:pPr>
        <w:spacing w:after="160" w:line="256" w:lineRule="auto"/>
        <w:rPr>
          <w:sz w:val="28"/>
          <w:szCs w:val="28"/>
        </w:rPr>
      </w:pPr>
    </w:p>
    <w:p w:rsidR="00A87A56" w:rsidRDefault="00A87A56" w:rsidP="00A87A56">
      <w:pPr>
        <w:spacing w:after="160" w:line="256" w:lineRule="auto"/>
        <w:rPr>
          <w:sz w:val="28"/>
          <w:szCs w:val="28"/>
        </w:rPr>
      </w:pPr>
    </w:p>
    <w:p w:rsidR="00A87A56" w:rsidRDefault="00A87A56" w:rsidP="00A87A56">
      <w:pPr>
        <w:spacing w:after="160" w:line="256" w:lineRule="auto"/>
        <w:rPr>
          <w:sz w:val="28"/>
          <w:szCs w:val="28"/>
        </w:rPr>
      </w:pPr>
    </w:p>
    <w:p w:rsidR="00A87A56" w:rsidRDefault="00A87A56" w:rsidP="00A87A56">
      <w:pPr>
        <w:spacing w:after="160" w:line="256" w:lineRule="auto"/>
        <w:rPr>
          <w:sz w:val="28"/>
          <w:szCs w:val="28"/>
        </w:rPr>
      </w:pPr>
    </w:p>
    <w:p w:rsidR="00A87A56" w:rsidRDefault="00A87A56" w:rsidP="00A87A56">
      <w:pPr>
        <w:spacing w:after="160" w:line="256" w:lineRule="auto"/>
        <w:rPr>
          <w:sz w:val="28"/>
          <w:szCs w:val="28"/>
        </w:rPr>
      </w:pPr>
    </w:p>
    <w:p w:rsidR="00A87A56" w:rsidRDefault="00A87A56" w:rsidP="00A87A56">
      <w:pPr>
        <w:spacing w:after="160" w:line="256" w:lineRule="auto"/>
        <w:rPr>
          <w:sz w:val="28"/>
          <w:szCs w:val="28"/>
        </w:rPr>
      </w:pPr>
    </w:p>
    <w:p w:rsidR="00A87A56" w:rsidRDefault="00A87A56" w:rsidP="00A87A56">
      <w:pPr>
        <w:spacing w:after="160" w:line="256" w:lineRule="auto"/>
        <w:rPr>
          <w:sz w:val="28"/>
          <w:szCs w:val="28"/>
        </w:rPr>
      </w:pPr>
    </w:p>
    <w:p w:rsidR="00A87A56" w:rsidRDefault="00A87A56" w:rsidP="00A87A56">
      <w:pPr>
        <w:spacing w:after="160" w:line="256" w:lineRule="auto"/>
        <w:rPr>
          <w:sz w:val="28"/>
          <w:szCs w:val="28"/>
        </w:rPr>
      </w:pPr>
    </w:p>
    <w:p w:rsidR="00A87A56" w:rsidRDefault="00A87A56" w:rsidP="00A87A56">
      <w:pPr>
        <w:spacing w:after="160" w:line="256" w:lineRule="auto"/>
        <w:rPr>
          <w:sz w:val="28"/>
          <w:szCs w:val="28"/>
        </w:rPr>
      </w:pPr>
    </w:p>
    <w:p w:rsidR="00A87A56" w:rsidRDefault="00A87A56" w:rsidP="00A87A56">
      <w:pPr>
        <w:spacing w:after="160" w:line="256" w:lineRule="auto"/>
        <w:rPr>
          <w:sz w:val="28"/>
          <w:szCs w:val="28"/>
        </w:rPr>
      </w:pPr>
    </w:p>
    <w:p w:rsidR="00A87A56" w:rsidRDefault="00A87A56" w:rsidP="00A87A56">
      <w:pPr>
        <w:spacing w:after="160" w:line="256" w:lineRule="auto"/>
        <w:rPr>
          <w:sz w:val="28"/>
          <w:szCs w:val="28"/>
        </w:rPr>
      </w:pPr>
    </w:p>
    <w:p w:rsidR="00A87A56" w:rsidRDefault="00A87A56" w:rsidP="00A87A56">
      <w:pPr>
        <w:spacing w:after="160" w:line="256" w:lineRule="auto"/>
        <w:rPr>
          <w:sz w:val="28"/>
          <w:szCs w:val="28"/>
        </w:rPr>
      </w:pPr>
    </w:p>
    <w:p w:rsidR="00A87A56" w:rsidRDefault="00A87A56" w:rsidP="00A87A56">
      <w:pPr>
        <w:spacing w:after="160" w:line="256" w:lineRule="auto"/>
        <w:rPr>
          <w:sz w:val="28"/>
          <w:szCs w:val="28"/>
        </w:rPr>
      </w:pPr>
    </w:p>
    <w:p w:rsidR="00A87A56" w:rsidRDefault="00A87A56" w:rsidP="00A87A56">
      <w:pPr>
        <w:spacing w:after="160" w:line="256" w:lineRule="auto"/>
        <w:rPr>
          <w:sz w:val="28"/>
          <w:szCs w:val="28"/>
        </w:rPr>
      </w:pPr>
    </w:p>
    <w:p w:rsidR="00A87A56" w:rsidRDefault="00A87A56" w:rsidP="00A87A56">
      <w:pPr>
        <w:spacing w:after="160" w:line="256" w:lineRule="auto"/>
        <w:ind w:firstLine="709"/>
        <w:jc w:val="right"/>
        <w:rPr>
          <w:sz w:val="28"/>
          <w:szCs w:val="28"/>
        </w:rPr>
      </w:pPr>
      <w:r>
        <w:rPr>
          <w:sz w:val="28"/>
          <w:szCs w:val="28"/>
        </w:rPr>
        <w:lastRenderedPageBreak/>
        <w:t>Приложение 1</w:t>
      </w:r>
    </w:p>
    <w:p w:rsidR="00A87A56" w:rsidRDefault="00A87A56" w:rsidP="00A87A56">
      <w:pPr>
        <w:jc w:val="right"/>
      </w:pPr>
      <w:r>
        <w:t>ед. изм. тыс. руб..</w:t>
      </w:r>
    </w:p>
    <w:p w:rsidR="00A87A56" w:rsidRDefault="00A87A56" w:rsidP="00A87A56">
      <w:pPr>
        <w:rPr>
          <w:sz w:val="28"/>
          <w:szCs w:val="28"/>
        </w:rPr>
      </w:pPr>
    </w:p>
    <w:tbl>
      <w:tblPr>
        <w:tblW w:w="10485" w:type="dxa"/>
        <w:tblLook w:val="04A0" w:firstRow="1" w:lastRow="0" w:firstColumn="1" w:lastColumn="0" w:noHBand="0" w:noVBand="1"/>
      </w:tblPr>
      <w:tblGrid>
        <w:gridCol w:w="776"/>
        <w:gridCol w:w="1616"/>
        <w:gridCol w:w="3840"/>
        <w:gridCol w:w="1134"/>
        <w:gridCol w:w="1134"/>
        <w:gridCol w:w="1134"/>
        <w:gridCol w:w="851"/>
      </w:tblGrid>
      <w:tr w:rsidR="00A87A56" w:rsidTr="00A87A56">
        <w:tc>
          <w:tcPr>
            <w:tcW w:w="776" w:type="dxa"/>
            <w:tcBorders>
              <w:top w:val="single" w:sz="4" w:space="0" w:color="auto"/>
              <w:left w:val="single" w:sz="4" w:space="0" w:color="auto"/>
              <w:bottom w:val="single" w:sz="4" w:space="0" w:color="auto"/>
              <w:right w:val="single" w:sz="4" w:space="0" w:color="auto"/>
            </w:tcBorders>
            <w:vAlign w:val="center"/>
            <w:hideMark/>
          </w:tcPr>
          <w:p w:rsidR="00A87A56" w:rsidRDefault="00A87A56">
            <w:pPr>
              <w:jc w:val="center"/>
              <w:rPr>
                <w:b/>
                <w:bCs/>
                <w:sz w:val="14"/>
                <w:szCs w:val="14"/>
              </w:rPr>
            </w:pPr>
            <w:r>
              <w:rPr>
                <w:b/>
                <w:bCs/>
                <w:sz w:val="14"/>
                <w:szCs w:val="14"/>
              </w:rPr>
              <w:t>КД</w:t>
            </w:r>
          </w:p>
        </w:tc>
        <w:tc>
          <w:tcPr>
            <w:tcW w:w="1487" w:type="dxa"/>
            <w:tcBorders>
              <w:top w:val="single" w:sz="4" w:space="0" w:color="auto"/>
              <w:left w:val="nil"/>
              <w:bottom w:val="single" w:sz="4" w:space="0" w:color="auto"/>
              <w:right w:val="single" w:sz="4" w:space="0" w:color="auto"/>
            </w:tcBorders>
            <w:vAlign w:val="center"/>
            <w:hideMark/>
          </w:tcPr>
          <w:p w:rsidR="00A87A56" w:rsidRDefault="00A87A56">
            <w:pPr>
              <w:jc w:val="center"/>
              <w:rPr>
                <w:b/>
                <w:bCs/>
                <w:sz w:val="14"/>
                <w:szCs w:val="14"/>
              </w:rPr>
            </w:pPr>
            <w:r>
              <w:rPr>
                <w:b/>
                <w:bCs/>
                <w:sz w:val="14"/>
                <w:szCs w:val="14"/>
              </w:rPr>
              <w:t>Код дохода</w:t>
            </w:r>
          </w:p>
        </w:tc>
        <w:tc>
          <w:tcPr>
            <w:tcW w:w="3969" w:type="dxa"/>
            <w:tcBorders>
              <w:top w:val="single" w:sz="4" w:space="0" w:color="auto"/>
              <w:left w:val="nil"/>
              <w:bottom w:val="single" w:sz="4" w:space="0" w:color="auto"/>
              <w:right w:val="single" w:sz="4" w:space="0" w:color="auto"/>
            </w:tcBorders>
            <w:vAlign w:val="center"/>
            <w:hideMark/>
          </w:tcPr>
          <w:p w:rsidR="00A87A56" w:rsidRDefault="00A87A56">
            <w:pPr>
              <w:jc w:val="center"/>
              <w:rPr>
                <w:b/>
                <w:bCs/>
                <w:sz w:val="14"/>
                <w:szCs w:val="14"/>
              </w:rPr>
            </w:pPr>
            <w:r>
              <w:rPr>
                <w:b/>
                <w:bCs/>
                <w:sz w:val="14"/>
                <w:szCs w:val="14"/>
              </w:rPr>
              <w:t>Наименование кода дохода</w:t>
            </w:r>
          </w:p>
        </w:tc>
        <w:tc>
          <w:tcPr>
            <w:tcW w:w="1134" w:type="dxa"/>
            <w:tcBorders>
              <w:top w:val="single" w:sz="4" w:space="0" w:color="auto"/>
              <w:left w:val="nil"/>
              <w:bottom w:val="single" w:sz="4" w:space="0" w:color="auto"/>
              <w:right w:val="single" w:sz="4" w:space="0" w:color="auto"/>
            </w:tcBorders>
            <w:vAlign w:val="center"/>
            <w:hideMark/>
          </w:tcPr>
          <w:p w:rsidR="00A87A56" w:rsidRDefault="00A87A56">
            <w:pPr>
              <w:jc w:val="center"/>
              <w:rPr>
                <w:b/>
                <w:bCs/>
                <w:sz w:val="14"/>
                <w:szCs w:val="14"/>
              </w:rPr>
            </w:pPr>
            <w:r>
              <w:rPr>
                <w:b/>
                <w:bCs/>
                <w:sz w:val="14"/>
                <w:szCs w:val="14"/>
              </w:rPr>
              <w:t>План на год</w:t>
            </w:r>
          </w:p>
        </w:tc>
        <w:tc>
          <w:tcPr>
            <w:tcW w:w="1134" w:type="dxa"/>
            <w:tcBorders>
              <w:top w:val="single" w:sz="4" w:space="0" w:color="auto"/>
              <w:left w:val="nil"/>
              <w:bottom w:val="single" w:sz="4" w:space="0" w:color="auto"/>
              <w:right w:val="single" w:sz="4" w:space="0" w:color="auto"/>
            </w:tcBorders>
            <w:vAlign w:val="center"/>
            <w:hideMark/>
          </w:tcPr>
          <w:p w:rsidR="00A87A56" w:rsidRDefault="00A87A56">
            <w:pPr>
              <w:jc w:val="center"/>
              <w:rPr>
                <w:b/>
                <w:bCs/>
                <w:sz w:val="14"/>
                <w:szCs w:val="14"/>
              </w:rPr>
            </w:pPr>
            <w:r>
              <w:rPr>
                <w:b/>
                <w:bCs/>
                <w:sz w:val="14"/>
                <w:szCs w:val="14"/>
              </w:rPr>
              <w:t>Доходов за период</w:t>
            </w:r>
          </w:p>
        </w:tc>
        <w:tc>
          <w:tcPr>
            <w:tcW w:w="1134" w:type="dxa"/>
            <w:tcBorders>
              <w:top w:val="single" w:sz="4" w:space="0" w:color="auto"/>
              <w:left w:val="nil"/>
              <w:bottom w:val="single" w:sz="4" w:space="0" w:color="auto"/>
              <w:right w:val="single" w:sz="4" w:space="0" w:color="auto"/>
            </w:tcBorders>
            <w:vAlign w:val="center"/>
            <w:hideMark/>
          </w:tcPr>
          <w:p w:rsidR="00A87A56" w:rsidRDefault="00A87A56">
            <w:pPr>
              <w:jc w:val="center"/>
              <w:rPr>
                <w:b/>
                <w:bCs/>
                <w:sz w:val="14"/>
                <w:szCs w:val="14"/>
              </w:rPr>
            </w:pPr>
            <w:r>
              <w:rPr>
                <w:b/>
                <w:bCs/>
                <w:sz w:val="14"/>
                <w:szCs w:val="14"/>
              </w:rPr>
              <w:t>Остаток год</w:t>
            </w:r>
          </w:p>
        </w:tc>
        <w:tc>
          <w:tcPr>
            <w:tcW w:w="851" w:type="dxa"/>
            <w:tcBorders>
              <w:top w:val="single" w:sz="4" w:space="0" w:color="auto"/>
              <w:left w:val="nil"/>
              <w:bottom w:val="single" w:sz="4" w:space="0" w:color="auto"/>
              <w:right w:val="single" w:sz="4" w:space="0" w:color="auto"/>
            </w:tcBorders>
            <w:vAlign w:val="center"/>
            <w:hideMark/>
          </w:tcPr>
          <w:p w:rsidR="00A87A56" w:rsidRDefault="00A87A56">
            <w:pPr>
              <w:jc w:val="center"/>
              <w:rPr>
                <w:b/>
                <w:bCs/>
                <w:sz w:val="14"/>
                <w:szCs w:val="14"/>
              </w:rPr>
            </w:pPr>
            <w:r>
              <w:rPr>
                <w:b/>
                <w:bCs/>
                <w:sz w:val="14"/>
                <w:szCs w:val="14"/>
              </w:rPr>
              <w:t>% исп. год</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10000000 НАЛОГОВЫЕ И НЕНАЛОГОВЫЕ ДОХОДЫ</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13 962 947,68</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14 496 881,43</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color w:val="FF0000"/>
                <w:sz w:val="14"/>
                <w:szCs w:val="14"/>
              </w:rPr>
              <w:t>-533 933,75</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103,82</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10100000 НАЛОГИ НА ПРИБЫЛЬ, ДОХОДЫ</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7 478 692,75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7 965 861,50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color w:val="FF0000"/>
                <w:sz w:val="14"/>
                <w:szCs w:val="14"/>
              </w:rPr>
              <w:t>-487 168,76</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106,51</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10101000 Налог на прибыль организаций</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854 065,00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1 070 560,23</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color w:val="FF0000"/>
                <w:sz w:val="14"/>
                <w:szCs w:val="14"/>
              </w:rPr>
              <w:t>-216 495,23</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125,35</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10101012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18210101012020000110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825 593,00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825 593,00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10101012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18210101012021000110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1 051 475,56</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-1 051 475,56</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10101012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18210101012022100110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3 995,20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-3 995,20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10101012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18210101012023000110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752,44</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-752,44</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10101012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18210101012024000110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-31,11</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31,11</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10101014</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18210101014020000110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прибыль организаций консолидированных групп налогоплательщиков, зачисляемый в бюджеты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28 472,00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28 472,00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10101014</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18210101014021000110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прибыль организаций консолидированных групп налогоплательщиков, зачисляемый в бюджеты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14 137,82</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-14 137,82</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10101014</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18210101014022100110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прибыль организаций консолидированных групп налогоплательщиков, зачисляемый в бюджеты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213,74</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-213,74</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10101014</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18210101014023000110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прибыль организаций консолидированных групп налогоплательщиков, зачисляемый в бюджеты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16,58</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-16,58</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10102000 Налог на доходы физических лиц</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6 624 627,75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6 895 301,28</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color w:val="FF0000"/>
                <w:sz w:val="14"/>
                <w:szCs w:val="14"/>
              </w:rPr>
              <w:t>-270 673,53</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104,09</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10102010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18210102010010000110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6 599 447,97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6 599 447,97</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10102010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18210102010011000110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6 824 135,17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-6 824 135,17</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10102010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18210102010012100110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4 518,66</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-4 518,66</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10102010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18210102010012200110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Налог на доходы физических лиц с доходов, источником которых является </w:t>
            </w:r>
            <w:proofErr w:type="gramStart"/>
            <w:r>
              <w:rPr>
                <w:sz w:val="14"/>
                <w:szCs w:val="14"/>
              </w:rPr>
              <w:t xml:space="preserve">налоговый  </w:t>
            </w:r>
            <w:proofErr w:type="spellStart"/>
            <w:r>
              <w:rPr>
                <w:sz w:val="14"/>
                <w:szCs w:val="14"/>
              </w:rPr>
              <w:t>агент</w:t>
            </w:r>
            <w:proofErr w:type="gramEnd"/>
            <w:r>
              <w:rPr>
                <w:sz w:val="14"/>
                <w:szCs w:val="14"/>
              </w:rPr>
              <w:t>,за</w:t>
            </w:r>
            <w:proofErr w:type="spellEnd"/>
            <w:r>
              <w:rPr>
                <w:sz w:val="14"/>
                <w:szCs w:val="14"/>
              </w:rPr>
              <w:t xml:space="preserve"> исключением </w:t>
            </w:r>
            <w:proofErr w:type="spellStart"/>
            <w:r>
              <w:rPr>
                <w:sz w:val="14"/>
                <w:szCs w:val="14"/>
              </w:rPr>
              <w:t>доходов,в</w:t>
            </w:r>
            <w:proofErr w:type="spellEnd"/>
            <w:r>
              <w:rPr>
                <w:sz w:val="14"/>
                <w:szCs w:val="14"/>
              </w:rPr>
              <w:t xml:space="preserve"> отношении которых исчисление и уплата налога осуществляется в соответствии со статьями 227,2271 и 228 Налогового кодекса Российской Федерации </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10102010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18210102010013000110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2 651,77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-2 651,77</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10102010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18210102010014000110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-45,00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45,00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10102010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18210102010015000110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-0,34</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0,34</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10102020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18210102020010000110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9 287,27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9 287,27</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10102020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18210102020011000110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7 583,48</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-7 583,48</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lastRenderedPageBreak/>
              <w:t>10102020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18210102020012100110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112,64</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-112,64</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10102020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18210102020012200110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10102020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18210102020013000110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312,55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-312,55</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10102020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18210102020014000110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-0,12</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0,12</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10102030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18210102030010000110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3 645,50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3 645,50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10102030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18210102030011000110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49 387,26</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-49 387,26</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10102030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18210102030012100110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417,39</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-417,39</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10102030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18210102030013000110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559,17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-559,17</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10102030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18210102030014000110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-8,27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8,27</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10102040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18210102040010000110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12 247,00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12 247,00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10102040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18210102040011000110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5 676,87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-5 676,87</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10102040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18210102040015000110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0,01</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-0,01</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10102050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18210102050012100110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-0,05</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10300000 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2 882 134,15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2 597 281,72</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284 852,43</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90,12</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10302000 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2 882 134,15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2 597 281,72</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284 852,43</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90,12</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10302142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10010302142010000110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9 398,60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18 741,52</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-9 342,92</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199,41</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lastRenderedPageBreak/>
              <w:t>10302143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10010302143010000110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174 585,40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166 587,51</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7 997,89</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95,42</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10302190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10010302190010000110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Доходы от уплаты акцизов на этиловый спирт из пищевого или непищевого сырья (за исключением дистиллятов винного, виноградного, плодового, коньячного, </w:t>
            </w:r>
            <w:proofErr w:type="spellStart"/>
            <w:r>
              <w:rPr>
                <w:sz w:val="14"/>
                <w:szCs w:val="14"/>
              </w:rPr>
              <w:t>кальвадосного</w:t>
            </w:r>
            <w:proofErr w:type="spellEnd"/>
            <w:r>
              <w:rPr>
                <w:sz w:val="14"/>
                <w:szCs w:val="14"/>
              </w:rPr>
              <w:t xml:space="preserve">, </w:t>
            </w:r>
            <w:proofErr w:type="spellStart"/>
            <w:r>
              <w:rPr>
                <w:sz w:val="14"/>
                <w:szCs w:val="14"/>
              </w:rPr>
              <w:t>вискового</w:t>
            </w:r>
            <w:proofErr w:type="spellEnd"/>
            <w:r>
              <w:rPr>
                <w:sz w:val="14"/>
                <w:szCs w:val="14"/>
              </w:rPr>
              <w:t>),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1 864,97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-1 864,97</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10302200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10010302200010000110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Доходы от уплаты акцизов на этиловый спирт из пищевого сырья (дистилляты винный, виноградный, плодовый, коньячный, </w:t>
            </w:r>
            <w:proofErr w:type="spellStart"/>
            <w:r>
              <w:rPr>
                <w:sz w:val="14"/>
                <w:szCs w:val="14"/>
              </w:rPr>
              <w:t>кальвадосный</w:t>
            </w:r>
            <w:proofErr w:type="spellEnd"/>
            <w:r>
              <w:rPr>
                <w:sz w:val="14"/>
                <w:szCs w:val="14"/>
              </w:rPr>
              <w:t xml:space="preserve">, </w:t>
            </w:r>
            <w:proofErr w:type="spellStart"/>
            <w:r>
              <w:rPr>
                <w:sz w:val="14"/>
                <w:szCs w:val="14"/>
              </w:rPr>
              <w:t>висковый</w:t>
            </w:r>
            <w:proofErr w:type="spellEnd"/>
            <w:r>
              <w:rPr>
                <w:sz w:val="14"/>
                <w:szCs w:val="14"/>
              </w:rPr>
              <w:t>),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5,49</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-5,49</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10302210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10010302210010000110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153,35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-153,35</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10302220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10010302220010000110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507,20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-507,20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10302231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10010302231010000110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1 087 161,23</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977 195,23</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109 965,99</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89,89</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10302232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10010302232010000110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149 225,45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134 131,35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15 094,10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89,89</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10302241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10010302241010000110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Доходы от уплаты акцизов на моторные масла для дизельных и (или) карбюраторных (</w:t>
            </w:r>
            <w:proofErr w:type="spellStart"/>
            <w:r>
              <w:rPr>
                <w:sz w:val="14"/>
                <w:szCs w:val="14"/>
              </w:rPr>
              <w:t>инжекторных</w:t>
            </w:r>
            <w:proofErr w:type="spellEnd"/>
            <w:r>
              <w:rPr>
                <w:sz w:val="14"/>
                <w:szCs w:val="1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5 599,81</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6 989,57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-1 389,77</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124,82</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10302242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10010302242010000110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Доходы от уплаты акцизов на моторные масла для дизельных и (или) карбюраторных (</w:t>
            </w:r>
            <w:proofErr w:type="spellStart"/>
            <w:r>
              <w:rPr>
                <w:sz w:val="14"/>
                <w:szCs w:val="14"/>
              </w:rPr>
              <w:t>инжекторных</w:t>
            </w:r>
            <w:proofErr w:type="spellEnd"/>
            <w:r>
              <w:rPr>
                <w:sz w:val="14"/>
                <w:szCs w:val="1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768,64</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959,40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-190,76</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124,82</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10302251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10010302251010000110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1 420 036,80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1 314 602,14</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105 434,66</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92,58</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10302252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10010302252010000110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194 916,47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180 444,34</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14 472,12</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92,58</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lastRenderedPageBreak/>
              <w:t>10302261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10010302261010000110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-140 300,39</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-180 169,93</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39 869,54</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128,42</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10302262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10010302262010000110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-19 257,85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-24 730,41</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5 472,56</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128,42</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10600000 НАЛОГИ НА ИМУЩЕСТВО</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3 068 209,00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3 258 226,51</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color w:val="FF0000"/>
                <w:sz w:val="14"/>
                <w:szCs w:val="14"/>
              </w:rPr>
              <w:t>-190 017,51</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106,19</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10602000 Налог на имущество организаций</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2 616 023,00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2 862 060,28</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color w:val="FF0000"/>
                <w:sz w:val="14"/>
                <w:szCs w:val="14"/>
              </w:rPr>
              <w:t>-246 037,28</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109,41</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10602010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18210602010020000110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имущество организаций по имуществу, не входящему в Единую систему газоснабжения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2 364 818,00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2 364 818,00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10602010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18210602010021000110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имущество организаций по имуществу, не входящему в Единую систему газоснабжения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2 620 098,07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-2 620 098,07</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10602010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18210602010022100110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имущество организаций по имуществу, не входящему в Единую систему газоснабжения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51 205,49</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-51 205,49</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10602010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18210602010023000110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имущество организаций по имуществу, не входящему в Единую систему газоснабжения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1 581,56</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-1 581,56</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10602010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18210602010024000110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имущество организаций по имуществу, не входящему в Единую систему газоснабжения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2 813,77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-2 813,77</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10602020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18210602020020000110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имущество организаций по имуществу, входящему в Единую систему газоснабжения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251 205,00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251 205,00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10602020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18210602020021000110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имущество организаций по имуществу, входящему в Единую систему газоснабжения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187 792,13</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-187 792,13</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10602020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18210602020022100110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имущество организаций по имуществу, входящему в Единую систему газоснабжения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-871,25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871,25</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10602020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18210602020023000110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имущество организаций по имуществу, входящему в Единую систему газоснабжения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-501,75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501,75</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10602020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18210602020024000110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имущество организаций по имуществу, входящему в Единую систему газоснабжения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-57,74</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57,74</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10604000 Транспортный налог</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452 186,00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396 166,23</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56 019,77</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87,61</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10604011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18210604011020000110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Транспортный налог с организаций</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57 480,00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57 480,00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10604011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18210604011021000110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Транспортный налог с организаций</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34 791,08</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-34 791,08</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10604011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18210604011022100110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Транспортный налог с организаций</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513,53</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-513,53</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10604011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18210604011023000110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Транспортный налог с организаций</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747,77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-747,77</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10604011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18210604011024000110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Транспортный налог с организаций</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-88,68</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88,68</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10604012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18210604012020000110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Транспортный налог с физических лиц</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394 706,00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394 706,00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10604012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18210604012021000110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Транспортный налог с физических лиц</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348 020,56</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-348 020,56</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10604012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18210604012022100110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Транспортный налог с физических лиц</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12 159,23</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-12 159,23</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10604012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18210604012022200110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proofErr w:type="gramStart"/>
            <w:r>
              <w:rPr>
                <w:sz w:val="14"/>
                <w:szCs w:val="14"/>
              </w:rPr>
              <w:t>Транспортный  налог</w:t>
            </w:r>
            <w:proofErr w:type="gramEnd"/>
            <w:r>
              <w:rPr>
                <w:sz w:val="14"/>
                <w:szCs w:val="14"/>
              </w:rPr>
              <w:t xml:space="preserve"> с физических лиц</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-0,02</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0,02</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10604012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18210604012023000110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Транспортный налог с физических лиц</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19,03</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-19,03</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10604012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18210604012024000110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Транспортный налог с физических лиц</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3,73</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-3,73</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10700000 НАЛОГИ, СБОРЫ И РЕГУЛЯРНЫЕ ПЛАТЕЖИ ЗА ПОЛЬЗОВАНИЕ ПРИРОДНЫМИ РЕСУРСАМИ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6 531,00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5 154,98</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1 376,02</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78,93</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10701000 Налог на добычу полезных ископаемых</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6 531,00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5 154,98</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1 376,02</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78,93</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10701020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18210701020010000110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добычу общераспространенных полезных ископаемых</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6 526,00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6 526,00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10701020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18210701020011000110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Налог на добычу общераспространенных полезных ископаемых </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5 096,74</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-5 096,74</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10701020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18210701020012100110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добычу общераспространенных полезных ископаемых</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12,85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-12,85</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10701020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18210701020013000110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добычу общераспространенных полезных ископаемых</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41,26</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-41,26</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10701020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18210701020014000110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Налог на добычу общераспространенных полезных ископаемых </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-0,14</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0,14</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10701030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18210701030010000110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добычу прочих полезных ископаемых (за исключением полезных ископаемых в виде природных алмазов)</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10701030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18210701030011000110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добычу прочих полезных ископаемых (за исключением полезных ископаемых в виде природных алмазов)</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3,62</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-3,62</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10701030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18210701030012100110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добычу прочих полезных ископаемых (за исключением полезных ископаемых в виде природных алмазов)</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0,23</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-0,23</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10701030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18210701030013000110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добычу прочих полезных ископаемых (за исключением полезных ископаемых в виде природных алмазов)</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0,43</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-0,43</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10800000 ГОСУДАРСТВЕННАЯ ПОШЛИНА</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49 764,24</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54 877,72</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color w:val="FF0000"/>
                <w:sz w:val="14"/>
                <w:szCs w:val="14"/>
              </w:rPr>
              <w:t>-5 113,48</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110,28</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10802000 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6,00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6,00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10802020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18210802020010000110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Государственная пошлина по делам, рассматриваемым конституционными (уставными) судами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10806000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18810806000010000110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578,24</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578,24</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10806000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18810806000018004110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w:t>
            </w:r>
            <w:r>
              <w:rPr>
                <w:sz w:val="14"/>
                <w:szCs w:val="14"/>
              </w:rPr>
              <w:lastRenderedPageBreak/>
              <w:t>Федерации, а также с въездом в Российскую Федерацию или выездом из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lastRenderedPageBreak/>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227,50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-227,50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10806000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18810806000018006110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-40,00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10807000 Государственная пошлина за государственную регистрацию, а также за совершение прочих юридически значимых действий</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49 180,00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54 610,22</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color w:val="FF0000"/>
                <w:sz w:val="14"/>
                <w:szCs w:val="14"/>
              </w:rPr>
              <w:t>-5 430,22</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111,04</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10807010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18210807010010000110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483,00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483,00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10807010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18210807010018000110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136,66</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-136,66</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10807010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18210807010018001110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в электронной форме и выдаче через многофункциональные центры)</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0,04</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-0,04</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10807020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32110807020010000110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Государственная пошлина за государственную регистрацию прав, ограничений (обременений) прав на недвижимое имущество и сделок с ним</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42 150,00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42 150,00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10807020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32110807020018000110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Государственная пошлина за государственную регистрацию прав, ограничений (обременений) прав на недвижимое имущество и сделок с ним</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47 715,04</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-47 715,04</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10807082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03410807082010000110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-7,50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77,50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-10,71</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10807082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20510807082010000110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934,00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934,00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10807082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20510807082011000110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791,92</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-791,92</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10807100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18810807100010000110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Государственная пошлина за выдачу и обмен паспорта гражданина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745,00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745,00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10807100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18810807100018034110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642,20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-642,20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10807100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18810807100018035110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Государственная пошлина за выдачу и обмен паспорта гражданина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94,50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-94,50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10807110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31810807110010000110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10807110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31810807110010103110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32,00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-32,00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10807120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31810807120010000110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Государственная пошлина за государственную регистрацию региональных отделений политической партии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10807120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31810807120011000110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Государственная пошлина за государственную регистрацию политических партий и региональных отделений политических партий</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10,50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-10,50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10807130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09610807130010000110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21,00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21,00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10807141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18810807141018000110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941,00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-941,00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10807142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03610807142010000110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Государственная пошлина за совершение действий уполномоченными органами исполнительной власти </w:t>
            </w:r>
            <w:r>
              <w:rPr>
                <w:sz w:val="14"/>
                <w:szCs w:val="14"/>
              </w:rPr>
              <w:lastRenderedPageBreak/>
              <w:t xml:space="preserve">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Pr>
                <w:sz w:val="14"/>
                <w:szCs w:val="14"/>
              </w:rPr>
              <w:t>мототранспортных</w:t>
            </w:r>
            <w:proofErr w:type="spellEnd"/>
            <w:r>
              <w:rPr>
                <w:sz w:val="14"/>
                <w:szCs w:val="14"/>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lastRenderedPageBreak/>
              <w:t>2 313,00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2 775,18</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-462,18</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119,98</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10807262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04410807262010000110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128,00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128,00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10807282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04410807282010000110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33,00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33,00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10807300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31110807300010000110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590,00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653,50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-63,50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110,76</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10807340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31510807340010000110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Государственная пошлина за выдачу свидетельства о государственной аккредитации региональной спортивной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57,00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16,60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40,40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29,12</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10807380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20510807380010000110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702,00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702,00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10807380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20510807380011000110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441,08</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-441,08</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10807390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20510807390010000110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Государственная пошлина за действия органов исполнительной власти субъектов Российской Федерации по проставлению </w:t>
            </w:r>
            <w:proofErr w:type="spellStart"/>
            <w:r>
              <w:rPr>
                <w:sz w:val="14"/>
                <w:szCs w:val="14"/>
              </w:rPr>
              <w:t>апостиля</w:t>
            </w:r>
            <w:proofErr w:type="spellEnd"/>
            <w:r>
              <w:rPr>
                <w:sz w:val="14"/>
                <w:szCs w:val="14"/>
              </w:rPr>
              <w:t xml:space="preserve">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449,00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449,00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10807390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20510807390011000110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Государственная пошлина за действия органов исполнительной власти субъектов Российской Федерации по проставлению </w:t>
            </w:r>
            <w:proofErr w:type="spellStart"/>
            <w:r>
              <w:rPr>
                <w:sz w:val="14"/>
                <w:szCs w:val="14"/>
              </w:rPr>
              <w:t>апостиля</w:t>
            </w:r>
            <w:proofErr w:type="spellEnd"/>
            <w:r>
              <w:rPr>
                <w:sz w:val="14"/>
                <w:szCs w:val="14"/>
              </w:rPr>
              <w:t xml:space="preserve">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182,50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-182,50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10807400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06510807400010000110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463,00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185,00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278,00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39,96</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10900000 ЗАДОЛЖЕННОСТЬ И ПЕРЕРАСЧЕТЫ ПО ОТМЕНЕННЫМ НАЛОГАМ, СБОРАМ И ИНЫМ ОБЯЗАТЕЛЬНЫМ ПЛАТЕЖАМ</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17,10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color w:val="FF0000"/>
                <w:sz w:val="14"/>
                <w:szCs w:val="14"/>
              </w:rPr>
              <w:t>-17,10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0,00</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10904000 Налоги на имущество</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1,27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color w:val="FF0000"/>
                <w:sz w:val="14"/>
                <w:szCs w:val="14"/>
              </w:rPr>
              <w:t>-1,27</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10904010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18210904010022100110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имущество предприятий</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0,59</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-0,59</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10904020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18210904020022100110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Налог с владельцев транспортных средств и налог на </w:t>
            </w:r>
            <w:proofErr w:type="spellStart"/>
            <w:r>
              <w:rPr>
                <w:sz w:val="14"/>
                <w:szCs w:val="14"/>
              </w:rPr>
              <w:t>преобретение</w:t>
            </w:r>
            <w:proofErr w:type="spellEnd"/>
            <w:r>
              <w:rPr>
                <w:sz w:val="14"/>
                <w:szCs w:val="14"/>
              </w:rPr>
              <w:t xml:space="preserve"> автотранспортных средств</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0,63</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-0,63</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10904030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18210904030012100110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пользователей автомобильных дорог</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-0,05</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10904030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18210904030013000110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на пользователей автомобильных дорог</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10906000 Прочие налоги и сборы (по отмененным налогам и сборам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color w:val="FF0000"/>
                <w:sz w:val="14"/>
                <w:szCs w:val="14"/>
              </w:rPr>
              <w:t>-2,37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2,37</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10906020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18210906020021000110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Сбор на нужды образовательных учреждений, взимаемый с юридических лиц</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-2,37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2,37</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10911000 Налог, взимаемый в виде стоимости патента в связи с применением упрощенной системы налогообложения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18,19</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color w:val="FF0000"/>
                <w:sz w:val="14"/>
                <w:szCs w:val="14"/>
              </w:rPr>
              <w:t>-18,19</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10911010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18210911010021000110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proofErr w:type="gramStart"/>
            <w:r>
              <w:rPr>
                <w:sz w:val="14"/>
                <w:szCs w:val="14"/>
              </w:rPr>
              <w:t>Налог,  взимаемый</w:t>
            </w:r>
            <w:proofErr w:type="gramEnd"/>
            <w:r>
              <w:rPr>
                <w:sz w:val="14"/>
                <w:szCs w:val="14"/>
              </w:rPr>
              <w:t xml:space="preserve">   в   виде   стоимости патента в связи с применением упрощенной системы налогообложения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16,38</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-16,38</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10911010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18210911010022100110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 взимаемый в виде стоимости патента в связи с применением упрощенной системы налогообложения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1,81</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-1,81</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10911020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18210911020022100110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0,01</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-0,01</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11100000 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101 176,55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110 056,33</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color w:val="FF0000"/>
                <w:sz w:val="14"/>
                <w:szCs w:val="14"/>
              </w:rPr>
              <w:t>-8 879,78</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108,78</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11101000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13 357,12</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18 666,50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color w:val="FF0000"/>
                <w:sz w:val="14"/>
                <w:szCs w:val="14"/>
              </w:rPr>
              <w:t>-5 309,38</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139,75</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11101020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11711101020020000120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13 357,12</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18 666,50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-5 309,38</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139,75</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11103000 Проценты, полученные от предоставления бюджетных кредитов внутри страны</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7,43</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9,75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color w:val="FF0000"/>
                <w:sz w:val="14"/>
                <w:szCs w:val="14"/>
              </w:rPr>
              <w:t>-2,32</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131,28</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11103020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30011103020020000120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Проценты, полученные от предоставления бюджетных кредитов внутри страны за счет средств бюджетов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7,43</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9,75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-2,32</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131,28</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lastRenderedPageBreak/>
              <w:t xml:space="preserve">11105000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w:t>
            </w:r>
            <w:proofErr w:type="spellStart"/>
            <w:r>
              <w:rPr>
                <w:b/>
                <w:bCs/>
                <w:sz w:val="14"/>
                <w:szCs w:val="14"/>
              </w:rPr>
              <w:t>уни</w:t>
            </w:r>
            <w:proofErr w:type="spellEnd"/>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86 095,00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88 253,68</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color w:val="FF0000"/>
                <w:sz w:val="14"/>
                <w:szCs w:val="14"/>
              </w:rPr>
              <w:t>-2 158,68</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102,51</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11105022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11711105022020000120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Доходы, получаемые в виде арендной платы, а также средства от продажи права на заключение договоров аренды на земли, находящиеся в собственности субъектов </w:t>
            </w:r>
            <w:proofErr w:type="gramStart"/>
            <w:r>
              <w:rPr>
                <w:sz w:val="14"/>
                <w:szCs w:val="14"/>
              </w:rPr>
              <w:t>РФ(</w:t>
            </w:r>
            <w:proofErr w:type="gramEnd"/>
            <w:r>
              <w:rPr>
                <w:sz w:val="14"/>
                <w:szCs w:val="14"/>
              </w:rPr>
              <w:t>за исключением земельных участков бюджетных и автономных учреждений субъекта РФ)</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73 758,00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76 867,40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-3 109,40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104,22</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11105032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11711105032020000120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5 363,00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3 846,22</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1 516,78</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71,72</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11105072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11711105072020000120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Доходы от сдачи в аренду имущества, составляющего казну субъекта Российской Федерации (за исключением земельных участков)</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6 974,00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7 540,05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-566,05</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108,12</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11107000 Платежи от государственных и муниципальных унитарных предприятий</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1 717,00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3 126,40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color w:val="FF0000"/>
                <w:sz w:val="14"/>
                <w:szCs w:val="14"/>
              </w:rPr>
              <w:t>-1 409,40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182,09</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11107012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11711107012020000120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1 717,00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3 126,40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-1 409,40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182,09</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11200000 ПЛАТЕЖИ ПРИ ПОЛЬЗОВАНИИ ПРИРОДНЫМИ РЕСУРСАМИ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42 431,00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7 777,92</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34 653,08</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18,33</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11201000 Плата за негативное воздействие на окружающую среду</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37 605,00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4 105,42</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33 499,58</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10,92</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11201010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04811201010010000120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Плата за выбросы загрязняющих веществ в атмосферный воздух стационарными объектами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795,00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795,00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11201010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04811201010016000120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Плата за выбросы загрязняющих веществ в атмосферный воздух стационарными объектами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1 026,16</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-1 026,16</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11201030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04811201030010000120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Плата за сбросы загрязняющих веществ в водные объекты</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27,00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27,00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11201030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04811201030016000120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Плата за выбросы загрязняющих веществ в водные объекты</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54,33</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-54,33</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11201041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04811201041010000120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Плата за размещение отходов производства</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30 313,00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30 313,00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11201041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04811201041016000120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1 847,21</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-1 847,21</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11201042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04811201042010000120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Плата за размещение твердых коммунальных отходов</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6 431,00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6 431,00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11201042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04811201042016000120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Плата за размещение твердых коммунальных отходов</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1 177,71</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-1 177,71</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11201070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04811201070010000120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39,00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39,00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11201070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04811201070016000120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0,01</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-0,01</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11202000 Платежи при пользовании недрами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3 718,00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2 493,85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1 224,15</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67,08</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11202012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04411202012010000120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2 000,00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702,66</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1 297,34</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35,13</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11202030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18211202030010000120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Регулярные платежи за пользование недрами при пользовании недрами на территории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1 276,00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1 276,00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11202030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18211202030011000120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Регулярные платежи за пользование недрами при пользовании недрами на территории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1 504,87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-1 504,87</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11202030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18211202030013000120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Регулярные платежи за пользование недрами при пользовании недрами на территории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0,02</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-0,02</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11202052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04411202052010000120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31,00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125,00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-94,00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403,23</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11202102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04411202102020000120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Сборы за участие в конкурсе (аукционе) на право пользования участками недр местного значения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411,00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161,30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249,70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39,25</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11204000 Плата за использование лесов</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1 108,00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1 178,65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color w:val="FF0000"/>
                <w:sz w:val="14"/>
                <w:szCs w:val="14"/>
              </w:rPr>
              <w:t>-70,65</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106,38</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11204013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04411204013020000120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98,00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42,66</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55,34</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43,53</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11204014</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04411204014020000120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Плата за использование лесов, расположенных на землях лесного фонда, в части, превышающей минимальный размер арендной платы</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979,00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1 117,98</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-138,98</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114,20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11204015</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04411204015020000120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31,00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18,01</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12,99</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58,10</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11300000 ДОХОДЫ ОТ ОКАЗАНИЯ ПЛАТНЫХ УСЛУГ (РАБОТ) И КОМПЕНСАЦИИ ЗАТРАТ ГОСУДАРСТВА</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2 794,00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68 871,80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color w:val="FF0000"/>
                <w:sz w:val="14"/>
                <w:szCs w:val="14"/>
              </w:rPr>
              <w:t>-66 077,80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2 464,99</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11301000 Доходы от оказания платных услуг (работ)</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1 794,00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1 859,86</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color w:val="FF0000"/>
                <w:sz w:val="14"/>
                <w:szCs w:val="14"/>
              </w:rPr>
              <w:t>-65,86</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103,67</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11301031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32111301031018000130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Плата за предоставление сведений из Единого государственного реестра недвижимости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51,00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61,24</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-10,24</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120,08</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11301410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04411301410010000130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0,50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-0,50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11301992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01611301992020000130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Прочие доходы от оказания платных услуг (работ) получателями средств бюджетов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971,20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700,00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271,20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72,08</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11301992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03611301992020000130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Прочие доходы от оказания платных услуг (работ) получателями средств бюджетов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156,40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185,81</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-29,41</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118,80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11301992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31211301992020000130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Прочие доходы от оказания платных услуг (работ) получателями средств бюджетов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615,40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912,31</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-296,91</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148,25</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lastRenderedPageBreak/>
              <w:t>11302000 Доходы от компенсации затрат государства</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1 000,00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67 011,94</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color w:val="FF0000"/>
                <w:sz w:val="14"/>
                <w:szCs w:val="14"/>
              </w:rPr>
              <w:t>-66 011,94</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6 701,19</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11302992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00111302992020000130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Прочие доходы от компенсации затрат бюджетов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-50,00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11302992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03811302992020000130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Прочие доходы от компенсации затрат бюджетов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132,94</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-132,94</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11302992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04411302992020000130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Прочие доходы от компенсации затрат бюджетов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1,16</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0,84</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58,10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11302992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05011302992020000130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Прочие доходы от компенсации затрат бюджетов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33,00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33,00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11302992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07511302992020000130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Прочие доходы от компенсации затрат бюджетов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162,00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2 966,76</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-2 804,76</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1 831,33</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11302992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12811302992020000130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Прочие доходы от компенсации затрат бюджетов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13,00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13,00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11302992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20011302992020000130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Прочие доходы от компенсации затрат бюджетов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84,00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1 268,92</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-1 184,92</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1 510,62</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11302992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20511302992020000130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Прочие доходы от компенсации затрат бюджетов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11302992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20711302992020000130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Прочие доходы от компенсации затрат бюджетов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642,00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8 896,69</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-8 254,69</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1 385,78</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11302992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30011302992020000130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Прочие доходы от компенсации затрат бюджетов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13,00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445,45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-432,45</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3 426,57</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11302992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31111302992020000130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Прочие доходы от компенсации затрат бюджетов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53 250,00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-53 200,00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106 500,00</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11400000 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69 059,00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64 017,91</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5 041,09</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92,70</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 xml:space="preserve">11402000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w:t>
            </w:r>
            <w:proofErr w:type="spellStart"/>
            <w:r>
              <w:rPr>
                <w:b/>
                <w:bCs/>
                <w:sz w:val="14"/>
                <w:szCs w:val="14"/>
              </w:rPr>
              <w:t>чис</w:t>
            </w:r>
            <w:proofErr w:type="spellEnd"/>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43 476,00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33 421,09</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10 054,91</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76,87</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11402022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11711402022020000410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10 476,00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14 362,00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-3 886,00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137,09</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11402023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11711402023020000410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33 000,00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19 059,09</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13 940,91</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57,75</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11406000 Доходы от продажи земельных участков, находящихся в государственной и муниципальной собственности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25 583,00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30 596,82</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color w:val="FF0000"/>
                <w:sz w:val="14"/>
                <w:szCs w:val="14"/>
              </w:rPr>
              <w:t>-5 013,82</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119,60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11406022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11711406022020000430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25 583,00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30 596,82</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-5 013,82</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119,60</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11500000 АДМИНИСТРАТИВНЫЕ ПЛАТЕЖИ И СБОРЫ</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100,00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100,00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0,00</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11507000 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100,00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100,00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11507020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04411507020010000140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11600000 ШТРАФЫ, САНКЦИИ, ВОЗМЕЩЕНИЕ УЩЕРБА</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262 056,00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359 802,07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color w:val="FF0000"/>
                <w:sz w:val="14"/>
                <w:szCs w:val="14"/>
              </w:rPr>
              <w:t>-97 746,07</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137,30</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11601000 Административные штрафы, установленные Кодексом Российской Федерации об административных правонарушениях</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252 145,00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255 339,91</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color w:val="FF0000"/>
                <w:sz w:val="14"/>
                <w:szCs w:val="14"/>
              </w:rPr>
              <w:t>-3 194,91</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101,27</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11601053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32411601053010000140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27,75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-27,75</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11601053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32411601053010059140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w:t>
            </w:r>
            <w:proofErr w:type="gramStart"/>
            <w:r>
              <w:rPr>
                <w:sz w:val="14"/>
                <w:szCs w:val="14"/>
              </w:rPr>
              <w:t>за  нарушение</w:t>
            </w:r>
            <w:proofErr w:type="gramEnd"/>
            <w:r>
              <w:rPr>
                <w:sz w:val="14"/>
                <w:szCs w:val="14"/>
              </w:rPr>
              <w:t xml:space="preserve"> порядка рассмотрения обращений граждан)</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108,75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-108,75</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11601053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32411601053010063140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w:t>
            </w:r>
            <w:proofErr w:type="gramStart"/>
            <w:r>
              <w:rPr>
                <w:sz w:val="14"/>
                <w:szCs w:val="14"/>
              </w:rPr>
              <w:t>за  нарушение</w:t>
            </w:r>
            <w:proofErr w:type="gramEnd"/>
            <w:r>
              <w:rPr>
                <w:sz w:val="14"/>
                <w:szCs w:val="14"/>
              </w:rPr>
              <w:t xml:space="preserve"> законодательства об организации предоставления государственных и муниципальных услуг)</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11,00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-11,00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11601053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32411601053010271140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15,00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-15,00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lastRenderedPageBreak/>
              <w:t>11601053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32411601053010631140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w:t>
            </w:r>
            <w:proofErr w:type="spellStart"/>
            <w:r>
              <w:rPr>
                <w:sz w:val="14"/>
                <w:szCs w:val="14"/>
              </w:rPr>
              <w:t>трансортного</w:t>
            </w:r>
            <w:proofErr w:type="spellEnd"/>
            <w:r>
              <w:rPr>
                <w:sz w:val="14"/>
                <w:szCs w:val="14"/>
              </w:rPr>
              <w:t xml:space="preserve"> средства)</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15,00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-15,00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11601053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32411601053019000140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225,83</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-225,83</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11601063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32411601063010000140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-5,00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11601063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32411601063010008140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-20,00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11601063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32411601063010009140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w:t>
            </w:r>
            <w:proofErr w:type="gramStart"/>
            <w:r>
              <w:rPr>
                <w:sz w:val="14"/>
                <w:szCs w:val="14"/>
              </w:rPr>
              <w:t>прав( штрафы</w:t>
            </w:r>
            <w:proofErr w:type="gramEnd"/>
            <w:r>
              <w:rPr>
                <w:sz w:val="14"/>
                <w:szCs w:val="14"/>
              </w:rPr>
              <w:t xml:space="preserve"> за потребление наркотических средств или психотропных веществ без назначения врача либо новых потенциально опасных </w:t>
            </w:r>
            <w:proofErr w:type="spellStart"/>
            <w:r>
              <w:rPr>
                <w:sz w:val="14"/>
                <w:szCs w:val="14"/>
              </w:rPr>
              <w:t>психоактивных</w:t>
            </w:r>
            <w:proofErr w:type="spellEnd"/>
            <w:r>
              <w:rPr>
                <w:sz w:val="14"/>
                <w:szCs w:val="14"/>
              </w:rPr>
              <w:t xml:space="preserve"> веществ)</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28,00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-28,00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11601063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32411601063010091140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Pr>
                <w:sz w:val="14"/>
                <w:szCs w:val="14"/>
              </w:rPr>
              <w:t>психоактивных</w:t>
            </w:r>
            <w:proofErr w:type="spellEnd"/>
            <w:r>
              <w:rPr>
                <w:sz w:val="14"/>
                <w:szCs w:val="14"/>
              </w:rPr>
              <w:t xml:space="preserve"> веществ)</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-4,00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11601063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32411601063010101140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w:t>
            </w:r>
            <w:proofErr w:type="gramStart"/>
            <w:r>
              <w:rPr>
                <w:sz w:val="14"/>
                <w:szCs w:val="14"/>
              </w:rPr>
              <w:t>прав(</w:t>
            </w:r>
            <w:proofErr w:type="gramEnd"/>
            <w:r>
              <w:rPr>
                <w:sz w:val="14"/>
                <w:szCs w:val="14"/>
              </w:rPr>
              <w:t>штрафы за побои)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15,25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-15,25</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11601063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32411601063019000140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w:t>
            </w:r>
            <w:proofErr w:type="gramStart"/>
            <w:r>
              <w:rPr>
                <w:sz w:val="14"/>
                <w:szCs w:val="14"/>
              </w:rPr>
              <w:t>прав(</w:t>
            </w:r>
            <w:proofErr w:type="gramEnd"/>
            <w:r>
              <w:rPr>
                <w:sz w:val="14"/>
                <w:szCs w:val="14"/>
              </w:rPr>
              <w:t>иные штрафы)</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4,75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-4,75</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11601071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16111601071010029140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1 121,00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1 121,00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11601071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16111601071010030140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порядка </w:t>
            </w:r>
            <w:r>
              <w:rPr>
                <w:sz w:val="14"/>
                <w:szCs w:val="14"/>
              </w:rPr>
              <w:lastRenderedPageBreak/>
              <w:t>осуществления закупок товаров, работ, услуг для обеспечения государственных и муниципальных нужд)</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lastRenderedPageBreak/>
              <w:t>1 682,40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1 682,40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11601071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16111601071010293140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2 803,80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2 803,80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11601071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30011601071010029140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230,00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230,00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11601071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30011601071010030140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344,60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344,60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11601071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30011601071010293140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574,20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574,20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11601072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04411601072010011140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111,75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-111,75</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11601072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06511601072010233140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2 416,82</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-2 416,82</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11601072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30011601072010029140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-20,00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11601072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30011601072010030140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-6,00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11601072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30011601072010293140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182,00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-182,00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11601072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30011601072019000140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w:t>
            </w:r>
            <w:r>
              <w:rPr>
                <w:sz w:val="14"/>
                <w:szCs w:val="14"/>
              </w:rPr>
              <w:lastRenderedPageBreak/>
              <w:t>лицами органов исполнительной власти субъектов Российской Федерации, учреждениями субъектов Российской Федерации (иные штрафы)</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lastRenderedPageBreak/>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118,00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-118,00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11601073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32411601073010000140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143,13</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-143,13</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11601073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32411601073010006140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-5,00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11601073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32411601073010012140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3,75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-3,75</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11601073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32411601073010019140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392,39</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-392,39</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11601073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32411601073010027140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12,78</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-12,78</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11601082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03611601082010022140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0,60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-0,60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11601082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04411601082010000140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575,73</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-575,73</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11601082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04411601082010004140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8 Кодекса российской Федерации об административных </w:t>
            </w:r>
            <w:proofErr w:type="spellStart"/>
            <w:r>
              <w:rPr>
                <w:sz w:val="14"/>
                <w:szCs w:val="14"/>
              </w:rPr>
              <w:t>правонар-ях</w:t>
            </w:r>
            <w:proofErr w:type="spellEnd"/>
            <w:r>
              <w:rPr>
                <w:sz w:val="14"/>
                <w:szCs w:val="14"/>
              </w:rPr>
              <w:t xml:space="preserve"> в области охраны окружающей среды и природопользования, налагаемые должностными лицами органов исполнительной власти субъектов РФ, учреждениями субъектов РФ </w:t>
            </w:r>
            <w:proofErr w:type="gramStart"/>
            <w:r>
              <w:rPr>
                <w:sz w:val="14"/>
                <w:szCs w:val="14"/>
              </w:rPr>
              <w:t>( денежные</w:t>
            </w:r>
            <w:proofErr w:type="gramEnd"/>
            <w:r>
              <w:rPr>
                <w:sz w:val="14"/>
                <w:szCs w:val="14"/>
              </w:rPr>
              <w:t xml:space="preserve"> взыскания за нарушение законодательства об экологической экспертизе, КоАП 8.4 РФ)</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53,00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-53,00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11601082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04411601082010028140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w:t>
            </w:r>
            <w:proofErr w:type="gramStart"/>
            <w:r>
              <w:rPr>
                <w:sz w:val="14"/>
                <w:szCs w:val="14"/>
              </w:rPr>
              <w:t>Федерации(</w:t>
            </w:r>
            <w:proofErr w:type="gramEnd"/>
            <w:r>
              <w:rPr>
                <w:sz w:val="14"/>
                <w:szCs w:val="14"/>
              </w:rPr>
              <w:t>штрафы за незаконную рубку, повреждение лесных насаждений или самовольное выкапывание в лесах деревьев, кустарников, лиан)</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13,48</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-13,48</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11601082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04411601082010031140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w:t>
            </w:r>
            <w:proofErr w:type="gramStart"/>
            <w:r>
              <w:rPr>
                <w:sz w:val="14"/>
                <w:szCs w:val="14"/>
              </w:rPr>
              <w:t>Федерации(</w:t>
            </w:r>
            <w:proofErr w:type="gramEnd"/>
            <w:r>
              <w:rPr>
                <w:sz w:val="14"/>
                <w:szCs w:val="14"/>
              </w:rPr>
              <w:t>штрафы за нарушение правил санитарной безопасности в лесах)</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-3,00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11601082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04411601082010037140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w:t>
            </w:r>
            <w:proofErr w:type="gramStart"/>
            <w:r>
              <w:rPr>
                <w:sz w:val="14"/>
                <w:szCs w:val="14"/>
              </w:rPr>
              <w:t>Федерации(</w:t>
            </w:r>
            <w:proofErr w:type="gramEnd"/>
            <w:r>
              <w:rPr>
                <w:sz w:val="14"/>
                <w:szCs w:val="14"/>
              </w:rPr>
              <w:t>штрафы за нарушение правил охоты, правил, регламентирующих рыболовство и другие виды пользования объектами животного мира)</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-3,00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lastRenderedPageBreak/>
              <w:t>11601082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04411601082010041140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8 Кодекса российской Федерации об административных </w:t>
            </w:r>
            <w:proofErr w:type="spellStart"/>
            <w:r>
              <w:rPr>
                <w:sz w:val="14"/>
                <w:szCs w:val="14"/>
              </w:rPr>
              <w:t>правонар-ях</w:t>
            </w:r>
            <w:proofErr w:type="spellEnd"/>
            <w:r>
              <w:rPr>
                <w:sz w:val="14"/>
                <w:szCs w:val="14"/>
              </w:rPr>
              <w:t xml:space="preserve"> в области охраны окружающей среды и природопользования, налагаемые должностными лицами органов исполнительной власти субъектов РФ, учреждениями субъектов РФ </w:t>
            </w:r>
            <w:proofErr w:type="gramStart"/>
            <w:r>
              <w:rPr>
                <w:sz w:val="14"/>
                <w:szCs w:val="14"/>
              </w:rPr>
              <w:t>( штрафы</w:t>
            </w:r>
            <w:proofErr w:type="gramEnd"/>
            <w:r>
              <w:rPr>
                <w:sz w:val="14"/>
                <w:szCs w:val="14"/>
              </w:rPr>
              <w:t xml:space="preserve"> за невнесение в установленные сроки платы за негативное воздействие на окружающую среду) (КоАП 8.41)</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46,00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-46,00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11601082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04411601082010323140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w:t>
            </w:r>
            <w:proofErr w:type="gramStart"/>
            <w:r>
              <w:rPr>
                <w:sz w:val="14"/>
                <w:szCs w:val="14"/>
              </w:rPr>
              <w:t>Федерации(</w:t>
            </w:r>
            <w:proofErr w:type="gramEnd"/>
            <w:r>
              <w:rPr>
                <w:sz w:val="14"/>
                <w:szCs w:val="14"/>
              </w:rPr>
              <w:t>штрафы за невыполнение мероприятий, предусмотренных сводным планом тушения лесных пожаров на территории субъекта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12,50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-12,50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11601083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32411601083010028140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3,50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-3,50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11601092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03611601092010003140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71,70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-71,70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11601092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06511601092010016140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25,00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-25,00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11601093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32411601093010011140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прав(штрафы за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11601093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32411601093019000140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w:t>
            </w:r>
            <w:proofErr w:type="gramStart"/>
            <w:r>
              <w:rPr>
                <w:sz w:val="14"/>
                <w:szCs w:val="14"/>
              </w:rPr>
              <w:t>прав(</w:t>
            </w:r>
            <w:proofErr w:type="gramEnd"/>
            <w:r>
              <w:rPr>
                <w:sz w:val="14"/>
                <w:szCs w:val="14"/>
              </w:rPr>
              <w:t>иные штрафы)</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12,50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-12,50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11601103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32411601103010000140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6,65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-6,65</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11601103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32411601103019000140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w:t>
            </w:r>
            <w:proofErr w:type="gramStart"/>
            <w:r>
              <w:rPr>
                <w:sz w:val="14"/>
                <w:szCs w:val="14"/>
              </w:rPr>
              <w:t>прав(</w:t>
            </w:r>
            <w:proofErr w:type="gramEnd"/>
            <w:r>
              <w:rPr>
                <w:sz w:val="14"/>
                <w:szCs w:val="14"/>
              </w:rPr>
              <w:t>иные штрафы)</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44,15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-44,15</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11601113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32411601113010022140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w:t>
            </w:r>
            <w:proofErr w:type="gramStart"/>
            <w:r>
              <w:rPr>
                <w:sz w:val="14"/>
                <w:szCs w:val="14"/>
              </w:rPr>
              <w:t>прав(</w:t>
            </w:r>
            <w:proofErr w:type="gramEnd"/>
            <w:r>
              <w:rPr>
                <w:sz w:val="14"/>
                <w:szCs w:val="14"/>
              </w:rPr>
              <w:t>штрафы за нарушение землепользователями правил охраны автомобильных дорог или дорожных сооружений)</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0,30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-0,30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11601121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10611601121010000140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11601121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10611601121010001140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202,35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205,50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-3,15</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101,56</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lastRenderedPageBreak/>
              <w:t>11601121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18011601121010000140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11601121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18011601121010001140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45,37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31,00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14,37</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68,32</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11601121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18711601121010001140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91,65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-91,65</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11601121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18811601121010000140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11601121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18811601121010001140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237 564,03</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237 851,19</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-287,16</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100,12</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11601121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18811601121010007140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15,00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-15,00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11601122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03611601122019000140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91,25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-91,25</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11601123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18811601123010001140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4 848,25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6 059,16</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-1 210,91</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124,98</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11601133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32411601133010000140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57,62</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-57,62</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11601133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32411601133010025140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w:t>
            </w:r>
            <w:proofErr w:type="gramStart"/>
            <w:r>
              <w:rPr>
                <w:sz w:val="14"/>
                <w:szCs w:val="14"/>
              </w:rPr>
              <w:t>прав(</w:t>
            </w:r>
            <w:proofErr w:type="gramEnd"/>
            <w:r>
              <w:rPr>
                <w:sz w:val="14"/>
                <w:szCs w:val="14"/>
              </w:rPr>
              <w:t>штрафы за нарушение требований законодательства о хранении документов и информации, содержащейся в информационных системах)</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1,33</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-1,33</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11601133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32411601133010028140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w:t>
            </w:r>
            <w:proofErr w:type="gramStart"/>
            <w:r>
              <w:rPr>
                <w:sz w:val="14"/>
                <w:szCs w:val="14"/>
              </w:rPr>
              <w:t>прав(</w:t>
            </w:r>
            <w:proofErr w:type="gramEnd"/>
            <w:r>
              <w:rPr>
                <w:sz w:val="14"/>
                <w:szCs w:val="14"/>
              </w:rPr>
              <w:t>штрафы за нарушение порядка предоставления информации о деятельности государственных органов и органов местного самоуправления)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-3,00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11601133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32411601133019000140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w:t>
            </w:r>
            <w:proofErr w:type="gramStart"/>
            <w:r>
              <w:rPr>
                <w:sz w:val="14"/>
                <w:szCs w:val="14"/>
              </w:rPr>
              <w:t>прав(</w:t>
            </w:r>
            <w:proofErr w:type="gramEnd"/>
            <w:r>
              <w:rPr>
                <w:sz w:val="14"/>
                <w:szCs w:val="14"/>
              </w:rPr>
              <w:t>иные штрафы)</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385,77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-385,77</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11601141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16111601141010003140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о рекламе)</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76,23</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76,23</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lastRenderedPageBreak/>
              <w:t>11601141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18811601141010003140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о рекламе)</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0,77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0,77</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11601142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03811601142010000140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549,00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549,00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11601142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03811601142019000140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1 691,10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-1 691,10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11601143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32411601143010000140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62,76</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-62,76</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11601143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32411601143010002140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w:t>
            </w:r>
            <w:proofErr w:type="gramStart"/>
            <w:r>
              <w:rPr>
                <w:sz w:val="14"/>
                <w:szCs w:val="14"/>
              </w:rPr>
              <w:t>прав(</w:t>
            </w:r>
            <w:proofErr w:type="gramEnd"/>
            <w:r>
              <w:rPr>
                <w:sz w:val="14"/>
                <w:szCs w:val="14"/>
              </w:rPr>
              <w:t>штрафы за незаконную продажу товаров (иных вещей), свободная реализация которых запрещена или ограничена)</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25,41</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-25,41</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11601143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32411601143010016140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w:t>
            </w:r>
            <w:proofErr w:type="gramStart"/>
            <w:r>
              <w:rPr>
                <w:sz w:val="14"/>
                <w:szCs w:val="14"/>
              </w:rPr>
              <w:t>прав(</w:t>
            </w:r>
            <w:proofErr w:type="gramEnd"/>
            <w:r>
              <w:rPr>
                <w:sz w:val="14"/>
                <w:szCs w:val="14"/>
              </w:rPr>
              <w:t>штрафы за нарушение правил продажи этилового спирта, алкогольной и спиртосодержащей продукции)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17,50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-17,50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11601143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32411601143010101140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w:t>
            </w:r>
            <w:proofErr w:type="gramStart"/>
            <w:r>
              <w:rPr>
                <w:sz w:val="14"/>
                <w:szCs w:val="14"/>
              </w:rPr>
              <w:t>прав(</w:t>
            </w:r>
            <w:proofErr w:type="gramEnd"/>
            <w:r>
              <w:rPr>
                <w:sz w:val="14"/>
                <w:szCs w:val="14"/>
              </w:rPr>
              <w:t>штрафы за незаконную организацию и проведение азартных игр)</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3,50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-3,50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11601143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32411601143010102140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w:t>
            </w:r>
            <w:proofErr w:type="gramStart"/>
            <w:r>
              <w:rPr>
                <w:sz w:val="14"/>
                <w:szCs w:val="14"/>
              </w:rPr>
              <w:t>прав(</w:t>
            </w:r>
            <w:proofErr w:type="gramEnd"/>
            <w:r>
              <w:rPr>
                <w:sz w:val="14"/>
                <w:szCs w:val="14"/>
              </w:rPr>
              <w:t>штрафы за осуществление предпринимательской деятельности в области транспорта без лицензии)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-2,00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11601143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32411601143010171140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w:t>
            </w:r>
            <w:proofErr w:type="gramStart"/>
            <w:r>
              <w:rPr>
                <w:sz w:val="14"/>
                <w:szCs w:val="14"/>
              </w:rPr>
              <w:t>прав(</w:t>
            </w:r>
            <w:proofErr w:type="gramEnd"/>
            <w:r>
              <w:rPr>
                <w:sz w:val="14"/>
                <w:szCs w:val="14"/>
              </w:rPr>
              <w:t>штрафы за незаконную розничную продажу алкогольной и спиртосодержащей пищевой продукции физическими лицами)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127,00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-127,00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11601143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32411601143019000140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w:t>
            </w:r>
            <w:proofErr w:type="gramStart"/>
            <w:r>
              <w:rPr>
                <w:sz w:val="14"/>
                <w:szCs w:val="14"/>
              </w:rPr>
              <w:t>прав(</w:t>
            </w:r>
            <w:proofErr w:type="gramEnd"/>
            <w:r>
              <w:rPr>
                <w:sz w:val="14"/>
                <w:szCs w:val="14"/>
              </w:rPr>
              <w:t>иные штрафы)</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243,18</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-243,18</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11601151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22811601151019000140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lastRenderedPageBreak/>
              <w:t>11601151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30011601151019000140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395,00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395,00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11601152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30011601152010155140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условий предоставления субсидий)</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11601152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30011601152010156140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к бюджетному (бухгалтерскому) учету, в том числе к составлению, представлению бюджетной, бухгалтерской (финансовой) отчетности)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44,00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-44,00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11601152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30011601152010157140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 штрафы за нарушение порядка формирования и предоставления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-5,00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11601153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32411601153010000140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5,05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-5,05</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11601153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32411601153010005140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8,40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-8,40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11601153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32411601153010006140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1,80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-1,80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11601153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32411601153019000140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0,50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-0,50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11601173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32411601173010000140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56,93</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-56,93</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11601173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32411601173010007140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w:t>
            </w:r>
            <w:r>
              <w:rPr>
                <w:sz w:val="14"/>
                <w:szCs w:val="14"/>
              </w:rPr>
              <w:lastRenderedPageBreak/>
              <w:t xml:space="preserve">налагаемые мировыми судьями, комиссиями по делам несовершеннолетних и защите их </w:t>
            </w:r>
            <w:proofErr w:type="gramStart"/>
            <w:r>
              <w:rPr>
                <w:sz w:val="14"/>
                <w:szCs w:val="14"/>
              </w:rPr>
              <w:t>прав(</w:t>
            </w:r>
            <w:proofErr w:type="gramEnd"/>
            <w:r>
              <w:rPr>
                <w:sz w:val="14"/>
                <w:szCs w:val="14"/>
              </w:rPr>
              <w:t>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lastRenderedPageBreak/>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244,20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-244,20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11601173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32411601173010008140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18,20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-18,20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11601173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32411601173019000140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w:t>
            </w:r>
            <w:proofErr w:type="gramStart"/>
            <w:r>
              <w:rPr>
                <w:sz w:val="14"/>
                <w:szCs w:val="14"/>
              </w:rPr>
              <w:t>прав(</w:t>
            </w:r>
            <w:proofErr w:type="gramEnd"/>
            <w:r>
              <w:rPr>
                <w:sz w:val="14"/>
                <w:szCs w:val="14"/>
              </w:rPr>
              <w:t>иные штрафы)</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123,55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-123,55</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11601183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32411601183010000140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17,25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-17,25</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11601192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03611601192010022140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w:t>
            </w:r>
            <w:proofErr w:type="gramStart"/>
            <w:r>
              <w:rPr>
                <w:sz w:val="14"/>
                <w:szCs w:val="14"/>
              </w:rPr>
              <w:t>установок)(</w:t>
            </w:r>
            <w:proofErr w:type="gramEnd"/>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143,00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-143,00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11601192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30011601192019000140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-30,00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11601193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32411601193010000140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70,75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-70,75</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11601193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32411601193010005140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163,15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-163,15</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11601193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32411601193010007140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proofErr w:type="gramStart"/>
            <w:r>
              <w:rPr>
                <w:sz w:val="14"/>
                <w:szCs w:val="14"/>
              </w:rPr>
              <w:t>прав(</w:t>
            </w:r>
            <w:proofErr w:type="gramEnd"/>
            <w:r>
              <w:rPr>
                <w:sz w:val="14"/>
                <w:szCs w:val="14"/>
              </w:rPr>
              <w:t>штрафы за непредставление сведений (информации))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62,46</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-62,46</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11601193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32411601193010012140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proofErr w:type="gramStart"/>
            <w:r>
              <w:rPr>
                <w:sz w:val="14"/>
                <w:szCs w:val="14"/>
              </w:rPr>
              <w:t>прав(</w:t>
            </w:r>
            <w:proofErr w:type="gramEnd"/>
            <w:r>
              <w:rPr>
                <w:sz w:val="14"/>
                <w:szCs w:val="14"/>
              </w:rPr>
              <w:t>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4,50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-4,50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11601193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32411601193010013140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proofErr w:type="gramStart"/>
            <w:r>
              <w:rPr>
                <w:sz w:val="14"/>
                <w:szCs w:val="14"/>
              </w:rPr>
              <w:t>прав(</w:t>
            </w:r>
            <w:proofErr w:type="gramEnd"/>
            <w:r>
              <w:rPr>
                <w:sz w:val="14"/>
                <w:szCs w:val="14"/>
              </w:rPr>
              <w:t>штрафы за заведомо ложный вызов специализированных служб)</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-3,00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11601193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32411601193010020140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w:t>
            </w:r>
            <w:r>
              <w:rPr>
                <w:sz w:val="14"/>
                <w:szCs w:val="14"/>
              </w:rPr>
              <w:lastRenderedPageBreak/>
              <w:t xml:space="preserve">против порядка управления, налагаемые мировыми судьями, комиссиями по делам несовершеннолетних и защите их </w:t>
            </w:r>
            <w:proofErr w:type="gramStart"/>
            <w:r>
              <w:rPr>
                <w:sz w:val="14"/>
                <w:szCs w:val="14"/>
              </w:rPr>
              <w:t>прав(</w:t>
            </w:r>
            <w:proofErr w:type="gramEnd"/>
            <w:r>
              <w:rPr>
                <w:sz w:val="14"/>
                <w:szCs w:val="14"/>
              </w:rPr>
              <w:t>штрафы за осуществление деятельности, не связанной с извлечением прибыли, без специального разрешения (лицензии))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lastRenderedPageBreak/>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107,30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-107,30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11601193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32411601193010021140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proofErr w:type="spellStart"/>
            <w:r>
              <w:rPr>
                <w:sz w:val="14"/>
                <w:szCs w:val="14"/>
              </w:rPr>
              <w:t>правштрафы</w:t>
            </w:r>
            <w:proofErr w:type="spellEnd"/>
            <w:r>
              <w:rPr>
                <w:sz w:val="14"/>
                <w:szCs w:val="14"/>
              </w:rPr>
              <w:t xml:space="preserve"> за несоблюдение порядка государственной регистрации прав на недвижимое имущество или сделок с ним)</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1,80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-1,80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11601193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32411601193010028140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r>
              <w:rPr>
                <w:sz w:val="14"/>
                <w:szCs w:val="14"/>
              </w:rPr>
              <w:br/>
              <w:t>(штрафы за незаконное вознаграждение от имени юридического лица)</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524,25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-524,25</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11601193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32411601193010029140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proofErr w:type="gramStart"/>
            <w:r>
              <w:rPr>
                <w:sz w:val="14"/>
                <w:szCs w:val="14"/>
              </w:rPr>
              <w:t>прав(</w:t>
            </w:r>
            <w:proofErr w:type="gramEnd"/>
            <w:r>
              <w:rPr>
                <w:sz w:val="14"/>
                <w:szCs w:val="14"/>
              </w:rPr>
              <w:t>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280,00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-280,00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11601193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32411601193010030140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proofErr w:type="gramStart"/>
            <w:r>
              <w:rPr>
                <w:sz w:val="14"/>
                <w:szCs w:val="14"/>
              </w:rPr>
              <w:t>прав(</w:t>
            </w:r>
            <w:proofErr w:type="gramEnd"/>
            <w:r>
              <w:rPr>
                <w:sz w:val="14"/>
                <w:szCs w:val="14"/>
              </w:rPr>
              <w:t>штрафы за нарушение требований к ведению образовательной деятельности и организации образовательного процесса)</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1,50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-1,50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11601193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32411601193010401140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8,75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-8,75</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11601193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32411601193019000140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proofErr w:type="gramStart"/>
            <w:r>
              <w:rPr>
                <w:sz w:val="14"/>
                <w:szCs w:val="14"/>
              </w:rPr>
              <w:t>прав(</w:t>
            </w:r>
            <w:proofErr w:type="gramEnd"/>
            <w:r>
              <w:rPr>
                <w:sz w:val="14"/>
                <w:szCs w:val="14"/>
              </w:rPr>
              <w:t>иные штрафы)</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30,87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-30,87</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11601201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05311601201010004140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требований пожарной безопасности)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16,00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16,00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11601201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17711601201010004140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требований пожарной безопасности)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1 682,00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1 682,00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11601203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03611601203019000140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w:t>
            </w:r>
            <w:proofErr w:type="gramStart"/>
            <w:r>
              <w:rPr>
                <w:sz w:val="14"/>
                <w:szCs w:val="14"/>
              </w:rPr>
              <w:t>прав(</w:t>
            </w:r>
            <w:proofErr w:type="gramEnd"/>
            <w:r>
              <w:rPr>
                <w:sz w:val="14"/>
                <w:szCs w:val="14"/>
              </w:rPr>
              <w:t>иные штрафы)</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11601203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32411601203010000140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253,24</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-253,24</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11601203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32411601203010005140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w:t>
            </w:r>
            <w:r>
              <w:rPr>
                <w:sz w:val="14"/>
                <w:szCs w:val="14"/>
              </w:rPr>
              <w:lastRenderedPageBreak/>
              <w:t xml:space="preserve">по делам несовершеннолетних и защите их </w:t>
            </w:r>
            <w:proofErr w:type="gramStart"/>
            <w:r>
              <w:rPr>
                <w:sz w:val="14"/>
                <w:szCs w:val="14"/>
              </w:rPr>
              <w:t>прав(</w:t>
            </w:r>
            <w:proofErr w:type="gramEnd"/>
            <w:r>
              <w:rPr>
                <w:sz w:val="14"/>
                <w:szCs w:val="14"/>
              </w:rPr>
              <w:t>штрафы за нарушение требований режима чрезвычайного положения)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lastRenderedPageBreak/>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11601203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32411601203010006140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w:t>
            </w:r>
            <w:proofErr w:type="gramStart"/>
            <w:r>
              <w:rPr>
                <w:sz w:val="14"/>
                <w:szCs w:val="14"/>
              </w:rPr>
              <w:t>прав(</w:t>
            </w:r>
            <w:proofErr w:type="gramEnd"/>
            <w:r>
              <w:rPr>
                <w:sz w:val="14"/>
                <w:szCs w:val="14"/>
              </w:rPr>
              <w:t>штрафы за невыполнение требований норм и правил по предупреждению и ликвидации чрезвычайных ситуаций)</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11,00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-11,00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11601203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32411601203010007140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w:t>
            </w:r>
            <w:proofErr w:type="gramStart"/>
            <w:r>
              <w:rPr>
                <w:sz w:val="14"/>
                <w:szCs w:val="14"/>
              </w:rPr>
              <w:t>прав(</w:t>
            </w:r>
            <w:proofErr w:type="gramEnd"/>
            <w:r>
              <w:rPr>
                <w:sz w:val="14"/>
                <w:szCs w:val="14"/>
              </w:rPr>
              <w:t>штрафы за невыполнение требований и мероприятий в области гражданской обороны)</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11601203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32411601203010008140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41,21</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-41,21</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11601203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32411601203010012140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w:t>
            </w:r>
            <w:proofErr w:type="gramStart"/>
            <w:r>
              <w:rPr>
                <w:sz w:val="14"/>
                <w:szCs w:val="14"/>
              </w:rPr>
              <w:t>прав(</w:t>
            </w:r>
            <w:proofErr w:type="gramEnd"/>
            <w:r>
              <w:rPr>
                <w:sz w:val="14"/>
                <w:szCs w:val="14"/>
              </w:rPr>
              <w:t>штрафы за пересылку оружия, нарушение правил перевозки, транспортирования или использования оружия и патронов к нему)</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11601203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32411601203010021140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w:t>
            </w:r>
            <w:proofErr w:type="gramStart"/>
            <w:r>
              <w:rPr>
                <w:sz w:val="14"/>
                <w:szCs w:val="14"/>
              </w:rPr>
              <w:t>прав(</w:t>
            </w:r>
            <w:proofErr w:type="gramEnd"/>
            <w:r>
              <w:rPr>
                <w:sz w:val="14"/>
                <w:szCs w:val="14"/>
              </w:rPr>
              <w:t>штрафы за появление в общественных местах в состоянии опьянения)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1,25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-1,25</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11601203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32411601203019000140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w:t>
            </w:r>
            <w:proofErr w:type="gramStart"/>
            <w:r>
              <w:rPr>
                <w:sz w:val="14"/>
                <w:szCs w:val="14"/>
              </w:rPr>
              <w:t>прав(</w:t>
            </w:r>
            <w:proofErr w:type="gramEnd"/>
            <w:r>
              <w:rPr>
                <w:sz w:val="14"/>
                <w:szCs w:val="14"/>
              </w:rPr>
              <w:t>иные штрафы)</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1 325,03</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-1 325,03</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11605000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51,00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51,00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11605160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18211605160010000140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Штрафы за налоговые правонарушения, установленные Главой 16 Налогового кодекса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51,00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51,00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 xml:space="preserve">11607000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w:t>
            </w:r>
            <w:proofErr w:type="spellStart"/>
            <w:r>
              <w:rPr>
                <w:b/>
                <w:bCs/>
                <w:sz w:val="14"/>
                <w:szCs w:val="14"/>
              </w:rPr>
              <w:t>рефер</w:t>
            </w:r>
            <w:proofErr w:type="spellEnd"/>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8 533,00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191,92</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8 341,08</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2,25</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11607010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04411607010020000140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17,98</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17,98</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11607010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09611607010020000140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3 913,23</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3 913,23</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11607010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12811607010020000140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553,33</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553,33</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11607010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18011607010020000140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327,01</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327,01</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lastRenderedPageBreak/>
              <w:t>11607010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18811607010020000140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31,53</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31,53</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11607010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20011607010020000140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4,61</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4,61</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11607010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30011607010020000140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811,63</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811,63</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11607010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31211607010020000140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110,00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-110,00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11607010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31311607010020000140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112,49</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112,49</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11607010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31511607010020000140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31,72</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31,72</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11607010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41511607010020000140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2 729,47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2 729,47</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11607030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04411607030020000140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71,92</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-71,92</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11607090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04211607090020000140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11610000 Платежи в целях возмещения причиненного ущерба (убытков)</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1 327,00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104 270,24</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color w:val="FF0000"/>
                <w:sz w:val="14"/>
                <w:szCs w:val="14"/>
              </w:rPr>
              <w:t>-102 943,24</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7 857,59</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11610021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31211610021020000140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561,00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561,00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11610022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07511610022020000140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41,82</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40,80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1,02</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97,56</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11610022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18811610022020000140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655,18</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655,18</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11610057</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23211610057020000140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69,00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69,00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11610122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09611610122010001140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1 351,69</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-1 351,69</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11610122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14111610122010001140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lastRenderedPageBreak/>
              <w:t>11610122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16111610122010001140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325,44</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-325,44</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11610122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18011610122010001140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11610122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18211610122010001140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123,44</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-123,44</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11610122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18811610122010001140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911,32</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-911,32</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11610122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18811610122010002140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100 195,47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-100 195,47</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11610122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30011610122010001140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55,55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-55,55</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11610122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41511610122010001140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-4,00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11610128</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05311610128010001140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-4,00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11610128</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16111610128010002140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действующим до 1 января 2020 года</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63,06</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-63,06</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11610128</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17711610128010001140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1 194,47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-1 194,47</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11700000 ПРОЧИЕ НЕНАЛОГОВЫЕ ДОХОДЫ</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4 935,87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color w:val="FF0000"/>
                <w:sz w:val="14"/>
                <w:szCs w:val="14"/>
              </w:rPr>
              <w:t>-4 935,87</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0,00</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11701000 Невыясненные поступления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color w:val="FF0000"/>
                <w:sz w:val="14"/>
                <w:szCs w:val="14"/>
              </w:rPr>
              <w:t>-18,37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18,37</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11701020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02611701020020000180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Невыясненные поступления, зачисляемые в бюджеты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11701020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03611701020020000180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Невыясненные поступления, зачисляемые в бюджеты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-3,00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11701020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03811701020020000180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Невыясненные поступления, зачисляемые в бюджеты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11701020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04211701020020000180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Невыясненные поступления, зачисляемые в бюджеты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11701020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04411701020020000180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Невыясненные поступления, зачисляемые в бюджеты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lastRenderedPageBreak/>
              <w:t>11701020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06511701020020000180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Невыясненные поступления, зачисляемые в бюджеты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11701020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07511701020020000180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Невыясненные поступления, зачисляемые в бюджеты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11701020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11711701020020000180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Невыясненные поступления, зачисляемые в бюджеты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7,40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-7,40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11701020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12811701020020000180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Невыясненные поступления, зачисляемые в бюджеты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11701020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20011701020020000180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Невыясненные поступления, зачисляемые в бюджеты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11701020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20511701020020000180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Невыясненные поступления, зачисляемые в бюджеты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11701020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20711701020020000180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Невыясненные поступления, зачисляемые в бюджеты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11701020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22811701020020000180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Невыясненные поступления, зачисляемые в бюджеты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11701020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30011701020020000180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Невыясненные поступления, зачисляемые в бюджеты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-31,27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31,27</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11701020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31111701020020000180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Невыясненные поступления, зачисляемые в бюджеты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11701020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31211701020020000180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Невыясненные поступления, зачисляемые в бюджеты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11701020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31511701020020000180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Невыясненные поступления, зачисляемые в бюджеты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11701020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32411701020020000180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Невыясненные поступления, зачисляемые в бюджеты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2,50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-2,50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11701020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38311701020020000180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Невыясненные поступления, зачисляемые в бюджеты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11705000 Прочие неналоговые доходы</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4 954,24</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color w:val="FF0000"/>
                <w:sz w:val="14"/>
                <w:szCs w:val="14"/>
              </w:rPr>
              <w:t>-4 954,24</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11705020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23211705020020000180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Прочие неналоговые доходы бюджетов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4 954,24</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-4 954,24</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20000000 БЕЗВОЗМЕЗДНЫЕ ПОСТУПЛЕНИЯ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107 290 639,04</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106 943 844,58</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346 794,45</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99,68</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rPr>
                <w:b/>
                <w:bCs/>
                <w:sz w:val="14"/>
                <w:szCs w:val="14"/>
              </w:rPr>
            </w:pPr>
            <w:r>
              <w:rPr>
                <w:b/>
                <w:bCs/>
                <w:sz w:val="14"/>
                <w:szCs w:val="14"/>
              </w:rPr>
              <w:t> </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20802000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30020802000020000150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20200000 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106 731 344,15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106 442 010,09</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289 334,06</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99,73</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rPr>
                <w:b/>
                <w:bCs/>
                <w:sz w:val="14"/>
                <w:szCs w:val="14"/>
              </w:rPr>
            </w:pPr>
            <w:r>
              <w:rPr>
                <w:b/>
                <w:bCs/>
                <w:sz w:val="14"/>
                <w:szCs w:val="14"/>
              </w:rPr>
              <w:t> </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106 731 344,15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106 442 010,09</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289 334,06</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99,73</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20215001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30020215001020000150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Дотации бюджетам субъектов Российской Федерации на выравнивание бюджетной обеспеченности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33 484 644,40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33 484 644,40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20215002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30020215002020000150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Дотации бюджетам субъектов Российской Федерации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897 908,90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897 908,90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20215006</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30020215006020000150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Дотации бюджету Чеченской Республики в целях обеспечения сбалансированности бюджета</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13 150 433,30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13 150 433,30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20215009</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30020215009020000150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2 180 474,00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2 180 474,00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20215549</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30020215549020000150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115 725,50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115 725,50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20215832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30020215832020000150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Дотации бюджетам субъектов Российской Федерации на поддержку мер по обеспечению сбалансированности бюджетов на оснащение (переоснащение) дополнительно создаваемого или </w:t>
            </w:r>
            <w:proofErr w:type="spellStart"/>
            <w:r>
              <w:rPr>
                <w:sz w:val="14"/>
                <w:szCs w:val="14"/>
              </w:rPr>
              <w:t>перепрофилируемого</w:t>
            </w:r>
            <w:proofErr w:type="spellEnd"/>
            <w:r>
              <w:rPr>
                <w:sz w:val="14"/>
                <w:szCs w:val="14"/>
              </w:rPr>
              <w:t xml:space="preserve"> коечного фонда медицинских организаций для оказания медицинской помощи больным новой коронавирусной инфекцией</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590 400,00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590 400,00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20215844</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30020215844020000150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Дотации бюджетам субъектов Российской Федерации на поддержку мер по обеспечению сбалансированности бюджетов на финансовое обеспечение мероприятий по борьбе с новой коронавирусной инфекцией (COVID-19)</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15 967,00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15 967,00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20215848</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30020215848020000150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Дотации бюджетам субъектов Российской Федерации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 оказывающим медицинскую помощь (участвующим в организации,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74 470,20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74 470,20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20215853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30020215853020000150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Дотации бюджетам субъектов Российской Федерации на поддержку мер по обеспечению </w:t>
            </w:r>
            <w:proofErr w:type="gramStart"/>
            <w:r>
              <w:rPr>
                <w:sz w:val="14"/>
                <w:szCs w:val="14"/>
              </w:rPr>
              <w:t>сбалансированности  бюджетов</w:t>
            </w:r>
            <w:proofErr w:type="gramEnd"/>
            <w:r>
              <w:rPr>
                <w:sz w:val="14"/>
                <w:szCs w:val="14"/>
              </w:rPr>
              <w:t xml:space="preserve">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55 540,60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55 540,60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20215857</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30020215857020000150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Дотации бюджетам субъектов Российской Федерации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 связанные с обеспечением санитарно-эпидемиологической безопасности при подготовке и проведении общероссийского голосования по вопросу </w:t>
            </w:r>
            <w:r>
              <w:rPr>
                <w:sz w:val="14"/>
                <w:szCs w:val="14"/>
              </w:rPr>
              <w:lastRenderedPageBreak/>
              <w:t>одобрения изменений в Конституцию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lastRenderedPageBreak/>
              <w:t>21 610,00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21 610,00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20225008</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04220225008020000150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обеспечение развития системы межведомственного электронного взаимодействия на территориях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3 740,20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3 740,20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20225016</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04420225016020000150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мероприятия федеральной целевой программы "Развитие водохозяйственного комплекса Российской Федерации в 2012 - 2020 годах"</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246 517,80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246 517,80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20225021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31220225021020000150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2 097 903,40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2 097 818,09</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85,31</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20225027</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20020225027020000150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90 212,70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90 212,70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20225027</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20520225027020000150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1 842,70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1 842,70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20225027</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31520225027020000150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20225027</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38320225027020000150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20225057</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04420225057020000150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восстановление и экологическую реабилитацию водных объектов</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131 184,00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131 184,00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20225081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31520225081020000150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30 635,80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30 635,80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20225082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20020225082020000150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57 534,40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57 534,40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20225086</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20020225086020000150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36,10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36,10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20225097</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20520225097020000150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61 312,30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61 312,30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20225113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31220225113020000150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1 172 344,67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1 172 318,67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26,00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20225114</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07520225114020000150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478 917,00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478 917,00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20225138</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07520225138020000150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120 887,50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120 650,00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237,50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99,80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20225169</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20520225169020000150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обновление материально-технической базы для формирования у обучающихся современных технологических и гуманитарных навыков</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46 447,30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46 447,30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20225170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07520225170020000150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186 813,00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186 813,00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20225173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20520225173020000150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создание детских технопарков "</w:t>
            </w:r>
            <w:proofErr w:type="spellStart"/>
            <w:r>
              <w:rPr>
                <w:sz w:val="14"/>
                <w:szCs w:val="14"/>
              </w:rPr>
              <w:t>Кванториум</w:t>
            </w:r>
            <w:proofErr w:type="spellEnd"/>
            <w:r>
              <w:rPr>
                <w:sz w:val="14"/>
                <w:szCs w:val="14"/>
              </w:rPr>
              <w:t>"</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20225187</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20520225187020000150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поддержку образования для детей с ограниченными возможностями здоровья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15 473,80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15 473,80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20225189</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20520225189020000150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создание центров выявления и поддержки одаренных детей</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333 346,90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333 346,90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20225201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07520225201020000150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развитие паллиативной медицинской помощи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18 616,00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18 616,00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20225202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07520225202020000150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18 023,90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18 023,90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20225210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20520225210020000150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228 131,30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228 131,30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lastRenderedPageBreak/>
              <w:t>20225219</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20520225219020000150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создание центров цифрового образования детей</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13 132,20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13 132,20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20225228</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31520225228020000150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49 933,70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49 933,70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20225232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38320225232020000150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675 336,20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675 336,20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20225242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04420225242020000150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719 957,10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719 957,10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20225243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31220225243020000150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329 612,30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329 612,30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20225247</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20520225247020000150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создание мобильных технопарков "</w:t>
            </w:r>
            <w:proofErr w:type="spellStart"/>
            <w:r>
              <w:rPr>
                <w:sz w:val="14"/>
                <w:szCs w:val="14"/>
              </w:rPr>
              <w:t>Кванториум</w:t>
            </w:r>
            <w:proofErr w:type="spellEnd"/>
            <w:r>
              <w:rPr>
                <w:sz w:val="14"/>
                <w:szCs w:val="14"/>
              </w:rPr>
              <w:t>"</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16 764,60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16 764,60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20225255</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20520225255020000150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121 426,00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121 426,00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20225256</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20520225256020000150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60 800,00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60 800,00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20225294</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20020225294020000150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Субсидии бюджетам субъектов Российской Федерации на организацию профессионального обучения и дополнительного профессионального образования лиц в возрасте 50-ти лет и старше, а также лиц </w:t>
            </w:r>
            <w:proofErr w:type="spellStart"/>
            <w:r>
              <w:rPr>
                <w:sz w:val="14"/>
                <w:szCs w:val="14"/>
              </w:rPr>
              <w:t>предпенсионного</w:t>
            </w:r>
            <w:proofErr w:type="spellEnd"/>
            <w:r>
              <w:rPr>
                <w:sz w:val="14"/>
                <w:szCs w:val="14"/>
              </w:rPr>
              <w:t xml:space="preserve"> возраста</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16 662,60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16 662,60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20225299</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05020225299020000150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обустройство и восстановление воинских захоронений, находящихся в государственной собственности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6 496,00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6 496,00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20225302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20020225302020000150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Субсидии бюджетам субъектов Российской Федерации на осуществление ежемесячных выплат на детей в возрасте от трех до </w:t>
            </w:r>
            <w:proofErr w:type="gramStart"/>
            <w:r>
              <w:rPr>
                <w:sz w:val="14"/>
                <w:szCs w:val="14"/>
              </w:rPr>
              <w:t>семи  лет</w:t>
            </w:r>
            <w:proofErr w:type="gramEnd"/>
            <w:r>
              <w:rPr>
                <w:sz w:val="14"/>
                <w:szCs w:val="14"/>
              </w:rPr>
              <w:t xml:space="preserve"> включительно</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8 692 991,00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8 692 991,00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20225304</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20520225304020000150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503 762,30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503 762,30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20225306</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16320225306020000150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41 122,56</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41 122,56</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20225402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07520225402020000150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5 531,50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5 531,50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20225412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05720225412020000150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Субсидии бюджетам субъектов Российской Федерации на реализацию практик поддержки и развития </w:t>
            </w:r>
            <w:proofErr w:type="spellStart"/>
            <w:r>
              <w:rPr>
                <w:sz w:val="14"/>
                <w:szCs w:val="14"/>
              </w:rPr>
              <w:t>волонтерства</w:t>
            </w:r>
            <w:proofErr w:type="spellEnd"/>
            <w:r>
              <w:rPr>
                <w:sz w:val="14"/>
                <w:szCs w:val="14"/>
              </w:rPr>
              <w:t xml:space="preserve">, реализуемых в субъектах Российской Федерации, по итогам проведения Всероссийского конкурса лучших региональных практик поддержки </w:t>
            </w:r>
            <w:proofErr w:type="spellStart"/>
            <w:r>
              <w:rPr>
                <w:sz w:val="14"/>
                <w:szCs w:val="14"/>
              </w:rPr>
              <w:t>волонтерства</w:t>
            </w:r>
            <w:proofErr w:type="spellEnd"/>
            <w:r>
              <w:rPr>
                <w:sz w:val="14"/>
                <w:szCs w:val="14"/>
              </w:rPr>
              <w:t xml:space="preserve"> "Регион добрых дел"</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8 745,30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8 745,30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20225461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20020225461020000150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7 157,60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7 157,60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20225466</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16320225466020000150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8 976,00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8 976,00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20225467</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16320225467020000150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11 112,00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11 112,00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20225480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20720225480020000150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создание системы поддержки фермеров и развитие сельской кооперации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74 440,70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74 440,70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20225490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20520225490020000150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7 077 448,90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7 077 448,90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20225495</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31520225495020000150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2016 - 2020 годы"</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94 534,50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94 534,50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20225497</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31220225497020000150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реализацию мероприятий по обеспечению жильем молодых семей</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65 529,40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65 526,99</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2,41</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lastRenderedPageBreak/>
              <w:t>20225502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20720225502020000150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Субсидии бюджетам субъектов Российской Федерации на стимулирование развития приоритетных </w:t>
            </w:r>
            <w:proofErr w:type="spellStart"/>
            <w:r>
              <w:rPr>
                <w:sz w:val="14"/>
                <w:szCs w:val="14"/>
              </w:rPr>
              <w:t>подотраслей</w:t>
            </w:r>
            <w:proofErr w:type="spellEnd"/>
            <w:r>
              <w:rPr>
                <w:sz w:val="14"/>
                <w:szCs w:val="14"/>
              </w:rPr>
              <w:t xml:space="preserve"> агропромышленного комплекса и развитие малых форм хозяйствования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347 597,30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347 597,30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20225508</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20720225508020000150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Субсидии бюджетам субъектов Российской Федерации на поддержку сельскохозяйственного производства по отдельным </w:t>
            </w:r>
            <w:proofErr w:type="spellStart"/>
            <w:r>
              <w:rPr>
                <w:sz w:val="14"/>
                <w:szCs w:val="14"/>
              </w:rPr>
              <w:t>подотраслям</w:t>
            </w:r>
            <w:proofErr w:type="spellEnd"/>
            <w:r>
              <w:rPr>
                <w:sz w:val="14"/>
                <w:szCs w:val="14"/>
              </w:rPr>
              <w:t xml:space="preserve"> растениеводства и животноводства</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292 952,60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292 952,60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20225516</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04520225516020000150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9 085,80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9 085,80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20225517</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16320225517020000150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13 400,00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13 400,00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20225519</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16320225519020000150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Субсидия бюджетам субъектов Российской Федерации на поддержку отрасли культуры</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124 871,20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124 871,20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20225520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20520225520020000150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333 443,00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333 443,00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20225523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20520225523020000150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Субсидии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w:t>
            </w:r>
            <w:proofErr w:type="gramStart"/>
            <w:r>
              <w:rPr>
                <w:sz w:val="14"/>
                <w:szCs w:val="14"/>
              </w:rPr>
              <w:t>Северо-Кавказского</w:t>
            </w:r>
            <w:proofErr w:type="gramEnd"/>
            <w:r>
              <w:rPr>
                <w:sz w:val="14"/>
                <w:szCs w:val="14"/>
              </w:rPr>
              <w:t xml:space="preserve"> федерального округа</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20225523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31120225523020000150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Субсидии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w:t>
            </w:r>
            <w:proofErr w:type="gramStart"/>
            <w:r>
              <w:rPr>
                <w:sz w:val="14"/>
                <w:szCs w:val="14"/>
              </w:rPr>
              <w:t>Северо-Кавказского</w:t>
            </w:r>
            <w:proofErr w:type="gramEnd"/>
            <w:r>
              <w:rPr>
                <w:sz w:val="14"/>
                <w:szCs w:val="14"/>
              </w:rPr>
              <w:t xml:space="preserve"> федерального округа</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500 000,00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500 000,00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20225524</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31220225524020000150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99 000,00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99 000,00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20225527</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05720225527020000150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9 804,60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9 804,60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20225527</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31120225527020000150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96 654,00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96 654,00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20225532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20520225532020000150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софинансирование расходов по развитию кадрового потенциала педагогов по вопросам изучения русского языка</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15 128,10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15 128,10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20225538</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20520225538020000150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18 906,50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18 906,50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20225539</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20520225539020000150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28 951,80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28 951,80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20225540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31220225540020000150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1 322 792,30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1 322 792,30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20225554</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07520225554020000150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26 768,70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26 768,70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20225555</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31220225555020000150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реализацию программ формирования современной городской среды</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519 129,10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519 129,10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20225568</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20720225568020000150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291 338,90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291 276,10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62,80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99,98</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20225576</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20720225576020000150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обеспечение комплексного развития сельских территорий</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159 549,30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159 549,22</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0,08</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20225586</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07520225586020000150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55 192,70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55 192,70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20227111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07520227111020000150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214 892,00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214 892,00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20227139</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31520227139020000150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166 064,40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166 064,40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20227246</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07520227246020000150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новое строительство или реконструкцию детских больниц (корпусов)</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233 749,00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233 749,00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lastRenderedPageBreak/>
              <w:t>20227372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23220227372020000150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96 744,50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96 744,50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20227386</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04220227386020000150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97 526,70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30 075,53</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67 451,17</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30,84</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20227523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20520227523020000150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w:t>
            </w:r>
            <w:proofErr w:type="gramStart"/>
            <w:r>
              <w:rPr>
                <w:sz w:val="14"/>
                <w:szCs w:val="14"/>
              </w:rPr>
              <w:t>Северо-Кавказского</w:t>
            </w:r>
            <w:proofErr w:type="gramEnd"/>
            <w:r>
              <w:rPr>
                <w:sz w:val="14"/>
                <w:szCs w:val="14"/>
              </w:rPr>
              <w:t xml:space="preserve"> федерального округа</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600 000,00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600 000,00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20227523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23220227523020000150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w:t>
            </w:r>
            <w:proofErr w:type="gramStart"/>
            <w:r>
              <w:rPr>
                <w:sz w:val="14"/>
                <w:szCs w:val="14"/>
              </w:rPr>
              <w:t>Северо-Кавказского</w:t>
            </w:r>
            <w:proofErr w:type="gramEnd"/>
            <w:r>
              <w:rPr>
                <w:sz w:val="14"/>
                <w:szCs w:val="14"/>
              </w:rPr>
              <w:t xml:space="preserve"> федерального округа</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385 000,00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385 000,00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20227523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31120227523020000150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w:t>
            </w:r>
            <w:proofErr w:type="gramStart"/>
            <w:r>
              <w:rPr>
                <w:sz w:val="14"/>
                <w:szCs w:val="14"/>
              </w:rPr>
              <w:t>Северо-Кавказского</w:t>
            </w:r>
            <w:proofErr w:type="gramEnd"/>
            <w:r>
              <w:rPr>
                <w:sz w:val="14"/>
                <w:szCs w:val="14"/>
              </w:rPr>
              <w:t xml:space="preserve"> федерального округа</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20227576</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20720227576020000150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124 001,30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124 001,30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20229001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31120229001020000150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Субсидии бюджетам субъектов Российской Федерации за счет средств резервного фонда Правительства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7 331,00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7 331,00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20229999</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30020229999020000150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Прочие субсидии бюджетам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52 559,43</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37 334,21</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15 225,22</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71,03</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20235118</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30020235118020000150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39 225,20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39 225,20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20235120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30020235120020000150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662,80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662,80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20235128</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04420235128020000150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Субвенции бюджетам субъектов Российской Федерации на осуществление отдельных полномочий в области водных отношений</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13 400,50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13 400,50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20235129</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04420235129020000150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Субвенции бюджетам субъектов Российской Федерации на осуществление отдельных полномочий в области лесных отношений</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156 414,80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155 913,60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501,20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99,68</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20235134</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20020235134020000150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2 988,90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2 828,81</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160,09</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94,64</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20235135</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20020235135020000150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225 044,30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224 890,24</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154,06</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99,93</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20235137</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20020235137020000150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6 130,80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6 124,03</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6,77</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99,89</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20235176</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20020235176020000150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172 505,30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172 505,30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20235220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20020235220020000150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2 692,97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2 692,97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20235250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20020235250020000150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Субвенции бюджетам субъектов Российской Федерации на оплату жилищно-коммунальных услуг отдельным категориям граждан</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2 420 073,47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2 420 068,72</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4,75</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20235260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20520235260020000150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5 535,90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3 721,17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1 814,73</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67,22</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20235270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20020235270020000150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1 003,80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887,12</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116,68</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88,38</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lastRenderedPageBreak/>
              <w:t>20235290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20020235290020000150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9 102 007,30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9 102 006,45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0,85</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20235380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20020235380020000150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5 016 295,80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5 016 295,80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20235429</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04420235429020000150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Субвенции бюджетам субъектов Российской Федерации на увеличение площади </w:t>
            </w:r>
            <w:proofErr w:type="spellStart"/>
            <w:r>
              <w:rPr>
                <w:sz w:val="14"/>
                <w:szCs w:val="14"/>
              </w:rPr>
              <w:t>лесовосстановления</w:t>
            </w:r>
            <w:proofErr w:type="spellEnd"/>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11 079,40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11 079,40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20235430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04420235430020000150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Pr>
                <w:sz w:val="14"/>
                <w:szCs w:val="14"/>
              </w:rPr>
              <w:t>лесовосстановлению</w:t>
            </w:r>
            <w:proofErr w:type="spellEnd"/>
            <w:r>
              <w:rPr>
                <w:sz w:val="14"/>
                <w:szCs w:val="14"/>
              </w:rPr>
              <w:t xml:space="preserve"> и лесоразведению</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1 635,50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1 635,50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20235432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04420235432020000150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Pr>
                <w:sz w:val="14"/>
                <w:szCs w:val="14"/>
              </w:rPr>
              <w:t>лесопожарной</w:t>
            </w:r>
            <w:proofErr w:type="spellEnd"/>
            <w:r>
              <w:rPr>
                <w:sz w:val="14"/>
                <w:szCs w:val="14"/>
              </w:rPr>
              <w:t xml:space="preserve"> техникой и оборудованием для проведения комплекса мероприятий по охране лесов от пожаров</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17 444,80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17 444,80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20235460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07520235460020000150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303 941,50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303 941,50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20235469</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30020235469020000150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Субвенции бюджетам субъектов Российской Федерации на проведение Всероссийской переписи населения 2020 года</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20235573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20020235573020000150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2 422 485,60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2 422 485,60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20235900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30020235900020000150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Единая субвенция бюджетам субъектов Российской Федерации и бюджету г. Байконура</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85 589,90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85 450,80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139,10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99,84</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20235930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02620235930020000150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Субвенции бюджетам субъектов Российской Федерации на государственную регистрацию актов гражданского состояния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20235930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30020235930020000150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Субвенции бюджетам субъектов Российской Федерации на государственную регистрацию актов гражданского состояния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1 011,80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1 011,80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20245141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00120245141020000150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3 708,20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3 708,20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20245142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00120245142020000150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836,78</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836,78</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20245161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07520245161020000150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96 648,90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96 648,90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20245165</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31520245165020000150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Межбюджетные трансферты, передаваемые бюджетам субъектов Российской Федерации на премирование регионов - победителей Фестиваля культуры и спорта народов Кавказа</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74 742,70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74 742,70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20245190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07520245190020000150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312 706,90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312 706,90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20245192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07520245192020000150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142 317,30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142 317,30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20245196</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07520245196020000150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34 379,30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34 379,30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20245216</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07520245216020000150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Pr>
                <w:sz w:val="14"/>
                <w:szCs w:val="14"/>
              </w:rPr>
              <w:t>муковисцидозом</w:t>
            </w:r>
            <w:proofErr w:type="spellEnd"/>
            <w:r>
              <w:rPr>
                <w:sz w:val="14"/>
                <w:szCs w:val="14"/>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Pr>
                <w:sz w:val="14"/>
                <w:szCs w:val="14"/>
              </w:rPr>
              <w:t>гемолитико</w:t>
            </w:r>
            <w:proofErr w:type="spellEnd"/>
            <w:r>
              <w:rPr>
                <w:sz w:val="14"/>
                <w:szCs w:val="14"/>
              </w:rPr>
              <w:t xml:space="preserve">-уремическим синдромом, юношеским артритом с системным началом, </w:t>
            </w:r>
            <w:proofErr w:type="spellStart"/>
            <w:r>
              <w:rPr>
                <w:sz w:val="14"/>
                <w:szCs w:val="14"/>
              </w:rPr>
              <w:t>мукополисахаридозом</w:t>
            </w:r>
            <w:proofErr w:type="spellEnd"/>
            <w:r>
              <w:rPr>
                <w:sz w:val="14"/>
                <w:szCs w:val="14"/>
              </w:rPr>
              <w:t xml:space="preserve"> I, II и VI типов, а также после трансплантации органов и (или) тканей</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1 623,30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1 623,30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20245252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20020245252020000150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455,05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455,05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20245268</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31220245268020000150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Межбюджетные трансферты, передаваемые бюджетам субъектов Российской Федерации на обеспечение деятельности по оказанию коммунальной услуги населению по обращению с твердыми коммунальными отходами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36 226,20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36 226,20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lastRenderedPageBreak/>
              <w:t>20245294</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20020245294020000150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w:t>
            </w:r>
            <w:proofErr w:type="spellStart"/>
            <w:r>
              <w:rPr>
                <w:sz w:val="14"/>
                <w:szCs w:val="14"/>
              </w:rPr>
              <w:t>предпенсионного</w:t>
            </w:r>
            <w:proofErr w:type="spellEnd"/>
            <w:r>
              <w:rPr>
                <w:sz w:val="14"/>
                <w:szCs w:val="14"/>
              </w:rPr>
              <w:t xml:space="preserve"> возраста</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20245303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20520245303020000150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Межбюджетные трансферты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336 150,40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334 379,68</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1 770,72</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99,47</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20245390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23220245390020000150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Межбюджетные трансферты, передаваемые бюджетам субъектов Российской Федерации на финансовое обеспечение дорожной деятельности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406 344,67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406 344,67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20245393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23220245393020000150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1 093 022,26</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1 093 022,26</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20245433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20720245433020000150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259 478,00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259 478,00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20245453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16320245453020000150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Межбюджетные трансферты, передаваемые бюджетам субъектов Российской Федерации на создание виртуальных концертных залов</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5 700,00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5 700,00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20245454</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16320245454020000150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Межбюджетные трансферты, передаваемые бюджетам субъектов Российской Федерации на создание модельных муниципальных библиотек</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35 000,00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35 000,00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20245461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20020245461020000150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Межбюджетные трансферты, передаваемые бюджетам субъектов Российской Федерации на переобучение и повышение квалификации женщин в период отпуска по уходу за ребенком в возрасте до трех лет</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20245468</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07520245468020000150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163,90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163,90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20245480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20720245480020000150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Межбюджетные трансферты, передаваемые бюджетам субъектов Российской Федерации на создание системы поддержки фермеров и развитие сельской кооперации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20249001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02620249001020000150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1 489,40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1 489,40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20249001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07520249001020000150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2 150 544,40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1 967 466,30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183 078,10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91,49</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20249001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20020249001020000150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171 634,80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153 837,21</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17 797,59</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89,63</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20249001</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23220249001020000150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790 000,00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790 000,00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20249999</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20020249999020000150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Прочие межбюджетные трансферты, передаваемые бюджетам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20300000 БЕЗВОЗМЕЗДНЫЕ ПОСТУПЛЕНИЯ ОТ ГОСУДАРСТВЕННЫХ (МУНИЦИПАЛЬНЫХ) ОРГАНИЗАЦИЙ</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555 051,57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555 051,57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100,00</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20302000 Безвозмездные поступления от государственных (муниципальных) организаций в бюджеты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555 051,57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555 051,57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20302040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31220302040020000150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555 051,57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555 051,57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20400000 БЕЗВОЗМЕЗДНЫЕ ПОСТУПЛЕНИЯ ОТ НЕГОСУДАРСТВЕННЫХ ОРГАНИЗАЦИЙ</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4 243,31</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4 243,31</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100,00</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20402000 Безвозмездные поступления от негосударственных организаций в бюджеты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4 243,31</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4 243,31</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100,00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20402010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20020402010020000150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Предоставление негосударственными организациями грантов для получателей средств бюджетов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4 243,31</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4 243,31</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100,00</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19 497,68</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color w:val="FF0000"/>
                <w:sz w:val="14"/>
                <w:szCs w:val="14"/>
              </w:rPr>
              <w:t>-19 497,68</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0,00</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rPr>
                <w:b/>
                <w:bCs/>
                <w:sz w:val="14"/>
                <w:szCs w:val="14"/>
              </w:rPr>
            </w:pPr>
            <w:r>
              <w:rPr>
                <w:b/>
                <w:bCs/>
                <w:sz w:val="14"/>
                <w:szCs w:val="14"/>
              </w:rPr>
              <w:t> </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637,53</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color w:val="FF0000"/>
                <w:sz w:val="14"/>
                <w:szCs w:val="14"/>
              </w:rPr>
              <w:t>-637,53</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21835118</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30021835118020000150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21860010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20521860010020000150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136,52</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-136,52</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21860010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31221860010021001150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w:t>
            </w:r>
            <w:r>
              <w:rPr>
                <w:sz w:val="14"/>
                <w:szCs w:val="14"/>
              </w:rPr>
              <w:lastRenderedPageBreak/>
              <w:t xml:space="preserve">образований </w:t>
            </w:r>
            <w:proofErr w:type="gramStart"/>
            <w:r>
              <w:rPr>
                <w:sz w:val="14"/>
                <w:szCs w:val="14"/>
              </w:rPr>
              <w:t>( в</w:t>
            </w:r>
            <w:proofErr w:type="gramEnd"/>
            <w:r>
              <w:rPr>
                <w:sz w:val="14"/>
                <w:szCs w:val="14"/>
              </w:rPr>
              <w:t xml:space="preserve"> части возврата остатков, образовавшихся на счетах бюджетов по состоянию на 1 января текущего финансового года)</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lastRenderedPageBreak/>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21860010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38321860010020000150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500,00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-500,00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21802000 Доходы бюджетов субъектов Российской Федерации от возврата организациями остатков субсидий прошлых лет</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18 860,15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color w:val="FF0000"/>
                <w:sz w:val="14"/>
                <w:szCs w:val="14"/>
              </w:rPr>
              <w:t>-18 860,15</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21802010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07521802010020000150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Доходы бюджетов субъектов Российской Федерации от возврата бюджетными учреждениями остатков субсидий прошлых лет</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16 510,00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-16 510,00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21802010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20521802010020000150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Доходы бюджетов субъектов Российской Федерации от возврата бюджетными учреждениями остатков субсидий прошлых лет</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2 350,15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-2 350,15</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jc w:val="center"/>
              <w:rPr>
                <w:b/>
                <w:bCs/>
                <w:sz w:val="14"/>
                <w:szCs w:val="14"/>
              </w:rPr>
            </w:pPr>
            <w:r>
              <w:rPr>
                <w:b/>
                <w:bCs/>
                <w:sz w:val="14"/>
                <w:szCs w:val="14"/>
              </w:rPr>
              <w:t>21900000 ВОЗВРАТ ОСТАТКОВ СУБСИДИЙ, СУБВЕНЦИЙ И ИНЫХ МЕЖБЮДЖЕТНЫХ ТРАНСФЕРТОВ, ИМЕЮЩИХ ЦЕЛЕВОЕ НАЗНАЧЕНИЕ, ПРОШЛЫХ ЛЕТ</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color w:val="FF0000"/>
                <w:sz w:val="14"/>
                <w:szCs w:val="14"/>
              </w:rPr>
              <w:t>-76 958,07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76 958,07</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0,00</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hideMark/>
          </w:tcPr>
          <w:p w:rsidR="00A87A56" w:rsidRDefault="00A87A56">
            <w:pPr>
              <w:rPr>
                <w:b/>
                <w:bCs/>
                <w:sz w:val="14"/>
                <w:szCs w:val="14"/>
              </w:rPr>
            </w:pPr>
            <w:r>
              <w:rPr>
                <w:b/>
                <w:bCs/>
                <w:sz w:val="14"/>
                <w:szCs w:val="14"/>
              </w:rPr>
              <w:t> </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color w:val="FF0000"/>
                <w:sz w:val="14"/>
                <w:szCs w:val="14"/>
              </w:rPr>
              <w:t>-76 134,78</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76 134,78</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21925138</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07521925138020000150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-552,26</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552,26</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21925228</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31521925228020000150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Возврат остатков субсидий на оснащение объектов спортивной инфраструктуры спортивно-технологическим оборудованием из бюджетов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-0,06</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0,06</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21925382</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07521925382020000150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Возврат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-453,87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453,87</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21925497</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31221925497020000150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Возврат остатков субсидий на реализацию мероприятий по обеспечению жильем молодых семей из бюджетов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21925523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31121925523020000150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Возврат остатков субсидий на мероприятия по социально-экономическому развитию субъектов Российской Федерации, входящих в состав </w:t>
            </w:r>
            <w:proofErr w:type="gramStart"/>
            <w:r>
              <w:rPr>
                <w:sz w:val="14"/>
                <w:szCs w:val="14"/>
              </w:rPr>
              <w:t>Северо-Кавказского</w:t>
            </w:r>
            <w:proofErr w:type="gramEnd"/>
            <w:r>
              <w:rPr>
                <w:sz w:val="14"/>
                <w:szCs w:val="14"/>
              </w:rPr>
              <w:t xml:space="preserve"> федерального округа, из бюджетов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-48 687,50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48 687,50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21925527</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31121925527020000150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Возврат остатков субсидий на государственную поддержку малого и среднего предпринимательства из бюджетов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-1 980,00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1 980,00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21925543</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20721925543020000150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-19 298,57</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19 298,57</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21925568</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20721925568020000150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Возврат остатков субсидий на реализацию мероприятий в области мелиорации земель сельскохозяйственного назначения из бюджетов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-3 160,60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3 160,60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21935118</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30021935118020000150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21935134</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20021935134020000150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из бюджетов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-14,76</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14,76</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21935137</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20021935137020000150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-83,85</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83,85</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21935290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20021935290020000150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Возврат остатков субвенций на социальные выплаты безработным гражданам в соответствии с Законом Российской Федерации от 19 апреля 1991 года N 1032-I "О занятости населения в Российской Федерации" из бюджетов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-21,63</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21,63</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21935380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20021935380020000150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из бюджетов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-352,40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352,40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21935900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30021935900020000150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Возврат остатков единой субвенции из бюджетов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-4,59</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4,59</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21945480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20721945480020000150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Возврат остатков иных межбюджетных трансфертов на создание системы поддержки фермеров и развитие сельской кооперации из бюджетов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-1 523,70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1 523,70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21990000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07521990000020000150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 xml:space="preserve">Возврат прочих остатков субсидий, субвенций и иных межбюджетных трансфертов, имеющих целевое </w:t>
            </w:r>
            <w:r>
              <w:rPr>
                <w:sz w:val="14"/>
                <w:szCs w:val="14"/>
              </w:rPr>
              <w:lastRenderedPageBreak/>
              <w:t>назначение, прошлых лет из бюджетов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lastRenderedPageBreak/>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color w:val="FF0000"/>
                <w:sz w:val="14"/>
                <w:szCs w:val="14"/>
              </w:rPr>
              <w:t>-823,29</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823,29</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21990000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31221990000020000150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776" w:type="dxa"/>
            <w:tcBorders>
              <w:top w:val="nil"/>
              <w:left w:val="single" w:sz="4" w:space="0" w:color="auto"/>
              <w:bottom w:val="single" w:sz="4" w:space="0" w:color="auto"/>
              <w:right w:val="single" w:sz="4" w:space="0" w:color="auto"/>
            </w:tcBorders>
            <w:noWrap/>
            <w:vAlign w:val="center"/>
            <w:hideMark/>
          </w:tcPr>
          <w:p w:rsidR="00A87A56" w:rsidRDefault="00A87A56">
            <w:pPr>
              <w:jc w:val="center"/>
              <w:rPr>
                <w:sz w:val="14"/>
                <w:szCs w:val="14"/>
              </w:rPr>
            </w:pPr>
            <w:r>
              <w:rPr>
                <w:sz w:val="14"/>
                <w:szCs w:val="14"/>
              </w:rPr>
              <w:t>21990000</w:t>
            </w:r>
          </w:p>
        </w:tc>
        <w:tc>
          <w:tcPr>
            <w:tcW w:w="1487"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31521990000020000150</w:t>
            </w:r>
          </w:p>
        </w:tc>
        <w:tc>
          <w:tcPr>
            <w:tcW w:w="3969" w:type="dxa"/>
            <w:tcBorders>
              <w:top w:val="nil"/>
              <w:left w:val="nil"/>
              <w:bottom w:val="single" w:sz="4" w:space="0" w:color="auto"/>
              <w:right w:val="single" w:sz="4" w:space="0" w:color="auto"/>
            </w:tcBorders>
            <w:hideMark/>
          </w:tcPr>
          <w:p w:rsidR="00A87A56" w:rsidRDefault="00A87A56">
            <w:pPr>
              <w:rPr>
                <w:sz w:val="14"/>
                <w:szCs w:val="14"/>
              </w:rPr>
            </w:pPr>
            <w:r>
              <w:rPr>
                <w:sz w:val="14"/>
                <w:szCs w:val="14"/>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0,00</w:t>
            </w:r>
          </w:p>
        </w:tc>
      </w:tr>
      <w:tr w:rsidR="00A87A56" w:rsidTr="00A87A56">
        <w:tc>
          <w:tcPr>
            <w:tcW w:w="6232" w:type="dxa"/>
            <w:gridSpan w:val="3"/>
            <w:tcBorders>
              <w:top w:val="single" w:sz="4" w:space="0" w:color="auto"/>
              <w:left w:val="single" w:sz="4" w:space="0" w:color="auto"/>
              <w:bottom w:val="single" w:sz="4" w:space="0" w:color="auto"/>
              <w:right w:val="single" w:sz="4" w:space="0" w:color="auto"/>
            </w:tcBorders>
            <w:noWrap/>
            <w:vAlign w:val="bottom"/>
            <w:hideMark/>
          </w:tcPr>
          <w:p w:rsidR="00A87A56" w:rsidRDefault="00A87A56">
            <w:pPr>
              <w:jc w:val="center"/>
              <w:rPr>
                <w:b/>
                <w:bCs/>
                <w:sz w:val="14"/>
                <w:szCs w:val="14"/>
              </w:rPr>
            </w:pPr>
            <w:r>
              <w:rPr>
                <w:b/>
                <w:bCs/>
                <w:sz w:val="14"/>
                <w:szCs w:val="14"/>
              </w:rPr>
              <w:t>Итого</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121 253 586,71</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sz w:val="14"/>
                <w:szCs w:val="14"/>
              </w:rPr>
              <w:t>121 440 726,01</w:t>
            </w:r>
          </w:p>
        </w:tc>
        <w:tc>
          <w:tcPr>
            <w:tcW w:w="1134" w:type="dxa"/>
            <w:tcBorders>
              <w:top w:val="nil"/>
              <w:left w:val="nil"/>
              <w:bottom w:val="single" w:sz="4" w:space="0" w:color="auto"/>
              <w:right w:val="single" w:sz="4" w:space="0" w:color="auto"/>
            </w:tcBorders>
            <w:noWrap/>
            <w:vAlign w:val="bottom"/>
            <w:hideMark/>
          </w:tcPr>
          <w:p w:rsidR="00A87A56" w:rsidRDefault="00A87A56">
            <w:pPr>
              <w:jc w:val="right"/>
              <w:rPr>
                <w:b/>
                <w:bCs/>
                <w:sz w:val="14"/>
                <w:szCs w:val="14"/>
              </w:rPr>
            </w:pPr>
            <w:r>
              <w:rPr>
                <w:b/>
                <w:bCs/>
                <w:color w:val="FF0000"/>
                <w:sz w:val="14"/>
                <w:szCs w:val="14"/>
              </w:rPr>
              <w:t>-187 139,30</w:t>
            </w:r>
          </w:p>
        </w:tc>
        <w:tc>
          <w:tcPr>
            <w:tcW w:w="851" w:type="dxa"/>
            <w:tcBorders>
              <w:top w:val="nil"/>
              <w:left w:val="nil"/>
              <w:bottom w:val="single" w:sz="4" w:space="0" w:color="auto"/>
              <w:right w:val="single" w:sz="4" w:space="0" w:color="auto"/>
            </w:tcBorders>
            <w:noWrap/>
            <w:vAlign w:val="bottom"/>
            <w:hideMark/>
          </w:tcPr>
          <w:p w:rsidR="00A87A56" w:rsidRDefault="00A87A56">
            <w:pPr>
              <w:jc w:val="right"/>
              <w:rPr>
                <w:sz w:val="14"/>
                <w:szCs w:val="14"/>
              </w:rPr>
            </w:pPr>
            <w:r>
              <w:rPr>
                <w:sz w:val="14"/>
                <w:szCs w:val="14"/>
              </w:rPr>
              <w:t>100,15</w:t>
            </w:r>
          </w:p>
        </w:tc>
      </w:tr>
    </w:tbl>
    <w:p w:rsidR="00A87A56" w:rsidRDefault="00A87A56" w:rsidP="00A87A56">
      <w:pPr>
        <w:rPr>
          <w:sz w:val="28"/>
          <w:szCs w:val="28"/>
        </w:rPr>
      </w:pPr>
    </w:p>
    <w:p w:rsidR="00A87A56" w:rsidRDefault="00A87A56" w:rsidP="00A87A56">
      <w:pPr>
        <w:rPr>
          <w:sz w:val="28"/>
          <w:szCs w:val="28"/>
        </w:rPr>
      </w:pPr>
    </w:p>
    <w:p w:rsidR="00A87A56" w:rsidRDefault="00A87A56" w:rsidP="00A87A56">
      <w:pPr>
        <w:rPr>
          <w:sz w:val="28"/>
          <w:szCs w:val="28"/>
        </w:rPr>
      </w:pPr>
    </w:p>
    <w:p w:rsidR="00A87A56" w:rsidRDefault="00A87A56" w:rsidP="00A87A56">
      <w:pPr>
        <w:rPr>
          <w:sz w:val="28"/>
          <w:szCs w:val="28"/>
        </w:rPr>
      </w:pPr>
    </w:p>
    <w:p w:rsidR="00A87A56" w:rsidRDefault="00A87A56" w:rsidP="00A87A56">
      <w:pPr>
        <w:rPr>
          <w:sz w:val="28"/>
          <w:szCs w:val="28"/>
        </w:rPr>
      </w:pPr>
    </w:p>
    <w:p w:rsidR="00A87A56" w:rsidRDefault="00A87A56" w:rsidP="00A87A56">
      <w:pPr>
        <w:rPr>
          <w:sz w:val="28"/>
          <w:szCs w:val="28"/>
        </w:rPr>
      </w:pPr>
    </w:p>
    <w:p w:rsidR="00A87A56" w:rsidRDefault="00A87A56" w:rsidP="00A87A56">
      <w:pPr>
        <w:rPr>
          <w:sz w:val="28"/>
          <w:szCs w:val="28"/>
        </w:rPr>
      </w:pPr>
    </w:p>
    <w:p w:rsidR="00A87A56" w:rsidRDefault="00A87A56" w:rsidP="00A87A56">
      <w:pPr>
        <w:rPr>
          <w:sz w:val="28"/>
          <w:szCs w:val="28"/>
        </w:rPr>
      </w:pPr>
    </w:p>
    <w:p w:rsidR="00A87A56" w:rsidRDefault="00A87A56" w:rsidP="00A87A56">
      <w:pPr>
        <w:rPr>
          <w:sz w:val="28"/>
          <w:szCs w:val="28"/>
        </w:rPr>
      </w:pPr>
    </w:p>
    <w:p w:rsidR="00A87A56" w:rsidRDefault="00A87A56" w:rsidP="00A87A56">
      <w:pPr>
        <w:rPr>
          <w:sz w:val="28"/>
          <w:szCs w:val="28"/>
        </w:rPr>
      </w:pPr>
    </w:p>
    <w:p w:rsidR="00A87A56" w:rsidRDefault="00A87A56" w:rsidP="00A87A56">
      <w:pPr>
        <w:rPr>
          <w:sz w:val="28"/>
          <w:szCs w:val="28"/>
        </w:rPr>
      </w:pPr>
    </w:p>
    <w:p w:rsidR="00A87A56" w:rsidRDefault="00A87A56" w:rsidP="00A87A56">
      <w:pPr>
        <w:rPr>
          <w:sz w:val="28"/>
          <w:szCs w:val="28"/>
        </w:rPr>
      </w:pPr>
    </w:p>
    <w:p w:rsidR="00A87A56" w:rsidRDefault="00A87A56" w:rsidP="00A87A56">
      <w:pPr>
        <w:rPr>
          <w:sz w:val="28"/>
          <w:szCs w:val="28"/>
        </w:rPr>
      </w:pPr>
    </w:p>
    <w:p w:rsidR="00A87A56" w:rsidRDefault="00A87A56" w:rsidP="00A87A56">
      <w:pPr>
        <w:rPr>
          <w:sz w:val="28"/>
          <w:szCs w:val="28"/>
        </w:rPr>
      </w:pPr>
    </w:p>
    <w:p w:rsidR="00A87A56" w:rsidRDefault="00A87A56" w:rsidP="00A87A56">
      <w:pPr>
        <w:spacing w:after="160" w:line="256" w:lineRule="auto"/>
        <w:ind w:firstLine="709"/>
        <w:jc w:val="right"/>
        <w:rPr>
          <w:sz w:val="28"/>
          <w:szCs w:val="28"/>
        </w:rPr>
      </w:pPr>
    </w:p>
    <w:p w:rsidR="00A87A56" w:rsidRDefault="00A87A56" w:rsidP="00A87A56">
      <w:pPr>
        <w:spacing w:after="160" w:line="256" w:lineRule="auto"/>
        <w:ind w:firstLine="709"/>
        <w:jc w:val="right"/>
        <w:rPr>
          <w:sz w:val="28"/>
          <w:szCs w:val="28"/>
        </w:rPr>
      </w:pPr>
    </w:p>
    <w:p w:rsidR="00A87A56" w:rsidRDefault="00A87A56" w:rsidP="00A87A56">
      <w:pPr>
        <w:spacing w:after="160" w:line="256" w:lineRule="auto"/>
        <w:ind w:firstLine="709"/>
        <w:jc w:val="right"/>
        <w:rPr>
          <w:sz w:val="28"/>
          <w:szCs w:val="28"/>
        </w:rPr>
      </w:pPr>
    </w:p>
    <w:p w:rsidR="00A87A56" w:rsidRDefault="00A87A56" w:rsidP="00A87A56">
      <w:pPr>
        <w:spacing w:after="160" w:line="256" w:lineRule="auto"/>
        <w:ind w:firstLine="709"/>
        <w:jc w:val="right"/>
        <w:rPr>
          <w:sz w:val="28"/>
          <w:szCs w:val="28"/>
        </w:rPr>
      </w:pPr>
    </w:p>
    <w:p w:rsidR="00A87A56" w:rsidRDefault="00A87A56" w:rsidP="00A87A56">
      <w:pPr>
        <w:spacing w:after="160" w:line="256" w:lineRule="auto"/>
        <w:ind w:firstLine="709"/>
        <w:jc w:val="right"/>
        <w:rPr>
          <w:sz w:val="28"/>
          <w:szCs w:val="28"/>
        </w:rPr>
      </w:pPr>
    </w:p>
    <w:p w:rsidR="00A87A56" w:rsidRDefault="00A87A56" w:rsidP="00A87A56">
      <w:pPr>
        <w:spacing w:after="160" w:line="256" w:lineRule="auto"/>
        <w:ind w:firstLine="709"/>
        <w:jc w:val="right"/>
        <w:rPr>
          <w:sz w:val="28"/>
          <w:szCs w:val="28"/>
        </w:rPr>
      </w:pPr>
    </w:p>
    <w:p w:rsidR="00A87A56" w:rsidRDefault="00A87A56" w:rsidP="00A87A56">
      <w:pPr>
        <w:spacing w:after="160" w:line="256" w:lineRule="auto"/>
        <w:ind w:firstLine="709"/>
        <w:jc w:val="right"/>
        <w:rPr>
          <w:sz w:val="28"/>
          <w:szCs w:val="28"/>
        </w:rPr>
      </w:pPr>
    </w:p>
    <w:p w:rsidR="00A87A56" w:rsidRDefault="00A87A56" w:rsidP="00A87A56">
      <w:pPr>
        <w:spacing w:after="160" w:line="256" w:lineRule="auto"/>
        <w:ind w:firstLine="709"/>
        <w:jc w:val="right"/>
        <w:rPr>
          <w:sz w:val="28"/>
          <w:szCs w:val="28"/>
        </w:rPr>
      </w:pPr>
    </w:p>
    <w:p w:rsidR="00A87A56" w:rsidRDefault="00A87A56" w:rsidP="00A87A56">
      <w:pPr>
        <w:spacing w:after="160" w:line="256" w:lineRule="auto"/>
        <w:ind w:firstLine="709"/>
        <w:jc w:val="right"/>
        <w:rPr>
          <w:sz w:val="28"/>
          <w:szCs w:val="28"/>
        </w:rPr>
      </w:pPr>
    </w:p>
    <w:p w:rsidR="00A87A56" w:rsidRDefault="00A87A56" w:rsidP="00A87A56">
      <w:pPr>
        <w:spacing w:after="160" w:line="256" w:lineRule="auto"/>
        <w:ind w:firstLine="709"/>
        <w:jc w:val="right"/>
        <w:rPr>
          <w:sz w:val="28"/>
          <w:szCs w:val="28"/>
        </w:rPr>
      </w:pPr>
    </w:p>
    <w:p w:rsidR="00A87A56" w:rsidRDefault="00A87A56" w:rsidP="00A87A56">
      <w:pPr>
        <w:spacing w:after="160" w:line="256" w:lineRule="auto"/>
        <w:ind w:firstLine="709"/>
        <w:jc w:val="right"/>
        <w:rPr>
          <w:sz w:val="28"/>
          <w:szCs w:val="28"/>
        </w:rPr>
      </w:pPr>
    </w:p>
    <w:p w:rsidR="00A87A56" w:rsidRDefault="00A87A56" w:rsidP="00A87A56">
      <w:pPr>
        <w:spacing w:after="160" w:line="256" w:lineRule="auto"/>
        <w:ind w:firstLine="709"/>
        <w:jc w:val="right"/>
        <w:rPr>
          <w:sz w:val="28"/>
          <w:szCs w:val="28"/>
        </w:rPr>
      </w:pPr>
    </w:p>
    <w:p w:rsidR="00A87A56" w:rsidRDefault="00A87A56" w:rsidP="00A87A56">
      <w:pPr>
        <w:spacing w:after="160" w:line="256" w:lineRule="auto"/>
        <w:ind w:firstLine="709"/>
        <w:jc w:val="right"/>
        <w:rPr>
          <w:sz w:val="28"/>
          <w:szCs w:val="28"/>
        </w:rPr>
      </w:pPr>
    </w:p>
    <w:p w:rsidR="00A87A56" w:rsidRDefault="00A87A56" w:rsidP="00A87A56">
      <w:pPr>
        <w:spacing w:after="160" w:line="256" w:lineRule="auto"/>
        <w:ind w:firstLine="709"/>
        <w:jc w:val="right"/>
        <w:rPr>
          <w:sz w:val="28"/>
          <w:szCs w:val="28"/>
        </w:rPr>
      </w:pPr>
    </w:p>
    <w:p w:rsidR="00A87A56" w:rsidRDefault="00A87A56" w:rsidP="00A87A56">
      <w:pPr>
        <w:spacing w:after="160" w:line="256" w:lineRule="auto"/>
        <w:ind w:firstLine="709"/>
        <w:jc w:val="right"/>
        <w:rPr>
          <w:sz w:val="28"/>
          <w:szCs w:val="28"/>
        </w:rPr>
      </w:pPr>
    </w:p>
    <w:p w:rsidR="00A87A56" w:rsidRDefault="00A87A56" w:rsidP="00A87A56">
      <w:pPr>
        <w:spacing w:after="160" w:line="256" w:lineRule="auto"/>
        <w:ind w:firstLine="709"/>
        <w:jc w:val="right"/>
        <w:rPr>
          <w:sz w:val="28"/>
          <w:szCs w:val="28"/>
        </w:rPr>
      </w:pPr>
    </w:p>
    <w:p w:rsidR="00A87A56" w:rsidRDefault="00A87A56" w:rsidP="00A87A56">
      <w:pPr>
        <w:spacing w:after="160" w:line="256" w:lineRule="auto"/>
        <w:ind w:firstLine="709"/>
        <w:jc w:val="right"/>
        <w:rPr>
          <w:sz w:val="28"/>
          <w:szCs w:val="28"/>
        </w:rPr>
      </w:pPr>
    </w:p>
    <w:p w:rsidR="00A87A56" w:rsidRDefault="00A87A56" w:rsidP="00A87A56">
      <w:pPr>
        <w:spacing w:after="160" w:line="256" w:lineRule="auto"/>
        <w:ind w:firstLine="709"/>
        <w:jc w:val="right"/>
        <w:rPr>
          <w:sz w:val="28"/>
          <w:szCs w:val="28"/>
        </w:rPr>
      </w:pPr>
      <w:r>
        <w:rPr>
          <w:sz w:val="28"/>
          <w:szCs w:val="28"/>
        </w:rPr>
        <w:lastRenderedPageBreak/>
        <w:t>Приложение 2</w:t>
      </w:r>
      <w:r>
        <w:rPr>
          <w:sz w:val="16"/>
          <w:szCs w:val="16"/>
        </w:rPr>
        <w:t xml:space="preserve">       </w:t>
      </w:r>
    </w:p>
    <w:p w:rsidR="00A87A56" w:rsidRDefault="00A87A56" w:rsidP="00A87A56">
      <w:pPr>
        <w:jc w:val="right"/>
      </w:pPr>
      <w:r>
        <w:rPr>
          <w:sz w:val="16"/>
          <w:szCs w:val="16"/>
        </w:rPr>
        <w:t xml:space="preserve"> </w:t>
      </w:r>
      <w:r>
        <w:t>ед. изм. тыс. руб..</w:t>
      </w:r>
    </w:p>
    <w:p w:rsidR="00A87A56" w:rsidRDefault="00A87A56" w:rsidP="00A87A56">
      <w:pPr>
        <w:jc w:val="right"/>
      </w:pPr>
    </w:p>
    <w:tbl>
      <w:tblPr>
        <w:tblW w:w="0" w:type="dxa"/>
        <w:tblLayout w:type="fixed"/>
        <w:tblLook w:val="04A0" w:firstRow="1" w:lastRow="0" w:firstColumn="1" w:lastColumn="0" w:noHBand="0" w:noVBand="1"/>
      </w:tblPr>
      <w:tblGrid>
        <w:gridCol w:w="4106"/>
        <w:gridCol w:w="992"/>
        <w:gridCol w:w="993"/>
        <w:gridCol w:w="1253"/>
        <w:gridCol w:w="1218"/>
        <w:gridCol w:w="1134"/>
        <w:gridCol w:w="709"/>
      </w:tblGrid>
      <w:tr w:rsidR="00A87A56" w:rsidTr="00A87A56">
        <w:trPr>
          <w:trHeight w:val="810"/>
        </w:trPr>
        <w:tc>
          <w:tcPr>
            <w:tcW w:w="4106" w:type="dxa"/>
            <w:vMerge w:val="restart"/>
            <w:tcBorders>
              <w:top w:val="single" w:sz="4" w:space="0" w:color="auto"/>
              <w:left w:val="single" w:sz="4" w:space="0" w:color="auto"/>
              <w:bottom w:val="single" w:sz="4" w:space="0" w:color="auto"/>
              <w:right w:val="single" w:sz="4" w:space="0" w:color="auto"/>
            </w:tcBorders>
            <w:noWrap/>
            <w:vAlign w:val="center"/>
            <w:hideMark/>
          </w:tcPr>
          <w:p w:rsidR="00A87A56" w:rsidRDefault="00A87A56">
            <w:pPr>
              <w:jc w:val="center"/>
              <w:rPr>
                <w:b/>
                <w:bCs/>
                <w:sz w:val="14"/>
                <w:szCs w:val="14"/>
              </w:rPr>
            </w:pPr>
            <w:r>
              <w:rPr>
                <w:b/>
                <w:bCs/>
                <w:sz w:val="14"/>
                <w:szCs w:val="14"/>
              </w:rPr>
              <w:t>Наименование</w:t>
            </w:r>
          </w:p>
        </w:tc>
        <w:tc>
          <w:tcPr>
            <w:tcW w:w="1985" w:type="dxa"/>
            <w:gridSpan w:val="2"/>
            <w:tcBorders>
              <w:top w:val="single" w:sz="4" w:space="0" w:color="auto"/>
              <w:left w:val="nil"/>
              <w:bottom w:val="single" w:sz="4" w:space="0" w:color="auto"/>
              <w:right w:val="single" w:sz="4" w:space="0" w:color="auto"/>
            </w:tcBorders>
            <w:vAlign w:val="center"/>
            <w:hideMark/>
          </w:tcPr>
          <w:p w:rsidR="00A87A56" w:rsidRDefault="00A87A56">
            <w:pPr>
              <w:jc w:val="center"/>
              <w:rPr>
                <w:b/>
                <w:bCs/>
                <w:sz w:val="14"/>
                <w:szCs w:val="14"/>
              </w:rPr>
            </w:pPr>
            <w:r>
              <w:rPr>
                <w:b/>
                <w:bCs/>
                <w:sz w:val="14"/>
                <w:szCs w:val="14"/>
              </w:rPr>
              <w:t>Коды бюджетной классификации</w:t>
            </w:r>
          </w:p>
        </w:tc>
        <w:tc>
          <w:tcPr>
            <w:tcW w:w="1253" w:type="dxa"/>
            <w:vMerge w:val="restart"/>
            <w:tcBorders>
              <w:top w:val="single" w:sz="4" w:space="0" w:color="auto"/>
              <w:left w:val="single" w:sz="4" w:space="0" w:color="auto"/>
              <w:bottom w:val="single" w:sz="4" w:space="0" w:color="auto"/>
              <w:right w:val="single" w:sz="4" w:space="0" w:color="auto"/>
            </w:tcBorders>
            <w:vAlign w:val="center"/>
            <w:hideMark/>
          </w:tcPr>
          <w:p w:rsidR="00A87A56" w:rsidRDefault="00A87A56">
            <w:pPr>
              <w:jc w:val="center"/>
              <w:rPr>
                <w:b/>
                <w:bCs/>
                <w:sz w:val="14"/>
                <w:szCs w:val="14"/>
              </w:rPr>
            </w:pPr>
            <w:r>
              <w:rPr>
                <w:b/>
                <w:bCs/>
                <w:sz w:val="14"/>
                <w:szCs w:val="14"/>
              </w:rPr>
              <w:t>План на год</w:t>
            </w:r>
          </w:p>
        </w:tc>
        <w:tc>
          <w:tcPr>
            <w:tcW w:w="1218" w:type="dxa"/>
            <w:vMerge w:val="restart"/>
            <w:tcBorders>
              <w:top w:val="single" w:sz="4" w:space="0" w:color="auto"/>
              <w:left w:val="single" w:sz="4" w:space="0" w:color="auto"/>
              <w:bottom w:val="single" w:sz="4" w:space="0" w:color="auto"/>
              <w:right w:val="single" w:sz="4" w:space="0" w:color="auto"/>
            </w:tcBorders>
            <w:vAlign w:val="center"/>
            <w:hideMark/>
          </w:tcPr>
          <w:p w:rsidR="00A87A56" w:rsidRDefault="00A87A56">
            <w:pPr>
              <w:jc w:val="center"/>
              <w:rPr>
                <w:b/>
                <w:bCs/>
                <w:sz w:val="14"/>
                <w:szCs w:val="14"/>
              </w:rPr>
            </w:pPr>
            <w:r>
              <w:rPr>
                <w:b/>
                <w:bCs/>
                <w:sz w:val="14"/>
                <w:szCs w:val="14"/>
              </w:rPr>
              <w:t>Финансирование по расходным расписаниям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87A56" w:rsidRDefault="00A87A56">
            <w:pPr>
              <w:jc w:val="center"/>
              <w:rPr>
                <w:b/>
                <w:bCs/>
                <w:sz w:val="14"/>
                <w:szCs w:val="14"/>
              </w:rPr>
            </w:pPr>
            <w:r>
              <w:rPr>
                <w:b/>
                <w:bCs/>
                <w:sz w:val="14"/>
                <w:szCs w:val="14"/>
              </w:rPr>
              <w:t>Остаток год</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87A56" w:rsidRDefault="00A87A56">
            <w:pPr>
              <w:jc w:val="center"/>
              <w:rPr>
                <w:b/>
                <w:bCs/>
                <w:sz w:val="14"/>
                <w:szCs w:val="14"/>
              </w:rPr>
            </w:pPr>
            <w:r>
              <w:rPr>
                <w:b/>
                <w:bCs/>
                <w:sz w:val="14"/>
                <w:szCs w:val="14"/>
              </w:rPr>
              <w:t>% год</w:t>
            </w:r>
          </w:p>
        </w:tc>
      </w:tr>
      <w:tr w:rsidR="00A87A56" w:rsidTr="00A87A56">
        <w:trPr>
          <w:trHeight w:val="555"/>
        </w:trPr>
        <w:tc>
          <w:tcPr>
            <w:tcW w:w="6091" w:type="dxa"/>
            <w:vMerge/>
            <w:tcBorders>
              <w:top w:val="single" w:sz="4" w:space="0" w:color="auto"/>
              <w:left w:val="single" w:sz="4" w:space="0" w:color="auto"/>
              <w:bottom w:val="single" w:sz="4" w:space="0" w:color="auto"/>
              <w:right w:val="single" w:sz="4" w:space="0" w:color="auto"/>
            </w:tcBorders>
            <w:vAlign w:val="center"/>
            <w:hideMark/>
          </w:tcPr>
          <w:p w:rsidR="00A87A56" w:rsidRDefault="00A87A56">
            <w:pPr>
              <w:rPr>
                <w:b/>
                <w:bCs/>
                <w:sz w:val="14"/>
                <w:szCs w:val="14"/>
              </w:rPr>
            </w:pPr>
          </w:p>
        </w:tc>
        <w:tc>
          <w:tcPr>
            <w:tcW w:w="992" w:type="dxa"/>
            <w:tcBorders>
              <w:top w:val="nil"/>
              <w:left w:val="nil"/>
              <w:bottom w:val="single" w:sz="4" w:space="0" w:color="auto"/>
              <w:right w:val="single" w:sz="4" w:space="0" w:color="auto"/>
            </w:tcBorders>
            <w:vAlign w:val="center"/>
            <w:hideMark/>
          </w:tcPr>
          <w:p w:rsidR="00A87A56" w:rsidRDefault="00A87A56">
            <w:pPr>
              <w:jc w:val="center"/>
              <w:rPr>
                <w:b/>
                <w:bCs/>
                <w:sz w:val="14"/>
                <w:szCs w:val="14"/>
              </w:rPr>
            </w:pPr>
            <w:r>
              <w:rPr>
                <w:b/>
                <w:bCs/>
                <w:sz w:val="14"/>
                <w:szCs w:val="14"/>
              </w:rPr>
              <w:t>раздел</w:t>
            </w:r>
          </w:p>
        </w:tc>
        <w:tc>
          <w:tcPr>
            <w:tcW w:w="993" w:type="dxa"/>
            <w:tcBorders>
              <w:top w:val="nil"/>
              <w:left w:val="nil"/>
              <w:bottom w:val="single" w:sz="4" w:space="0" w:color="auto"/>
              <w:right w:val="single" w:sz="4" w:space="0" w:color="auto"/>
            </w:tcBorders>
            <w:vAlign w:val="center"/>
            <w:hideMark/>
          </w:tcPr>
          <w:p w:rsidR="00A87A56" w:rsidRDefault="00A87A56">
            <w:pPr>
              <w:jc w:val="center"/>
              <w:rPr>
                <w:b/>
                <w:bCs/>
                <w:sz w:val="14"/>
                <w:szCs w:val="14"/>
              </w:rPr>
            </w:pPr>
            <w:r>
              <w:rPr>
                <w:b/>
                <w:bCs/>
                <w:sz w:val="14"/>
                <w:szCs w:val="14"/>
              </w:rPr>
              <w:t>подраздел</w:t>
            </w: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A87A56" w:rsidRDefault="00A87A56">
            <w:pPr>
              <w:rPr>
                <w:b/>
                <w:bCs/>
                <w:sz w:val="14"/>
                <w:szCs w:val="14"/>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A87A56" w:rsidRDefault="00A87A56">
            <w:pPr>
              <w:rPr>
                <w:b/>
                <w:bCs/>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87A56" w:rsidRDefault="00A87A56">
            <w:pPr>
              <w:rPr>
                <w:b/>
                <w:bCs/>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87A56" w:rsidRDefault="00A87A56">
            <w:pPr>
              <w:rPr>
                <w:b/>
                <w:bCs/>
                <w:sz w:val="14"/>
                <w:szCs w:val="14"/>
              </w:rPr>
            </w:pPr>
          </w:p>
        </w:tc>
      </w:tr>
      <w:tr w:rsidR="00A87A56" w:rsidTr="00A87A56">
        <w:trPr>
          <w:trHeight w:val="255"/>
        </w:trPr>
        <w:tc>
          <w:tcPr>
            <w:tcW w:w="4106" w:type="dxa"/>
            <w:tcBorders>
              <w:top w:val="nil"/>
              <w:left w:val="single" w:sz="4" w:space="0" w:color="auto"/>
              <w:bottom w:val="single" w:sz="4" w:space="0" w:color="auto"/>
              <w:right w:val="single" w:sz="4" w:space="0" w:color="auto"/>
            </w:tcBorders>
            <w:hideMark/>
          </w:tcPr>
          <w:p w:rsidR="00A87A56" w:rsidRDefault="00A87A56">
            <w:pPr>
              <w:rPr>
                <w:b/>
                <w:bCs/>
                <w:sz w:val="14"/>
                <w:szCs w:val="14"/>
              </w:rPr>
            </w:pPr>
            <w:r>
              <w:rPr>
                <w:b/>
                <w:bCs/>
                <w:sz w:val="14"/>
                <w:szCs w:val="14"/>
              </w:rPr>
              <w:t>ОБЩЕГОСУДАРСТВЕННЫЕ ВОПРОСЫ</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b/>
                <w:bCs/>
                <w:sz w:val="14"/>
                <w:szCs w:val="14"/>
              </w:rPr>
            </w:pPr>
            <w:r>
              <w:rPr>
                <w:b/>
                <w:bCs/>
                <w:sz w:val="14"/>
                <w:szCs w:val="14"/>
              </w:rPr>
              <w:t>01</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b/>
                <w:bCs/>
                <w:sz w:val="14"/>
                <w:szCs w:val="14"/>
              </w:rPr>
            </w:pPr>
            <w:r>
              <w:rPr>
                <w:b/>
                <w:bCs/>
                <w:sz w:val="14"/>
                <w:szCs w:val="14"/>
              </w:rPr>
              <w:t>00</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5 019 594,79</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4 338 469,65</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681 125,14</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86,43</w:t>
            </w:r>
          </w:p>
        </w:tc>
      </w:tr>
      <w:tr w:rsidR="00A87A56" w:rsidTr="00A87A56">
        <w:trPr>
          <w:trHeight w:val="468"/>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01</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02</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79 265,98</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79 265,98</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0,00</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100,00</w:t>
            </w:r>
          </w:p>
        </w:tc>
      </w:tr>
      <w:tr w:rsidR="00A87A56" w:rsidTr="00A87A56">
        <w:trPr>
          <w:trHeight w:val="320"/>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01</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03</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444 648,98</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444 648,98</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0,00</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100,00</w:t>
            </w:r>
          </w:p>
        </w:tc>
      </w:tr>
      <w:tr w:rsidR="00A87A56" w:rsidTr="00A87A56">
        <w:trPr>
          <w:trHeight w:val="470"/>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01</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441 665,05</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440 956,03</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709,02</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99,84</w:t>
            </w:r>
          </w:p>
        </w:tc>
      </w:tr>
      <w:tr w:rsidR="00A87A56" w:rsidTr="00A87A56">
        <w:trPr>
          <w:trHeight w:val="141"/>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Судебная система</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01</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05</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225 750,00</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212 930,53</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12 819,47</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94,32</w:t>
            </w:r>
          </w:p>
        </w:tc>
      </w:tr>
      <w:tr w:rsidR="00A87A56" w:rsidTr="00A87A56">
        <w:trPr>
          <w:trHeight w:val="384"/>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01</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06</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385 434,56</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376 625,87</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8 808,69</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97,71</w:t>
            </w:r>
          </w:p>
        </w:tc>
      </w:tr>
      <w:tr w:rsidR="00A87A56" w:rsidTr="00A87A56">
        <w:trPr>
          <w:trHeight w:val="109"/>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Обеспечение проведения выборов и референдумов</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01</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07</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106 437,50</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103 050,23</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3 387,27</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96,82</w:t>
            </w:r>
          </w:p>
        </w:tc>
      </w:tr>
      <w:tr w:rsidR="00A87A56" w:rsidTr="00A87A56">
        <w:trPr>
          <w:trHeight w:val="56"/>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Фундаментальные исследования</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01</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90 210,66</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88 488,55</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1 722,11</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98,09</w:t>
            </w:r>
          </w:p>
        </w:tc>
      </w:tr>
      <w:tr w:rsidR="00A87A56" w:rsidTr="00A87A56">
        <w:trPr>
          <w:trHeight w:val="56"/>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Резервные фонды</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01</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112 660,31</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112 660,31</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0,00</w:t>
            </w:r>
          </w:p>
        </w:tc>
      </w:tr>
      <w:tr w:rsidR="00A87A56" w:rsidTr="00A87A56">
        <w:trPr>
          <w:trHeight w:val="89"/>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Другие общегосударственные вопросы</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01</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13</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3 133 521,76</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2 592 503,50</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541 018,26</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82,73</w:t>
            </w:r>
          </w:p>
        </w:tc>
      </w:tr>
      <w:tr w:rsidR="00A87A56" w:rsidTr="00A87A56">
        <w:trPr>
          <w:trHeight w:val="56"/>
        </w:trPr>
        <w:tc>
          <w:tcPr>
            <w:tcW w:w="4106" w:type="dxa"/>
            <w:tcBorders>
              <w:top w:val="nil"/>
              <w:left w:val="single" w:sz="4" w:space="0" w:color="auto"/>
              <w:bottom w:val="single" w:sz="4" w:space="0" w:color="auto"/>
              <w:right w:val="single" w:sz="4" w:space="0" w:color="auto"/>
            </w:tcBorders>
            <w:hideMark/>
          </w:tcPr>
          <w:p w:rsidR="00A87A56" w:rsidRDefault="00A87A56">
            <w:pPr>
              <w:rPr>
                <w:b/>
                <w:bCs/>
                <w:sz w:val="14"/>
                <w:szCs w:val="14"/>
              </w:rPr>
            </w:pPr>
            <w:r>
              <w:rPr>
                <w:b/>
                <w:bCs/>
                <w:sz w:val="14"/>
                <w:szCs w:val="14"/>
              </w:rPr>
              <w:t>НАЦИОНАЛЬНАЯ ОБОРОНА</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b/>
                <w:bCs/>
                <w:sz w:val="14"/>
                <w:szCs w:val="14"/>
              </w:rPr>
            </w:pPr>
            <w:r>
              <w:rPr>
                <w:b/>
                <w:bCs/>
                <w:sz w:val="14"/>
                <w:szCs w:val="14"/>
              </w:rPr>
              <w:t>02</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b/>
                <w:bCs/>
                <w:sz w:val="14"/>
                <w:szCs w:val="14"/>
              </w:rPr>
            </w:pPr>
            <w:r>
              <w:rPr>
                <w:b/>
                <w:bCs/>
                <w:sz w:val="14"/>
                <w:szCs w:val="14"/>
              </w:rPr>
              <w:t>00</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39 225,20</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39 225,20</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0,00</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100,00</w:t>
            </w:r>
          </w:p>
        </w:tc>
      </w:tr>
      <w:tr w:rsidR="00A87A56" w:rsidTr="00A87A56">
        <w:trPr>
          <w:trHeight w:val="123"/>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Мобилизационная и вневойсковая подготовка</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02</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03</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39 225,20</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39 225,20</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0,00</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100,00</w:t>
            </w:r>
          </w:p>
        </w:tc>
      </w:tr>
      <w:tr w:rsidR="00A87A56" w:rsidTr="00A87A56">
        <w:trPr>
          <w:trHeight w:val="211"/>
        </w:trPr>
        <w:tc>
          <w:tcPr>
            <w:tcW w:w="4106" w:type="dxa"/>
            <w:tcBorders>
              <w:top w:val="nil"/>
              <w:left w:val="single" w:sz="4" w:space="0" w:color="auto"/>
              <w:bottom w:val="single" w:sz="4" w:space="0" w:color="auto"/>
              <w:right w:val="single" w:sz="4" w:space="0" w:color="auto"/>
            </w:tcBorders>
            <w:hideMark/>
          </w:tcPr>
          <w:p w:rsidR="00A87A56" w:rsidRDefault="00A87A56">
            <w:pPr>
              <w:rPr>
                <w:b/>
                <w:bCs/>
                <w:sz w:val="14"/>
                <w:szCs w:val="14"/>
              </w:rPr>
            </w:pPr>
            <w:r>
              <w:rPr>
                <w:b/>
                <w:bCs/>
                <w:sz w:val="14"/>
                <w:szCs w:val="14"/>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b/>
                <w:bCs/>
                <w:sz w:val="14"/>
                <w:szCs w:val="14"/>
              </w:rPr>
            </w:pPr>
            <w:r>
              <w:rPr>
                <w:b/>
                <w:bCs/>
                <w:sz w:val="14"/>
                <w:szCs w:val="14"/>
              </w:rPr>
              <w:t>03</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b/>
                <w:bCs/>
                <w:sz w:val="14"/>
                <w:szCs w:val="14"/>
              </w:rPr>
            </w:pPr>
            <w:r>
              <w:rPr>
                <w:b/>
                <w:bCs/>
                <w:sz w:val="14"/>
                <w:szCs w:val="14"/>
              </w:rPr>
              <w:t>00</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419 155,05</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297 995,20</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121 159,85</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71,09</w:t>
            </w:r>
          </w:p>
        </w:tc>
      </w:tr>
      <w:tr w:rsidR="00A87A56" w:rsidTr="00A87A56">
        <w:trPr>
          <w:trHeight w:val="117"/>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Органы юстиции</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03</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71 641,51</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70 230,41</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1 411,10</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98,03</w:t>
            </w:r>
          </w:p>
        </w:tc>
      </w:tr>
      <w:tr w:rsidR="00A87A56" w:rsidTr="00A87A56">
        <w:trPr>
          <w:trHeight w:val="488"/>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03</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09</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247 328,88</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128 120,28</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119 208,61</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51,80</w:t>
            </w:r>
          </w:p>
        </w:tc>
      </w:tr>
      <w:tr w:rsidR="00A87A56" w:rsidTr="00A87A56">
        <w:trPr>
          <w:trHeight w:val="71"/>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Обеспечение пожарной безопасности</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03</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100 146,66</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99 644,52</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502,14</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99,50</w:t>
            </w:r>
          </w:p>
        </w:tc>
      </w:tr>
      <w:tr w:rsidR="00A87A56" w:rsidTr="00A87A56">
        <w:trPr>
          <w:trHeight w:val="56"/>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Миграционная политика</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03</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38,00</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0,00</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38,00</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0,00</w:t>
            </w:r>
          </w:p>
        </w:tc>
      </w:tr>
      <w:tr w:rsidR="00A87A56" w:rsidTr="00A87A56">
        <w:trPr>
          <w:trHeight w:val="56"/>
        </w:trPr>
        <w:tc>
          <w:tcPr>
            <w:tcW w:w="4106" w:type="dxa"/>
            <w:tcBorders>
              <w:top w:val="nil"/>
              <w:left w:val="single" w:sz="4" w:space="0" w:color="auto"/>
              <w:bottom w:val="single" w:sz="4" w:space="0" w:color="auto"/>
              <w:right w:val="single" w:sz="4" w:space="0" w:color="auto"/>
            </w:tcBorders>
            <w:hideMark/>
          </w:tcPr>
          <w:p w:rsidR="00A87A56" w:rsidRDefault="00A87A56">
            <w:pPr>
              <w:rPr>
                <w:b/>
                <w:bCs/>
                <w:sz w:val="14"/>
                <w:szCs w:val="14"/>
              </w:rPr>
            </w:pPr>
            <w:r>
              <w:rPr>
                <w:b/>
                <w:bCs/>
                <w:sz w:val="14"/>
                <w:szCs w:val="14"/>
              </w:rPr>
              <w:t>НАЦИОНАЛЬНАЯ ЭКОНОМИКА</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b/>
                <w:bCs/>
                <w:sz w:val="14"/>
                <w:szCs w:val="14"/>
              </w:rPr>
            </w:pPr>
            <w:r>
              <w:rPr>
                <w:b/>
                <w:bCs/>
                <w:sz w:val="14"/>
                <w:szCs w:val="14"/>
              </w:rPr>
              <w:t>04</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b/>
                <w:bCs/>
                <w:sz w:val="14"/>
                <w:szCs w:val="14"/>
              </w:rPr>
            </w:pPr>
            <w:r>
              <w:rPr>
                <w:b/>
                <w:bCs/>
                <w:sz w:val="14"/>
                <w:szCs w:val="14"/>
              </w:rPr>
              <w:t>00</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11 579 755,18</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10 855 842,78</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723 912,40</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93,75</w:t>
            </w:r>
          </w:p>
        </w:tc>
      </w:tr>
      <w:tr w:rsidR="00A87A56" w:rsidTr="00A87A56">
        <w:trPr>
          <w:trHeight w:val="56"/>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Общеэкономические вопросы</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01</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419 186,32</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413 451,85</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5 734,47</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98,63</w:t>
            </w:r>
          </w:p>
        </w:tc>
      </w:tr>
      <w:tr w:rsidR="00A87A56" w:rsidTr="00A87A56">
        <w:trPr>
          <w:trHeight w:val="56"/>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Топливно-энергетический комплекс</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02</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31 930,44</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28 353,20</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3 577,24</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88,80</w:t>
            </w:r>
          </w:p>
        </w:tc>
      </w:tr>
      <w:tr w:rsidR="00A87A56" w:rsidTr="00A87A56">
        <w:trPr>
          <w:trHeight w:val="56"/>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Сельское хозяйство и рыболовство</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05</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2 231 915,85</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2 097 703,96</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134 211,88</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93,99</w:t>
            </w:r>
          </w:p>
        </w:tc>
      </w:tr>
      <w:tr w:rsidR="00A87A56" w:rsidTr="00A87A56">
        <w:trPr>
          <w:trHeight w:val="56"/>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Водное хозяйство</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06</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414 624,27</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411 593,21</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3 031,06</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99,27</w:t>
            </w:r>
          </w:p>
        </w:tc>
      </w:tr>
      <w:tr w:rsidR="00A87A56" w:rsidTr="00A87A56">
        <w:trPr>
          <w:trHeight w:val="133"/>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Лесное хозяйство</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07</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239 157,03</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237 272,67</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1 884,37</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99,21</w:t>
            </w:r>
          </w:p>
        </w:tc>
      </w:tr>
      <w:tr w:rsidR="00A87A56" w:rsidTr="00A87A56">
        <w:trPr>
          <w:trHeight w:val="79"/>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Транспорт</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08</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236 343,71</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144 501,33</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91 842,38</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61,14</w:t>
            </w:r>
          </w:p>
        </w:tc>
      </w:tr>
      <w:tr w:rsidR="00A87A56" w:rsidTr="00A87A56">
        <w:trPr>
          <w:trHeight w:val="56"/>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Дорожное хозяйство (дорожные фонды)</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09</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6 735 948,42</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6 467 130,32</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268 818,10</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96,01</w:t>
            </w:r>
          </w:p>
        </w:tc>
      </w:tr>
      <w:tr w:rsidR="00A87A56" w:rsidTr="00A87A56">
        <w:trPr>
          <w:trHeight w:val="113"/>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Связь и информатика</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106 112,83</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48 360,00</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57 752,84</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45,57</w:t>
            </w:r>
          </w:p>
        </w:tc>
      </w:tr>
      <w:tr w:rsidR="00A87A56" w:rsidTr="00A87A56">
        <w:trPr>
          <w:trHeight w:val="201"/>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Прикладные научные исследования в области национальной экономики</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9 288,28</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9 147,23</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141,05</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98,48</w:t>
            </w:r>
          </w:p>
        </w:tc>
      </w:tr>
      <w:tr w:rsidR="00A87A56" w:rsidTr="00A87A56">
        <w:trPr>
          <w:trHeight w:val="56"/>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Другие вопросы в области национальной экономики</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12</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1 155 248,01</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998 329,01</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156 919,00</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86,42</w:t>
            </w:r>
          </w:p>
        </w:tc>
      </w:tr>
      <w:tr w:rsidR="00A87A56" w:rsidTr="00A87A56">
        <w:trPr>
          <w:trHeight w:val="56"/>
        </w:trPr>
        <w:tc>
          <w:tcPr>
            <w:tcW w:w="4106" w:type="dxa"/>
            <w:tcBorders>
              <w:top w:val="nil"/>
              <w:left w:val="single" w:sz="4" w:space="0" w:color="auto"/>
              <w:bottom w:val="single" w:sz="4" w:space="0" w:color="auto"/>
              <w:right w:val="single" w:sz="4" w:space="0" w:color="auto"/>
            </w:tcBorders>
            <w:hideMark/>
          </w:tcPr>
          <w:p w:rsidR="00A87A56" w:rsidRDefault="00A87A56">
            <w:pPr>
              <w:rPr>
                <w:b/>
                <w:bCs/>
                <w:sz w:val="14"/>
                <w:szCs w:val="14"/>
              </w:rPr>
            </w:pPr>
            <w:r>
              <w:rPr>
                <w:b/>
                <w:bCs/>
                <w:sz w:val="14"/>
                <w:szCs w:val="14"/>
              </w:rPr>
              <w:t>ЖИЛИЩНО-КОММУНАЛЬНОЕ ХОЗЯЙСТВО</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b/>
                <w:bCs/>
                <w:sz w:val="14"/>
                <w:szCs w:val="14"/>
              </w:rPr>
            </w:pPr>
            <w:r>
              <w:rPr>
                <w:b/>
                <w:bCs/>
                <w:sz w:val="14"/>
                <w:szCs w:val="14"/>
              </w:rPr>
              <w:t>05</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b/>
                <w:bCs/>
                <w:sz w:val="14"/>
                <w:szCs w:val="14"/>
              </w:rPr>
            </w:pPr>
            <w:r>
              <w:rPr>
                <w:b/>
                <w:bCs/>
                <w:sz w:val="14"/>
                <w:szCs w:val="14"/>
              </w:rPr>
              <w:t>00</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3 299 524,94</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3 261 075,50</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38 449,44</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98,83</w:t>
            </w:r>
          </w:p>
        </w:tc>
      </w:tr>
      <w:tr w:rsidR="00A87A56" w:rsidTr="00A87A56">
        <w:trPr>
          <w:trHeight w:val="35"/>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Жилищное хозяйство</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05</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01</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771 460,99</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741 003,23</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30 457,76</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96,05</w:t>
            </w:r>
          </w:p>
        </w:tc>
      </w:tr>
      <w:tr w:rsidR="00A87A56" w:rsidTr="00A87A56">
        <w:trPr>
          <w:trHeight w:val="35"/>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Коммунальное хозяйство</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05</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02</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1 498 062,61</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1 496 573,17</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1 489,44</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99,90</w:t>
            </w:r>
          </w:p>
        </w:tc>
      </w:tr>
      <w:tr w:rsidR="00A87A56" w:rsidTr="00A87A56">
        <w:trPr>
          <w:trHeight w:val="47"/>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Благоустройство</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05</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03</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531 590,61</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531 590,61</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0,00</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100,00</w:t>
            </w:r>
          </w:p>
        </w:tc>
      </w:tr>
      <w:tr w:rsidR="00A87A56" w:rsidTr="00A87A56">
        <w:trPr>
          <w:trHeight w:val="135"/>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05</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05</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498 410,73</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491 908,49</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6 502,24</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98,70</w:t>
            </w:r>
          </w:p>
        </w:tc>
      </w:tr>
      <w:tr w:rsidR="00A87A56" w:rsidTr="00A87A56">
        <w:trPr>
          <w:trHeight w:val="41"/>
        </w:trPr>
        <w:tc>
          <w:tcPr>
            <w:tcW w:w="4106" w:type="dxa"/>
            <w:tcBorders>
              <w:top w:val="nil"/>
              <w:left w:val="single" w:sz="4" w:space="0" w:color="auto"/>
              <w:bottom w:val="single" w:sz="4" w:space="0" w:color="auto"/>
              <w:right w:val="single" w:sz="4" w:space="0" w:color="auto"/>
            </w:tcBorders>
            <w:hideMark/>
          </w:tcPr>
          <w:p w:rsidR="00A87A56" w:rsidRDefault="00A87A56">
            <w:pPr>
              <w:rPr>
                <w:b/>
                <w:bCs/>
                <w:sz w:val="14"/>
                <w:szCs w:val="14"/>
              </w:rPr>
            </w:pPr>
            <w:r>
              <w:rPr>
                <w:b/>
                <w:bCs/>
                <w:sz w:val="14"/>
                <w:szCs w:val="14"/>
              </w:rPr>
              <w:t>ОХРАНА ОКРУЖАЮЩЕЙ СРЕДЫ</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b/>
                <w:bCs/>
                <w:sz w:val="14"/>
                <w:szCs w:val="14"/>
              </w:rPr>
            </w:pPr>
            <w:r>
              <w:rPr>
                <w:b/>
                <w:bCs/>
                <w:sz w:val="14"/>
                <w:szCs w:val="14"/>
              </w:rPr>
              <w:t>06</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b/>
                <w:bCs/>
                <w:sz w:val="14"/>
                <w:szCs w:val="14"/>
              </w:rPr>
            </w:pPr>
            <w:r>
              <w:rPr>
                <w:b/>
                <w:bCs/>
                <w:sz w:val="14"/>
                <w:szCs w:val="14"/>
              </w:rPr>
              <w:t>00</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1 020 925,39</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951 359,05</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69 566,34</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93,19</w:t>
            </w:r>
          </w:p>
        </w:tc>
      </w:tr>
      <w:tr w:rsidR="00A87A56" w:rsidTr="00A87A56">
        <w:trPr>
          <w:trHeight w:val="271"/>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Охрана объектов растительного и животного мира и среды их обитания</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06</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03</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75 465,64</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70 223,89</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5 241,74</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93,05</w:t>
            </w:r>
          </w:p>
        </w:tc>
      </w:tr>
      <w:tr w:rsidR="00A87A56" w:rsidTr="00A87A56">
        <w:trPr>
          <w:trHeight w:val="177"/>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Другие вопросы в области охраны окружающей среды</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06</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05</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945 459,75</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881 135,16</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64 324,60</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93,20</w:t>
            </w:r>
          </w:p>
        </w:tc>
      </w:tr>
      <w:tr w:rsidR="00A87A56" w:rsidTr="00A87A56">
        <w:trPr>
          <w:trHeight w:val="123"/>
        </w:trPr>
        <w:tc>
          <w:tcPr>
            <w:tcW w:w="4106" w:type="dxa"/>
            <w:tcBorders>
              <w:top w:val="nil"/>
              <w:left w:val="single" w:sz="4" w:space="0" w:color="auto"/>
              <w:bottom w:val="single" w:sz="4" w:space="0" w:color="auto"/>
              <w:right w:val="single" w:sz="4" w:space="0" w:color="auto"/>
            </w:tcBorders>
            <w:hideMark/>
          </w:tcPr>
          <w:p w:rsidR="00A87A56" w:rsidRDefault="00A87A56">
            <w:pPr>
              <w:rPr>
                <w:b/>
                <w:bCs/>
                <w:sz w:val="14"/>
                <w:szCs w:val="14"/>
              </w:rPr>
            </w:pPr>
            <w:r>
              <w:rPr>
                <w:b/>
                <w:bCs/>
                <w:sz w:val="14"/>
                <w:szCs w:val="14"/>
              </w:rPr>
              <w:t>ОБРАЗОВАНИЕ</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b/>
                <w:bCs/>
                <w:sz w:val="14"/>
                <w:szCs w:val="14"/>
              </w:rPr>
            </w:pPr>
            <w:r>
              <w:rPr>
                <w:b/>
                <w:bCs/>
                <w:sz w:val="14"/>
                <w:szCs w:val="14"/>
              </w:rPr>
              <w:t>07</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b/>
                <w:bCs/>
                <w:sz w:val="14"/>
                <w:szCs w:val="14"/>
              </w:rPr>
            </w:pPr>
            <w:r>
              <w:rPr>
                <w:b/>
                <w:bCs/>
                <w:sz w:val="14"/>
                <w:szCs w:val="14"/>
              </w:rPr>
              <w:t>00</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41 701 502,82</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40 123 008,77</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1 578 494,05</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96,21</w:t>
            </w:r>
          </w:p>
        </w:tc>
      </w:tr>
      <w:tr w:rsidR="00A87A56" w:rsidTr="00A87A56">
        <w:trPr>
          <w:trHeight w:val="70"/>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Дошкольное образование</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07</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01</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9 338 248,60</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8 507 308,78</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830 939,82</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91,10</w:t>
            </w:r>
          </w:p>
        </w:tc>
      </w:tr>
      <w:tr w:rsidR="00A87A56" w:rsidTr="00A87A56">
        <w:trPr>
          <w:trHeight w:val="35"/>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Общее образование</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07</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02</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10 787 397,59</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10 498 042,47</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289 355,12</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97,32</w:t>
            </w:r>
          </w:p>
        </w:tc>
      </w:tr>
      <w:tr w:rsidR="00A87A56" w:rsidTr="00A87A56">
        <w:trPr>
          <w:trHeight w:val="35"/>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Дополнительное образование детей</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07</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03</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806 464,48</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787 898,79</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18 565,68</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97,70</w:t>
            </w:r>
          </w:p>
        </w:tc>
      </w:tr>
      <w:tr w:rsidR="00A87A56" w:rsidTr="00A87A56">
        <w:trPr>
          <w:trHeight w:val="49"/>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Среднее профессиональное образование</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07</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1 488 514,09</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1 406 841,77</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81 672,32</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94,51</w:t>
            </w:r>
          </w:p>
        </w:tc>
      </w:tr>
      <w:tr w:rsidR="00A87A56" w:rsidTr="00A87A56">
        <w:trPr>
          <w:trHeight w:val="293"/>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Профессиональная подготовка, переподготовка и повышение квалификации</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07</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05</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173 970,87</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161 215,67</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12 755,20</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92,67</w:t>
            </w:r>
          </w:p>
        </w:tc>
      </w:tr>
      <w:tr w:rsidR="00A87A56" w:rsidTr="00A87A56">
        <w:trPr>
          <w:trHeight w:val="199"/>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Молодежная политика и оздоровление детей</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07</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07</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210 536,87</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168 447,15</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42 089,72</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80,01</w:t>
            </w:r>
          </w:p>
        </w:tc>
      </w:tr>
      <w:tr w:rsidR="00A87A56" w:rsidTr="00A87A56">
        <w:trPr>
          <w:trHeight w:val="273"/>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Прикладные научные исследования в области образования</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07</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08</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40 760,99</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34 433,82</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6 327,17</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84,48</w:t>
            </w:r>
          </w:p>
        </w:tc>
      </w:tr>
      <w:tr w:rsidR="00A87A56" w:rsidTr="00A87A56">
        <w:trPr>
          <w:trHeight w:val="179"/>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Другие вопросы в области образования</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07</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09</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18 855 609,33</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18 558 820,32</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296 789,01</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98,43</w:t>
            </w:r>
          </w:p>
        </w:tc>
      </w:tr>
      <w:tr w:rsidR="00A87A56" w:rsidTr="00A87A56">
        <w:trPr>
          <w:trHeight w:val="125"/>
        </w:trPr>
        <w:tc>
          <w:tcPr>
            <w:tcW w:w="4106" w:type="dxa"/>
            <w:tcBorders>
              <w:top w:val="nil"/>
              <w:left w:val="single" w:sz="4" w:space="0" w:color="auto"/>
              <w:bottom w:val="single" w:sz="4" w:space="0" w:color="auto"/>
              <w:right w:val="single" w:sz="4" w:space="0" w:color="auto"/>
            </w:tcBorders>
            <w:hideMark/>
          </w:tcPr>
          <w:p w:rsidR="00A87A56" w:rsidRDefault="00A87A56">
            <w:pPr>
              <w:rPr>
                <w:b/>
                <w:bCs/>
                <w:sz w:val="14"/>
                <w:szCs w:val="14"/>
              </w:rPr>
            </w:pPr>
            <w:r>
              <w:rPr>
                <w:b/>
                <w:bCs/>
                <w:sz w:val="14"/>
                <w:szCs w:val="14"/>
              </w:rPr>
              <w:t>КУЛЬТУРА, КИНЕМАТОГРАФИЯ</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b/>
                <w:bCs/>
                <w:sz w:val="14"/>
                <w:szCs w:val="14"/>
              </w:rPr>
            </w:pPr>
            <w:r>
              <w:rPr>
                <w:b/>
                <w:bCs/>
                <w:sz w:val="14"/>
                <w:szCs w:val="14"/>
              </w:rPr>
              <w:t>08</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b/>
                <w:bCs/>
                <w:sz w:val="14"/>
                <w:szCs w:val="14"/>
              </w:rPr>
            </w:pPr>
            <w:r>
              <w:rPr>
                <w:b/>
                <w:bCs/>
                <w:sz w:val="14"/>
                <w:szCs w:val="14"/>
              </w:rPr>
              <w:t>00</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1 449 844,55</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1 375 745,69</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74 098,86</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94,89</w:t>
            </w:r>
          </w:p>
        </w:tc>
      </w:tr>
      <w:tr w:rsidR="00A87A56" w:rsidTr="00A87A56">
        <w:trPr>
          <w:trHeight w:val="71"/>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Культура</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08</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01</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1 291 049,66</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1 265 059,97</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25 989,69</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97,99</w:t>
            </w:r>
          </w:p>
        </w:tc>
      </w:tr>
      <w:tr w:rsidR="00A87A56" w:rsidTr="00A87A56">
        <w:trPr>
          <w:trHeight w:val="159"/>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Другие вопросы в области культуры, кинематографии</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08</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158 794,89</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110 685,71</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48 109,17</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69,70</w:t>
            </w:r>
          </w:p>
        </w:tc>
      </w:tr>
      <w:tr w:rsidR="00A87A56" w:rsidTr="00A87A56">
        <w:trPr>
          <w:trHeight w:val="105"/>
        </w:trPr>
        <w:tc>
          <w:tcPr>
            <w:tcW w:w="4106" w:type="dxa"/>
            <w:tcBorders>
              <w:top w:val="nil"/>
              <w:left w:val="single" w:sz="4" w:space="0" w:color="auto"/>
              <w:bottom w:val="single" w:sz="4" w:space="0" w:color="auto"/>
              <w:right w:val="single" w:sz="4" w:space="0" w:color="auto"/>
            </w:tcBorders>
            <w:hideMark/>
          </w:tcPr>
          <w:p w:rsidR="00A87A56" w:rsidRDefault="00A87A56">
            <w:pPr>
              <w:rPr>
                <w:b/>
                <w:bCs/>
                <w:sz w:val="14"/>
                <w:szCs w:val="14"/>
              </w:rPr>
            </w:pPr>
            <w:r>
              <w:rPr>
                <w:b/>
                <w:bCs/>
                <w:sz w:val="14"/>
                <w:szCs w:val="14"/>
              </w:rPr>
              <w:t>ЗДРАВООХРАНЕНИЕ</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b/>
                <w:bCs/>
                <w:sz w:val="14"/>
                <w:szCs w:val="14"/>
              </w:rPr>
            </w:pPr>
            <w:r>
              <w:rPr>
                <w:b/>
                <w:bCs/>
                <w:sz w:val="14"/>
                <w:szCs w:val="14"/>
              </w:rPr>
              <w:t>09</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b/>
                <w:bCs/>
                <w:sz w:val="14"/>
                <w:szCs w:val="14"/>
              </w:rPr>
            </w:pPr>
            <w:r>
              <w:rPr>
                <w:b/>
                <w:bCs/>
                <w:sz w:val="14"/>
                <w:szCs w:val="14"/>
              </w:rPr>
              <w:t>00</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9 745 232,91</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8 961 603,85</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783 629,05</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91,96</w:t>
            </w:r>
          </w:p>
        </w:tc>
      </w:tr>
      <w:tr w:rsidR="00A87A56" w:rsidTr="00A87A56">
        <w:trPr>
          <w:trHeight w:val="255"/>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Стационарная медицинская помощь</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09</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01</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2 351 640,21</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2 177 201,28</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174 438,93</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92,58</w:t>
            </w:r>
          </w:p>
        </w:tc>
      </w:tr>
      <w:tr w:rsidR="00A87A56" w:rsidTr="00A87A56">
        <w:trPr>
          <w:trHeight w:val="35"/>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Амбулаторная помощь</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09</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02</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2 096 941,95</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1 917 695,65</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179 246,30</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91,45</w:t>
            </w:r>
          </w:p>
        </w:tc>
      </w:tr>
      <w:tr w:rsidR="00A87A56" w:rsidTr="00A87A56">
        <w:trPr>
          <w:trHeight w:val="384"/>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Медицинская помощь в дневных стационарах всех типов</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09</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03</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31 167,02</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26 056,67</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5 110,34</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83,60</w:t>
            </w:r>
          </w:p>
        </w:tc>
      </w:tr>
      <w:tr w:rsidR="00A87A56" w:rsidTr="00A87A56">
        <w:trPr>
          <w:trHeight w:val="119"/>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Скорая медицинская помощь</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09</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65 089,11</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64 023,90</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1 065,21</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98,36</w:t>
            </w:r>
          </w:p>
        </w:tc>
      </w:tr>
      <w:tr w:rsidR="00A87A56" w:rsidTr="00A87A56">
        <w:trPr>
          <w:trHeight w:val="65"/>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Санаторно-оздоровительная помощь</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09</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05</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70 953,19</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62 172,19</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8 781,00</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87,62</w:t>
            </w:r>
          </w:p>
        </w:tc>
      </w:tr>
      <w:tr w:rsidR="00A87A56" w:rsidTr="00A87A56">
        <w:trPr>
          <w:trHeight w:val="308"/>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Заготовка, переработка, хранение и обеспечение безопасности донорской крови и ее компонентов</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09</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06</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165 740,68</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127 530,56</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38 210,12</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76,95</w:t>
            </w:r>
          </w:p>
        </w:tc>
      </w:tr>
      <w:tr w:rsidR="00A87A56" w:rsidTr="00A87A56">
        <w:trPr>
          <w:trHeight w:val="59"/>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Другие вопросы в области здравоохранения</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09</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09</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4 963 700,75</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4 586 923,60</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376 777,14</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92,41</w:t>
            </w:r>
          </w:p>
        </w:tc>
      </w:tr>
      <w:tr w:rsidR="00A87A56" w:rsidTr="00A87A56">
        <w:trPr>
          <w:trHeight w:val="147"/>
        </w:trPr>
        <w:tc>
          <w:tcPr>
            <w:tcW w:w="4106" w:type="dxa"/>
            <w:tcBorders>
              <w:top w:val="nil"/>
              <w:left w:val="single" w:sz="4" w:space="0" w:color="auto"/>
              <w:bottom w:val="single" w:sz="4" w:space="0" w:color="auto"/>
              <w:right w:val="single" w:sz="4" w:space="0" w:color="auto"/>
            </w:tcBorders>
            <w:hideMark/>
          </w:tcPr>
          <w:p w:rsidR="00A87A56" w:rsidRDefault="00A87A56">
            <w:pPr>
              <w:rPr>
                <w:b/>
                <w:bCs/>
                <w:sz w:val="14"/>
                <w:szCs w:val="14"/>
              </w:rPr>
            </w:pPr>
            <w:r>
              <w:rPr>
                <w:b/>
                <w:bCs/>
                <w:sz w:val="14"/>
                <w:szCs w:val="14"/>
              </w:rPr>
              <w:lastRenderedPageBreak/>
              <w:t>СОЦИАЛЬНАЯ ПОЛИТИКА</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b/>
                <w:bCs/>
                <w:sz w:val="14"/>
                <w:szCs w:val="14"/>
              </w:rPr>
            </w:pPr>
            <w:r>
              <w:rPr>
                <w:b/>
                <w:bCs/>
                <w:sz w:val="14"/>
                <w:szCs w:val="14"/>
              </w:rPr>
              <w:t>10</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b/>
                <w:bCs/>
                <w:sz w:val="14"/>
                <w:szCs w:val="14"/>
              </w:rPr>
            </w:pPr>
            <w:r>
              <w:rPr>
                <w:b/>
                <w:bCs/>
                <w:sz w:val="14"/>
                <w:szCs w:val="14"/>
              </w:rPr>
              <w:t>00</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46 200 469,88</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44 938 505,72</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1 261 964,16</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97,27</w:t>
            </w:r>
          </w:p>
        </w:tc>
      </w:tr>
      <w:tr w:rsidR="00A87A56" w:rsidTr="00A87A56">
        <w:trPr>
          <w:trHeight w:val="93"/>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Пенсионное обеспечение</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01</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708 117,53</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708 117,53</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0,00</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100,00</w:t>
            </w:r>
          </w:p>
        </w:tc>
      </w:tr>
      <w:tr w:rsidR="00A87A56" w:rsidTr="00A87A56">
        <w:trPr>
          <w:trHeight w:val="195"/>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Социальное обслуживание населения</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02</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3 239 851,04</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3 049 497,26</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190 353,79</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94,12</w:t>
            </w:r>
          </w:p>
        </w:tc>
      </w:tr>
      <w:tr w:rsidR="00A87A56" w:rsidTr="00A87A56">
        <w:trPr>
          <w:trHeight w:val="127"/>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Социальное обеспечение населения</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03</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29 172 465,83</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28 460 160,10</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712 305,73</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97,56</w:t>
            </w:r>
          </w:p>
        </w:tc>
      </w:tr>
      <w:tr w:rsidR="00A87A56" w:rsidTr="00A87A56">
        <w:trPr>
          <w:trHeight w:val="73"/>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Охрана семьи и детства</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12 587 821,34</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12 324 384,25</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263 437,09</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97,91</w:t>
            </w:r>
          </w:p>
        </w:tc>
      </w:tr>
      <w:tr w:rsidR="00A87A56" w:rsidTr="00A87A56">
        <w:trPr>
          <w:trHeight w:val="161"/>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Другие вопросы в области социальной политики</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10</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06</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492 214,14</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396 346,58</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95 867,56</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80,52</w:t>
            </w:r>
          </w:p>
        </w:tc>
      </w:tr>
      <w:tr w:rsidR="00A87A56" w:rsidTr="00A87A56">
        <w:trPr>
          <w:trHeight w:val="107"/>
        </w:trPr>
        <w:tc>
          <w:tcPr>
            <w:tcW w:w="4106" w:type="dxa"/>
            <w:tcBorders>
              <w:top w:val="nil"/>
              <w:left w:val="single" w:sz="4" w:space="0" w:color="auto"/>
              <w:bottom w:val="single" w:sz="4" w:space="0" w:color="auto"/>
              <w:right w:val="single" w:sz="4" w:space="0" w:color="auto"/>
            </w:tcBorders>
            <w:hideMark/>
          </w:tcPr>
          <w:p w:rsidR="00A87A56" w:rsidRDefault="00A87A56">
            <w:pPr>
              <w:rPr>
                <w:b/>
                <w:bCs/>
                <w:sz w:val="14"/>
                <w:szCs w:val="14"/>
              </w:rPr>
            </w:pPr>
            <w:r>
              <w:rPr>
                <w:b/>
                <w:bCs/>
                <w:sz w:val="14"/>
                <w:szCs w:val="14"/>
              </w:rPr>
              <w:t>ФИЗИЧЕСКАЯ КУЛЬТУРА И СПОРТ</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b/>
                <w:bCs/>
                <w:sz w:val="14"/>
                <w:szCs w:val="14"/>
              </w:rPr>
            </w:pPr>
            <w:r>
              <w:rPr>
                <w:b/>
                <w:bCs/>
                <w:sz w:val="14"/>
                <w:szCs w:val="14"/>
              </w:rPr>
              <w:t>11</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b/>
                <w:bCs/>
                <w:sz w:val="14"/>
                <w:szCs w:val="14"/>
              </w:rPr>
            </w:pPr>
            <w:r>
              <w:rPr>
                <w:b/>
                <w:bCs/>
                <w:sz w:val="14"/>
                <w:szCs w:val="14"/>
              </w:rPr>
              <w:t>00</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3 384 200,53</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3 238 688,53</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145 512,00</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95,70</w:t>
            </w:r>
          </w:p>
        </w:tc>
      </w:tr>
      <w:tr w:rsidR="00A87A56" w:rsidTr="00A87A56">
        <w:trPr>
          <w:trHeight w:val="67"/>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Физическая культура</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01</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508 648,99</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421 137,34</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87 511,65</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82,80</w:t>
            </w:r>
          </w:p>
        </w:tc>
      </w:tr>
      <w:tr w:rsidR="00A87A56" w:rsidTr="00A87A56">
        <w:trPr>
          <w:trHeight w:val="155"/>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Массовый спорт</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02</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487 855,00</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466 149,33</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21 705,67</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95,55</w:t>
            </w:r>
          </w:p>
        </w:tc>
      </w:tr>
      <w:tr w:rsidR="00A87A56" w:rsidTr="00A87A56">
        <w:trPr>
          <w:trHeight w:val="35"/>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Спорт высших достижений</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03</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2 322 104,91</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2 292 446,11</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29 658,80</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98,72</w:t>
            </w:r>
          </w:p>
        </w:tc>
      </w:tr>
      <w:tr w:rsidR="00A87A56" w:rsidTr="00A87A56">
        <w:trPr>
          <w:trHeight w:val="189"/>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Другие вопросы в области физической культуры и спорта</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11</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05</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65 591,64</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58 955,76</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6 635,88</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89,88</w:t>
            </w:r>
          </w:p>
        </w:tc>
      </w:tr>
      <w:tr w:rsidR="00A87A56" w:rsidTr="00A87A56">
        <w:trPr>
          <w:trHeight w:val="35"/>
        </w:trPr>
        <w:tc>
          <w:tcPr>
            <w:tcW w:w="4106" w:type="dxa"/>
            <w:tcBorders>
              <w:top w:val="nil"/>
              <w:left w:val="single" w:sz="4" w:space="0" w:color="auto"/>
              <w:bottom w:val="single" w:sz="4" w:space="0" w:color="auto"/>
              <w:right w:val="single" w:sz="4" w:space="0" w:color="auto"/>
            </w:tcBorders>
            <w:hideMark/>
          </w:tcPr>
          <w:p w:rsidR="00A87A56" w:rsidRDefault="00A87A56">
            <w:pPr>
              <w:rPr>
                <w:b/>
                <w:bCs/>
                <w:sz w:val="14"/>
                <w:szCs w:val="14"/>
              </w:rPr>
            </w:pPr>
            <w:r>
              <w:rPr>
                <w:b/>
                <w:bCs/>
                <w:sz w:val="14"/>
                <w:szCs w:val="14"/>
              </w:rPr>
              <w:t>СРЕДСТВА МАССОВОЙ ИНФОРМАЦИИ</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b/>
                <w:bCs/>
                <w:sz w:val="14"/>
                <w:szCs w:val="14"/>
              </w:rPr>
            </w:pPr>
            <w:r>
              <w:rPr>
                <w:b/>
                <w:bCs/>
                <w:sz w:val="14"/>
                <w:szCs w:val="14"/>
              </w:rPr>
              <w:t>12</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b/>
                <w:bCs/>
                <w:sz w:val="14"/>
                <w:szCs w:val="14"/>
              </w:rPr>
            </w:pPr>
            <w:r>
              <w:rPr>
                <w:b/>
                <w:bCs/>
                <w:sz w:val="14"/>
                <w:szCs w:val="14"/>
              </w:rPr>
              <w:t>00</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604 636,26</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594 896,49</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9 739,77</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98,39</w:t>
            </w:r>
          </w:p>
        </w:tc>
      </w:tr>
      <w:tr w:rsidR="00A87A56" w:rsidTr="00A87A56">
        <w:trPr>
          <w:trHeight w:val="41"/>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Телевидение и радиовещание</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12</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01</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280 177,53</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275 020,19</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5 157,34</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98,16</w:t>
            </w:r>
          </w:p>
        </w:tc>
      </w:tr>
      <w:tr w:rsidR="00A87A56" w:rsidTr="00A87A56">
        <w:trPr>
          <w:trHeight w:val="35"/>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Периодическая печать и издательства</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12</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02</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54 518,59</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51 786,58</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2 732,00</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94,99</w:t>
            </w:r>
          </w:p>
        </w:tc>
      </w:tr>
      <w:tr w:rsidR="00A87A56" w:rsidTr="00A87A56">
        <w:trPr>
          <w:trHeight w:val="217"/>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Другие вопросы в области средств массовой информации</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12</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04</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269 940,15</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268 089,72</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1 850,43</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99,31</w:t>
            </w:r>
          </w:p>
        </w:tc>
      </w:tr>
      <w:tr w:rsidR="00A87A56" w:rsidTr="00A87A56">
        <w:trPr>
          <w:trHeight w:val="123"/>
        </w:trPr>
        <w:tc>
          <w:tcPr>
            <w:tcW w:w="4106" w:type="dxa"/>
            <w:tcBorders>
              <w:top w:val="nil"/>
              <w:left w:val="single" w:sz="4" w:space="0" w:color="auto"/>
              <w:bottom w:val="single" w:sz="4" w:space="0" w:color="auto"/>
              <w:right w:val="single" w:sz="4" w:space="0" w:color="auto"/>
            </w:tcBorders>
            <w:hideMark/>
          </w:tcPr>
          <w:p w:rsidR="00A87A56" w:rsidRDefault="00A87A56">
            <w:pPr>
              <w:rPr>
                <w:b/>
                <w:bCs/>
                <w:sz w:val="14"/>
                <w:szCs w:val="14"/>
              </w:rPr>
            </w:pPr>
            <w:r>
              <w:rPr>
                <w:b/>
                <w:bCs/>
                <w:sz w:val="14"/>
                <w:szCs w:val="14"/>
              </w:rPr>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b/>
                <w:bCs/>
                <w:sz w:val="14"/>
                <w:szCs w:val="14"/>
              </w:rPr>
            </w:pPr>
            <w:r>
              <w:rPr>
                <w:b/>
                <w:bCs/>
                <w:sz w:val="14"/>
                <w:szCs w:val="14"/>
              </w:rPr>
              <w:t>13</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b/>
                <w:bCs/>
                <w:sz w:val="14"/>
                <w:szCs w:val="14"/>
              </w:rPr>
            </w:pPr>
            <w:r>
              <w:rPr>
                <w:b/>
                <w:bCs/>
                <w:sz w:val="14"/>
                <w:szCs w:val="14"/>
              </w:rPr>
              <w:t>00</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3 787,01</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3 787,01</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0,00</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100,00</w:t>
            </w:r>
          </w:p>
        </w:tc>
      </w:tr>
      <w:tr w:rsidR="00A87A56" w:rsidTr="00A87A56">
        <w:trPr>
          <w:trHeight w:val="35"/>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Обслуживание государственного внутреннего и муниципального долга</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13</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01</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3 787,01</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3 787,01</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0,00</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100,00</w:t>
            </w:r>
          </w:p>
        </w:tc>
      </w:tr>
      <w:tr w:rsidR="00A87A56" w:rsidTr="00A87A56">
        <w:trPr>
          <w:trHeight w:val="503"/>
        </w:trPr>
        <w:tc>
          <w:tcPr>
            <w:tcW w:w="4106" w:type="dxa"/>
            <w:tcBorders>
              <w:top w:val="nil"/>
              <w:left w:val="single" w:sz="4" w:space="0" w:color="auto"/>
              <w:bottom w:val="single" w:sz="4" w:space="0" w:color="auto"/>
              <w:right w:val="single" w:sz="4" w:space="0" w:color="auto"/>
            </w:tcBorders>
            <w:hideMark/>
          </w:tcPr>
          <w:p w:rsidR="00A87A56" w:rsidRDefault="00A87A56">
            <w:pPr>
              <w:rPr>
                <w:b/>
                <w:bCs/>
                <w:sz w:val="14"/>
                <w:szCs w:val="14"/>
              </w:rPr>
            </w:pPr>
            <w:r>
              <w:rPr>
                <w:b/>
                <w:bCs/>
                <w:sz w:val="14"/>
                <w:szCs w:val="14"/>
              </w:rPr>
              <w:t>МЕЖБЮДЖЕТНЫЕ ТРАНСФЕРТЫ ОБЩЕГО ХАРАКТЕРА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b/>
                <w:bCs/>
                <w:sz w:val="14"/>
                <w:szCs w:val="14"/>
              </w:rPr>
            </w:pPr>
            <w:r>
              <w:rPr>
                <w:b/>
                <w:bCs/>
                <w:sz w:val="14"/>
                <w:szCs w:val="14"/>
              </w:rPr>
              <w:t>14</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b/>
                <w:bCs/>
                <w:sz w:val="14"/>
                <w:szCs w:val="14"/>
              </w:rPr>
            </w:pPr>
            <w:r>
              <w:rPr>
                <w:b/>
                <w:bCs/>
                <w:sz w:val="14"/>
                <w:szCs w:val="14"/>
              </w:rPr>
              <w:t>00</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4 068 263,03</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3 651 146,69</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417 116,34</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89,75</w:t>
            </w:r>
          </w:p>
        </w:tc>
      </w:tr>
      <w:tr w:rsidR="00A87A56" w:rsidTr="00A87A56">
        <w:trPr>
          <w:trHeight w:val="329"/>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Дотации на выравнивание бюджетной обеспеченности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14</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01</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2 901 142,23</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2 698 109,91</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203 032,32</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93,00</w:t>
            </w:r>
          </w:p>
        </w:tc>
      </w:tr>
      <w:tr w:rsidR="00A87A56" w:rsidTr="00A87A56">
        <w:trPr>
          <w:trHeight w:val="39"/>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Иные дотации</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14</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02</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804 395,45</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590 311,44</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214 084,02</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73,39</w:t>
            </w:r>
          </w:p>
        </w:tc>
      </w:tr>
      <w:tr w:rsidR="00A87A56" w:rsidTr="00A87A56">
        <w:trPr>
          <w:trHeight w:val="127"/>
        </w:trPr>
        <w:tc>
          <w:tcPr>
            <w:tcW w:w="4106" w:type="dxa"/>
            <w:tcBorders>
              <w:top w:val="nil"/>
              <w:left w:val="single" w:sz="4" w:space="0" w:color="auto"/>
              <w:bottom w:val="single" w:sz="4" w:space="0" w:color="auto"/>
              <w:right w:val="single" w:sz="4" w:space="0" w:color="auto"/>
            </w:tcBorders>
            <w:hideMark/>
          </w:tcPr>
          <w:p w:rsidR="00A87A56" w:rsidRDefault="00A87A56">
            <w:pPr>
              <w:rPr>
                <w:sz w:val="14"/>
                <w:szCs w:val="14"/>
              </w:rPr>
            </w:pPr>
            <w:r>
              <w:rPr>
                <w:sz w:val="14"/>
                <w:szCs w:val="14"/>
              </w:rPr>
              <w:t>Прочие межбюджетные трансферты общего характера</w:t>
            </w:r>
          </w:p>
        </w:tc>
        <w:tc>
          <w:tcPr>
            <w:tcW w:w="992"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14</w:t>
            </w:r>
          </w:p>
        </w:tc>
        <w:tc>
          <w:tcPr>
            <w:tcW w:w="993" w:type="dxa"/>
            <w:tcBorders>
              <w:top w:val="nil"/>
              <w:left w:val="nil"/>
              <w:bottom w:val="single" w:sz="4" w:space="0" w:color="auto"/>
              <w:right w:val="single" w:sz="4" w:space="0" w:color="auto"/>
            </w:tcBorders>
            <w:noWrap/>
            <w:vAlign w:val="center"/>
            <w:hideMark/>
          </w:tcPr>
          <w:p w:rsidR="00A87A56" w:rsidRDefault="00A87A56">
            <w:pPr>
              <w:jc w:val="center"/>
              <w:rPr>
                <w:sz w:val="14"/>
                <w:szCs w:val="14"/>
              </w:rPr>
            </w:pPr>
            <w:r>
              <w:rPr>
                <w:sz w:val="14"/>
                <w:szCs w:val="14"/>
              </w:rPr>
              <w:t>03</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362 725,34</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362 725,34</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0,00</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sz w:val="14"/>
                <w:szCs w:val="14"/>
              </w:rPr>
            </w:pPr>
            <w:r>
              <w:rPr>
                <w:sz w:val="14"/>
                <w:szCs w:val="14"/>
              </w:rPr>
              <w:t>100,00</w:t>
            </w:r>
          </w:p>
        </w:tc>
      </w:tr>
      <w:tr w:rsidR="00A87A56" w:rsidTr="00A87A56">
        <w:trPr>
          <w:trHeight w:val="35"/>
        </w:trPr>
        <w:tc>
          <w:tcPr>
            <w:tcW w:w="6091" w:type="dxa"/>
            <w:gridSpan w:val="3"/>
            <w:tcBorders>
              <w:top w:val="single" w:sz="4" w:space="0" w:color="auto"/>
              <w:left w:val="single" w:sz="4" w:space="0" w:color="auto"/>
              <w:bottom w:val="single" w:sz="4" w:space="0" w:color="auto"/>
              <w:right w:val="single" w:sz="4" w:space="0" w:color="auto"/>
            </w:tcBorders>
            <w:noWrap/>
            <w:vAlign w:val="bottom"/>
            <w:hideMark/>
          </w:tcPr>
          <w:p w:rsidR="00A87A56" w:rsidRDefault="00A87A56">
            <w:pPr>
              <w:jc w:val="center"/>
              <w:rPr>
                <w:b/>
                <w:bCs/>
                <w:sz w:val="14"/>
                <w:szCs w:val="14"/>
              </w:rPr>
            </w:pPr>
            <w:r>
              <w:rPr>
                <w:b/>
                <w:bCs/>
                <w:sz w:val="14"/>
                <w:szCs w:val="14"/>
              </w:rPr>
              <w:t>Итого</w:t>
            </w:r>
          </w:p>
        </w:tc>
        <w:tc>
          <w:tcPr>
            <w:tcW w:w="1253"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128 536 117,52</w:t>
            </w:r>
          </w:p>
        </w:tc>
        <w:tc>
          <w:tcPr>
            <w:tcW w:w="1218"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122 631 350,13</w:t>
            </w:r>
          </w:p>
        </w:tc>
        <w:tc>
          <w:tcPr>
            <w:tcW w:w="1134"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5 904 767,40</w:t>
            </w:r>
          </w:p>
        </w:tc>
        <w:tc>
          <w:tcPr>
            <w:tcW w:w="709" w:type="dxa"/>
            <w:tcBorders>
              <w:top w:val="nil"/>
              <w:left w:val="nil"/>
              <w:bottom w:val="single" w:sz="4" w:space="0" w:color="auto"/>
              <w:right w:val="single" w:sz="4" w:space="0" w:color="auto"/>
            </w:tcBorders>
            <w:noWrap/>
            <w:vAlign w:val="center"/>
            <w:hideMark/>
          </w:tcPr>
          <w:p w:rsidR="00A87A56" w:rsidRDefault="00A87A56">
            <w:pPr>
              <w:jc w:val="right"/>
              <w:rPr>
                <w:b/>
                <w:bCs/>
                <w:sz w:val="14"/>
                <w:szCs w:val="14"/>
              </w:rPr>
            </w:pPr>
            <w:r>
              <w:rPr>
                <w:b/>
                <w:bCs/>
                <w:sz w:val="14"/>
                <w:szCs w:val="14"/>
              </w:rPr>
              <w:t>95,41</w:t>
            </w:r>
          </w:p>
        </w:tc>
      </w:tr>
    </w:tbl>
    <w:p w:rsidR="00A87A56" w:rsidRDefault="00A87A56" w:rsidP="00A87A56"/>
    <w:p w:rsidR="009C19FA" w:rsidRPr="00A87A56" w:rsidRDefault="009C19FA" w:rsidP="00A87A56">
      <w:bookmarkStart w:id="2" w:name="_GoBack"/>
      <w:bookmarkEnd w:id="2"/>
    </w:p>
    <w:sectPr w:rsidR="009C19FA" w:rsidRPr="00A87A56" w:rsidSect="00541478">
      <w:pgSz w:w="11906" w:h="16838" w:code="9"/>
      <w:pgMar w:top="851" w:right="851" w:bottom="851" w:left="119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30506"/>
    <w:multiLevelType w:val="multilevel"/>
    <w:tmpl w:val="C4C8D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FA"/>
    <w:rsid w:val="000619BC"/>
    <w:rsid w:val="0009347B"/>
    <w:rsid w:val="000D372C"/>
    <w:rsid w:val="000E53B9"/>
    <w:rsid w:val="000F23B2"/>
    <w:rsid w:val="00101EE4"/>
    <w:rsid w:val="00170599"/>
    <w:rsid w:val="001A5D65"/>
    <w:rsid w:val="001C4C30"/>
    <w:rsid w:val="0023717B"/>
    <w:rsid w:val="002D30AF"/>
    <w:rsid w:val="00331662"/>
    <w:rsid w:val="00345A5E"/>
    <w:rsid w:val="00362BC0"/>
    <w:rsid w:val="00381903"/>
    <w:rsid w:val="003B67AC"/>
    <w:rsid w:val="003D7A29"/>
    <w:rsid w:val="00427BDE"/>
    <w:rsid w:val="00437145"/>
    <w:rsid w:val="00455D8F"/>
    <w:rsid w:val="004A7F74"/>
    <w:rsid w:val="00500FA8"/>
    <w:rsid w:val="0053695A"/>
    <w:rsid w:val="00541478"/>
    <w:rsid w:val="00597FB4"/>
    <w:rsid w:val="00621A72"/>
    <w:rsid w:val="00640C86"/>
    <w:rsid w:val="0072077E"/>
    <w:rsid w:val="00752262"/>
    <w:rsid w:val="0077740B"/>
    <w:rsid w:val="007E1B75"/>
    <w:rsid w:val="00815BAC"/>
    <w:rsid w:val="00852D73"/>
    <w:rsid w:val="008A2642"/>
    <w:rsid w:val="008E5E03"/>
    <w:rsid w:val="0090559A"/>
    <w:rsid w:val="009304A4"/>
    <w:rsid w:val="00953777"/>
    <w:rsid w:val="00956569"/>
    <w:rsid w:val="00961E90"/>
    <w:rsid w:val="00966917"/>
    <w:rsid w:val="009C19FA"/>
    <w:rsid w:val="00A367C6"/>
    <w:rsid w:val="00A4583F"/>
    <w:rsid w:val="00A62366"/>
    <w:rsid w:val="00A65686"/>
    <w:rsid w:val="00A85EF9"/>
    <w:rsid w:val="00A87A56"/>
    <w:rsid w:val="00AE6F95"/>
    <w:rsid w:val="00B914C7"/>
    <w:rsid w:val="00B934C6"/>
    <w:rsid w:val="00BA046D"/>
    <w:rsid w:val="00BF3D5A"/>
    <w:rsid w:val="00C811A8"/>
    <w:rsid w:val="00C95001"/>
    <w:rsid w:val="00CA6398"/>
    <w:rsid w:val="00CB6832"/>
    <w:rsid w:val="00CD42D8"/>
    <w:rsid w:val="00D3372B"/>
    <w:rsid w:val="00D501A6"/>
    <w:rsid w:val="00D62602"/>
    <w:rsid w:val="00D65B9A"/>
    <w:rsid w:val="00DE4A35"/>
    <w:rsid w:val="00DF336F"/>
    <w:rsid w:val="00E5149F"/>
    <w:rsid w:val="00E64545"/>
    <w:rsid w:val="00EC1B67"/>
    <w:rsid w:val="00EC5D47"/>
    <w:rsid w:val="00EE3FA4"/>
    <w:rsid w:val="00EE687B"/>
    <w:rsid w:val="00EF1726"/>
    <w:rsid w:val="00F26E65"/>
    <w:rsid w:val="00F70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FFCBC-893F-4241-A847-D1255CDF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keepNext/>
      <w:keepLines/>
      <w:spacing w:before="240"/>
      <w:outlineLvl w:val="0"/>
    </w:pPr>
    <w:rPr>
      <w:rFonts w:ascii="Calibri" w:eastAsia="Calibri" w:hAnsi="Calibri" w:cs="Calibri"/>
      <w:color w:val="2E75B5"/>
      <w:sz w:val="32"/>
      <w:szCs w:val="32"/>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table" w:customStyle="1" w:styleId="21">
    <w:name w:val="2"/>
    <w:basedOn w:val="TableNormal"/>
    <w:tblPr>
      <w:tblStyleRowBandSize w:val="1"/>
      <w:tblStyleColBandSize w:val="1"/>
      <w:tblCellMar>
        <w:left w:w="115" w:type="dxa"/>
        <w:right w:w="115" w:type="dxa"/>
      </w:tblCellMar>
    </w:tblPr>
  </w:style>
  <w:style w:type="table" w:customStyle="1" w:styleId="11">
    <w:name w:val="1"/>
    <w:basedOn w:val="TableNormal"/>
    <w:tblPr>
      <w:tblStyleRowBandSize w:val="1"/>
      <w:tblStyleColBandSize w:val="1"/>
      <w:tblCellMar>
        <w:left w:w="115" w:type="dxa"/>
        <w:right w:w="115" w:type="dxa"/>
      </w:tblCellMar>
    </w:tblPr>
  </w:style>
  <w:style w:type="paragraph" w:styleId="a7">
    <w:name w:val="No Spacing"/>
    <w:uiPriority w:val="1"/>
    <w:qFormat/>
    <w:rsid w:val="001A5D6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A87A56"/>
    <w:rPr>
      <w:rFonts w:ascii="Calibri" w:eastAsia="Calibri" w:hAnsi="Calibri" w:cs="Calibri"/>
      <w:color w:val="2E75B5"/>
      <w:sz w:val="32"/>
      <w:szCs w:val="32"/>
    </w:rPr>
  </w:style>
  <w:style w:type="character" w:customStyle="1" w:styleId="20">
    <w:name w:val="Заголовок 2 Знак"/>
    <w:basedOn w:val="a0"/>
    <w:link w:val="2"/>
    <w:rsid w:val="00A87A56"/>
    <w:rPr>
      <w:b/>
      <w:sz w:val="36"/>
      <w:szCs w:val="36"/>
    </w:rPr>
  </w:style>
  <w:style w:type="character" w:customStyle="1" w:styleId="30">
    <w:name w:val="Заголовок 3 Знак"/>
    <w:basedOn w:val="a0"/>
    <w:link w:val="3"/>
    <w:rsid w:val="00A87A56"/>
    <w:rPr>
      <w:b/>
      <w:sz w:val="28"/>
      <w:szCs w:val="28"/>
    </w:rPr>
  </w:style>
  <w:style w:type="character" w:customStyle="1" w:styleId="40">
    <w:name w:val="Заголовок 4 Знак"/>
    <w:basedOn w:val="a0"/>
    <w:link w:val="4"/>
    <w:rsid w:val="00A87A56"/>
    <w:rPr>
      <w:b/>
    </w:rPr>
  </w:style>
  <w:style w:type="character" w:customStyle="1" w:styleId="50">
    <w:name w:val="Заголовок 5 Знак"/>
    <w:basedOn w:val="a0"/>
    <w:link w:val="5"/>
    <w:rsid w:val="00A87A56"/>
    <w:rPr>
      <w:b/>
      <w:sz w:val="22"/>
      <w:szCs w:val="22"/>
    </w:rPr>
  </w:style>
  <w:style w:type="character" w:customStyle="1" w:styleId="60">
    <w:name w:val="Заголовок 6 Знак"/>
    <w:basedOn w:val="a0"/>
    <w:link w:val="6"/>
    <w:rsid w:val="00A87A56"/>
    <w:rPr>
      <w:b/>
      <w:sz w:val="20"/>
      <w:szCs w:val="20"/>
    </w:rPr>
  </w:style>
  <w:style w:type="character" w:customStyle="1" w:styleId="a4">
    <w:name w:val="Название Знак"/>
    <w:basedOn w:val="a0"/>
    <w:link w:val="a3"/>
    <w:rsid w:val="00A87A56"/>
    <w:rPr>
      <w:b/>
      <w:sz w:val="72"/>
      <w:szCs w:val="72"/>
    </w:rPr>
  </w:style>
  <w:style w:type="character" w:customStyle="1" w:styleId="a6">
    <w:name w:val="Подзаголовок Знак"/>
    <w:basedOn w:val="a0"/>
    <w:link w:val="a5"/>
    <w:rsid w:val="00A87A56"/>
    <w:rPr>
      <w:rFonts w:ascii="Georgia" w:eastAsia="Georgia" w:hAnsi="Georgia" w:cs="Georgia"/>
      <w:i/>
      <w:color w:val="666666"/>
      <w:sz w:val="48"/>
      <w:szCs w:val="48"/>
    </w:rPr>
  </w:style>
  <w:style w:type="character" w:styleId="a8">
    <w:name w:val="Hyperlink"/>
    <w:basedOn w:val="a0"/>
    <w:uiPriority w:val="99"/>
    <w:semiHidden/>
    <w:unhideWhenUsed/>
    <w:rsid w:val="00A87A56"/>
    <w:rPr>
      <w:color w:val="0000FF"/>
      <w:u w:val="single"/>
    </w:rPr>
  </w:style>
  <w:style w:type="character" w:styleId="a9">
    <w:name w:val="FollowedHyperlink"/>
    <w:basedOn w:val="a0"/>
    <w:uiPriority w:val="99"/>
    <w:semiHidden/>
    <w:unhideWhenUsed/>
    <w:rsid w:val="00A87A5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539368">
      <w:bodyDiv w:val="1"/>
      <w:marLeft w:val="0"/>
      <w:marRight w:val="0"/>
      <w:marTop w:val="0"/>
      <w:marBottom w:val="0"/>
      <w:divBdr>
        <w:top w:val="none" w:sz="0" w:space="0" w:color="auto"/>
        <w:left w:val="none" w:sz="0" w:space="0" w:color="auto"/>
        <w:bottom w:val="none" w:sz="0" w:space="0" w:color="auto"/>
        <w:right w:val="none" w:sz="0" w:space="0" w:color="auto"/>
      </w:divBdr>
    </w:div>
    <w:div w:id="1288512270">
      <w:bodyDiv w:val="1"/>
      <w:marLeft w:val="0"/>
      <w:marRight w:val="0"/>
      <w:marTop w:val="0"/>
      <w:marBottom w:val="0"/>
      <w:divBdr>
        <w:top w:val="none" w:sz="0" w:space="0" w:color="auto"/>
        <w:left w:val="none" w:sz="0" w:space="0" w:color="auto"/>
        <w:bottom w:val="none" w:sz="0" w:space="0" w:color="auto"/>
        <w:right w:val="none" w:sz="0" w:space="0" w:color="auto"/>
      </w:divBdr>
    </w:div>
    <w:div w:id="1443650604">
      <w:bodyDiv w:val="1"/>
      <w:marLeft w:val="0"/>
      <w:marRight w:val="0"/>
      <w:marTop w:val="0"/>
      <w:marBottom w:val="0"/>
      <w:divBdr>
        <w:top w:val="none" w:sz="0" w:space="0" w:color="auto"/>
        <w:left w:val="none" w:sz="0" w:space="0" w:color="auto"/>
        <w:bottom w:val="none" w:sz="0" w:space="0" w:color="auto"/>
        <w:right w:val="none" w:sz="0" w:space="0" w:color="auto"/>
      </w:divBdr>
    </w:div>
    <w:div w:id="1773162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citizen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finchr.ru" TargetMode="External"/><Relationship Id="rId5" Type="http://schemas.openxmlformats.org/officeDocument/2006/relationships/hyperlink" Target="http://www.consultant.ru/document/cons_doc_LAW_351268/a0c8f1918e072c8ab1da1fd00e9f23ea683eb64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44141</Words>
  <Characters>251606</Characters>
  <Application>Microsoft Office Word</Application>
  <DocSecurity>0</DocSecurity>
  <Lines>2096</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Хагаева Марха Вахидовна</dc:creator>
  <cp:keywords/>
  <dc:description/>
  <cp:lastModifiedBy>Джунаидов Сулейман Сираждиевич</cp:lastModifiedBy>
  <cp:revision>6</cp:revision>
  <dcterms:created xsi:type="dcterms:W3CDTF">2021-01-15T15:03:00Z</dcterms:created>
  <dcterms:modified xsi:type="dcterms:W3CDTF">2021-01-18T10:07:00Z</dcterms:modified>
</cp:coreProperties>
</file>