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58" w:rsidRDefault="00341F58" w:rsidP="00072F99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341F58" w:rsidRPr="00AB51F4" w:rsidRDefault="00341F58" w:rsidP="00BC4072">
      <w:pPr>
        <w:pStyle w:val="20"/>
        <w:shd w:val="clear" w:color="auto" w:fill="auto"/>
        <w:spacing w:line="240" w:lineRule="exact"/>
        <w:rPr>
          <w:sz w:val="28"/>
          <w:szCs w:val="28"/>
        </w:rPr>
      </w:pPr>
      <w:r w:rsidRPr="00AB51F4">
        <w:rPr>
          <w:color w:val="000000"/>
          <w:sz w:val="28"/>
          <w:szCs w:val="28"/>
        </w:rPr>
        <w:t>Протокол</w:t>
      </w:r>
    </w:p>
    <w:p w:rsidR="00341F58" w:rsidRDefault="00341F58" w:rsidP="00753ACC">
      <w:pPr>
        <w:pStyle w:val="20"/>
        <w:shd w:val="clear" w:color="auto" w:fill="auto"/>
        <w:spacing w:line="240" w:lineRule="exact"/>
        <w:rPr>
          <w:color w:val="000000"/>
          <w:sz w:val="28"/>
          <w:szCs w:val="28"/>
        </w:rPr>
      </w:pPr>
      <w:r w:rsidRPr="00AB51F4">
        <w:rPr>
          <w:color w:val="000000"/>
          <w:sz w:val="28"/>
          <w:szCs w:val="28"/>
        </w:rPr>
        <w:t>заседания комиссии министерства финансов Чеченской Республики по подведению итогов оценки качества управления муниципальными финансами и результативности мер по повышению эффективности бюджетных расходов городских округов и муниципальных районов</w:t>
      </w:r>
    </w:p>
    <w:p w:rsidR="00341F58" w:rsidRPr="00AB51F4" w:rsidRDefault="00341F58" w:rsidP="00753ACC">
      <w:pPr>
        <w:pStyle w:val="20"/>
        <w:shd w:val="clear" w:color="auto" w:fill="auto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</w:t>
      </w:r>
      <w:r w:rsidR="00FA2F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</w:t>
      </w:r>
    </w:p>
    <w:p w:rsidR="00341F58" w:rsidRPr="00AB51F4" w:rsidRDefault="00341F58" w:rsidP="00072F99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341F58" w:rsidRDefault="00FA2FF5" w:rsidP="00B873FC">
      <w:pPr>
        <w:pStyle w:val="1"/>
        <w:shd w:val="clear" w:color="auto" w:fill="auto"/>
        <w:spacing w:before="0" w:line="240" w:lineRule="auto"/>
        <w:ind w:left="102" w:firstLine="0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1 февраля</w:t>
      </w:r>
      <w:r w:rsidR="00341F58" w:rsidRPr="004840CE">
        <w:rPr>
          <w:b/>
          <w:bCs/>
          <w:color w:val="000000"/>
          <w:spacing w:val="5"/>
          <w:sz w:val="28"/>
          <w:szCs w:val="28"/>
        </w:rPr>
        <w:t xml:space="preserve"> 201</w:t>
      </w:r>
      <w:r>
        <w:rPr>
          <w:b/>
          <w:bCs/>
          <w:color w:val="000000"/>
          <w:spacing w:val="5"/>
          <w:sz w:val="28"/>
          <w:szCs w:val="28"/>
        </w:rPr>
        <w:t>7</w:t>
      </w:r>
      <w:r w:rsidR="00341F58" w:rsidRPr="004840CE">
        <w:rPr>
          <w:b/>
          <w:bCs/>
          <w:color w:val="000000"/>
          <w:spacing w:val="5"/>
          <w:sz w:val="28"/>
          <w:szCs w:val="28"/>
        </w:rPr>
        <w:t xml:space="preserve"> г.</w:t>
      </w:r>
      <w:r w:rsidR="00341F58" w:rsidRPr="004840CE">
        <w:rPr>
          <w:b/>
          <w:bCs/>
          <w:color w:val="000000"/>
          <w:spacing w:val="5"/>
          <w:sz w:val="28"/>
          <w:szCs w:val="28"/>
        </w:rPr>
        <w:tab/>
      </w:r>
      <w:r w:rsidR="00341F58" w:rsidRPr="004840CE">
        <w:rPr>
          <w:b/>
          <w:bCs/>
          <w:color w:val="000000"/>
          <w:spacing w:val="5"/>
          <w:sz w:val="28"/>
          <w:szCs w:val="28"/>
        </w:rPr>
        <w:tab/>
      </w:r>
      <w:r w:rsidR="00341F58" w:rsidRPr="004840CE">
        <w:rPr>
          <w:b/>
          <w:bCs/>
          <w:color w:val="000000"/>
          <w:spacing w:val="5"/>
          <w:sz w:val="28"/>
          <w:szCs w:val="28"/>
        </w:rPr>
        <w:tab/>
      </w:r>
      <w:r w:rsidR="00341F58" w:rsidRPr="004840CE">
        <w:rPr>
          <w:b/>
          <w:bCs/>
          <w:color w:val="000000"/>
          <w:spacing w:val="5"/>
          <w:sz w:val="28"/>
          <w:szCs w:val="28"/>
        </w:rPr>
        <w:tab/>
      </w:r>
      <w:r w:rsidR="00341F58" w:rsidRPr="004840CE">
        <w:rPr>
          <w:b/>
          <w:bCs/>
          <w:color w:val="000000"/>
          <w:spacing w:val="5"/>
          <w:sz w:val="28"/>
          <w:szCs w:val="28"/>
        </w:rPr>
        <w:tab/>
      </w:r>
      <w:r w:rsidR="00341F58" w:rsidRPr="004840CE">
        <w:rPr>
          <w:b/>
          <w:bCs/>
          <w:color w:val="000000"/>
          <w:spacing w:val="5"/>
          <w:sz w:val="28"/>
          <w:szCs w:val="28"/>
        </w:rPr>
        <w:tab/>
      </w:r>
      <w:r w:rsidR="00341F58" w:rsidRPr="004840CE">
        <w:rPr>
          <w:b/>
          <w:bCs/>
          <w:color w:val="000000"/>
          <w:spacing w:val="5"/>
          <w:sz w:val="28"/>
          <w:szCs w:val="28"/>
        </w:rPr>
        <w:tab/>
        <w:t>г.</w:t>
      </w:r>
      <w:r w:rsidR="00341F58" w:rsidRPr="00BC4072">
        <w:rPr>
          <w:b/>
          <w:bCs/>
          <w:color w:val="000000"/>
          <w:spacing w:val="5"/>
          <w:sz w:val="28"/>
          <w:szCs w:val="28"/>
        </w:rPr>
        <w:t xml:space="preserve"> Грозный</w:t>
      </w:r>
    </w:p>
    <w:p w:rsidR="00341F58" w:rsidRDefault="00341F58" w:rsidP="00B873FC">
      <w:pPr>
        <w:pStyle w:val="1"/>
        <w:shd w:val="clear" w:color="auto" w:fill="auto"/>
        <w:spacing w:before="0" w:line="240" w:lineRule="auto"/>
        <w:ind w:left="102" w:firstLine="0"/>
        <w:rPr>
          <w:color w:val="000000"/>
          <w:sz w:val="28"/>
          <w:szCs w:val="28"/>
        </w:rPr>
      </w:pPr>
    </w:p>
    <w:p w:rsidR="00341F58" w:rsidRPr="00AB51F4" w:rsidRDefault="00341F58" w:rsidP="00B873FC">
      <w:pPr>
        <w:pStyle w:val="1"/>
        <w:shd w:val="clear" w:color="auto" w:fill="auto"/>
        <w:spacing w:before="0" w:line="240" w:lineRule="auto"/>
        <w:ind w:left="102" w:firstLine="0"/>
        <w:rPr>
          <w:sz w:val="28"/>
          <w:szCs w:val="28"/>
        </w:rPr>
      </w:pPr>
      <w:r w:rsidRPr="00AB51F4">
        <w:rPr>
          <w:color w:val="000000"/>
          <w:sz w:val="28"/>
          <w:szCs w:val="28"/>
        </w:rPr>
        <w:t>ПРИСУТСТВОВАЛИ:</w:t>
      </w:r>
    </w:p>
    <w:p w:rsidR="00341F58" w:rsidRPr="00AB51F4" w:rsidRDefault="00341F58" w:rsidP="00072F99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486"/>
        <w:gridCol w:w="4486"/>
      </w:tblGrid>
      <w:tr w:rsidR="00341F58" w:rsidRPr="00AB51F4">
        <w:trPr>
          <w:trHeight w:val="1075"/>
        </w:trPr>
        <w:tc>
          <w:tcPr>
            <w:tcW w:w="4486" w:type="dxa"/>
          </w:tcPr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  <w:r w:rsidRPr="001A3A92">
              <w:rPr>
                <w:color w:val="000000"/>
                <w:sz w:val="28"/>
                <w:szCs w:val="28"/>
                <w:lang w:eastAsia="en-US"/>
              </w:rPr>
              <w:t>Дукаев</w:t>
            </w:r>
          </w:p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sz w:val="28"/>
                <w:szCs w:val="28"/>
                <w:lang w:eastAsia="en-US"/>
              </w:rPr>
            </w:pPr>
            <w:r w:rsidRPr="001A3A92">
              <w:rPr>
                <w:sz w:val="28"/>
                <w:szCs w:val="28"/>
                <w:lang w:eastAsia="en-US"/>
              </w:rPr>
              <w:t>Заур Вахаевич</w:t>
            </w:r>
          </w:p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  <w:p w:rsidR="00341F58" w:rsidRDefault="00341F58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  <w:p w:rsidR="001D1E3E" w:rsidRDefault="001D1E3E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  <w:p w:rsidR="001D1E3E" w:rsidRDefault="001D1E3E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  <w:p w:rsidR="001D1E3E" w:rsidRPr="001A3A92" w:rsidRDefault="001D1E3E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  <w:p w:rsidR="00341F58" w:rsidRDefault="002E6EAE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Цакаев Асхаб Алхазурович</w:t>
            </w:r>
          </w:p>
          <w:p w:rsidR="001D1E3E" w:rsidRPr="001A3A92" w:rsidRDefault="001D1E3E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</w:tcPr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220" w:right="16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A3A92">
              <w:rPr>
                <w:color w:val="000000"/>
                <w:sz w:val="28"/>
                <w:szCs w:val="28"/>
                <w:lang w:eastAsia="en-US"/>
              </w:rPr>
              <w:t xml:space="preserve">- Председатель комиссии, директор департамента </w:t>
            </w:r>
            <w:r w:rsidR="001D1E3E">
              <w:rPr>
                <w:color w:val="000000"/>
                <w:sz w:val="28"/>
                <w:szCs w:val="28"/>
                <w:lang w:eastAsia="en-US"/>
              </w:rPr>
              <w:t>бюджетной политики в отдельных отраслях социально-культурного развития и экономики</w:t>
            </w:r>
            <w:r w:rsidRPr="001A3A92">
              <w:rPr>
                <w:color w:val="000000"/>
                <w:sz w:val="28"/>
                <w:szCs w:val="28"/>
                <w:lang w:eastAsia="en-US"/>
              </w:rPr>
              <w:t xml:space="preserve"> министерства финансов Чеченской Республики</w:t>
            </w:r>
          </w:p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220" w:right="160" w:firstLine="0"/>
              <w:jc w:val="both"/>
              <w:rPr>
                <w:sz w:val="28"/>
                <w:szCs w:val="28"/>
                <w:lang w:eastAsia="en-US"/>
              </w:rPr>
            </w:pPr>
            <w:r w:rsidRPr="001A3A92">
              <w:rPr>
                <w:sz w:val="28"/>
                <w:szCs w:val="28"/>
                <w:lang w:eastAsia="en-US"/>
              </w:rPr>
              <w:t>- Заместитель председателя комиссии, директор департамента доходов и налоговой политики</w:t>
            </w:r>
          </w:p>
          <w:p w:rsidR="00341F58" w:rsidRPr="001A3A92" w:rsidRDefault="00341F58" w:rsidP="00BC4072">
            <w:pPr>
              <w:pStyle w:val="20"/>
              <w:shd w:val="clear" w:color="auto" w:fill="auto"/>
              <w:spacing w:line="240" w:lineRule="exact"/>
              <w:jc w:val="lef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41F58" w:rsidRPr="00AB51F4" w:rsidRDefault="00341F58" w:rsidP="00BC4072">
      <w:pPr>
        <w:pStyle w:val="1"/>
        <w:shd w:val="clear" w:color="auto" w:fill="auto"/>
        <w:spacing w:before="0" w:after="131" w:line="240" w:lineRule="exact"/>
        <w:ind w:right="20" w:firstLine="0"/>
        <w:jc w:val="center"/>
        <w:rPr>
          <w:sz w:val="28"/>
          <w:szCs w:val="28"/>
        </w:rPr>
      </w:pPr>
      <w:r w:rsidRPr="00AB51F4">
        <w:rPr>
          <w:color w:val="000000"/>
          <w:sz w:val="28"/>
          <w:szCs w:val="28"/>
        </w:rPr>
        <w:t>Члены комиссии:</w:t>
      </w:r>
    </w:p>
    <w:tbl>
      <w:tblPr>
        <w:tblW w:w="9420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710"/>
        <w:gridCol w:w="4710"/>
      </w:tblGrid>
      <w:tr w:rsidR="00341F58" w:rsidRPr="00AB51F4">
        <w:trPr>
          <w:trHeight w:val="1875"/>
        </w:trPr>
        <w:tc>
          <w:tcPr>
            <w:tcW w:w="4710" w:type="dxa"/>
          </w:tcPr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Сербиева Асет Алинхановна</w:t>
            </w:r>
          </w:p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Pr="00AB51F4" w:rsidRDefault="00F35537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Тарамов Булат Илесович</w:t>
            </w:r>
          </w:p>
          <w:p w:rsidR="00341F58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sz w:val="28"/>
                <w:szCs w:val="28"/>
                <w:lang w:eastAsia="en-US"/>
              </w:rPr>
            </w:pPr>
            <w:r w:rsidRPr="001A3A92">
              <w:rPr>
                <w:color w:val="000000"/>
                <w:sz w:val="28"/>
                <w:szCs w:val="28"/>
                <w:lang w:eastAsia="en-US"/>
              </w:rPr>
              <w:t>Гулуева</w:t>
            </w:r>
          </w:p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sz w:val="28"/>
                <w:szCs w:val="28"/>
                <w:lang w:eastAsia="en-US"/>
              </w:rPr>
            </w:pPr>
            <w:r w:rsidRPr="001A3A92">
              <w:rPr>
                <w:color w:val="000000"/>
                <w:sz w:val="28"/>
                <w:szCs w:val="28"/>
                <w:lang w:eastAsia="en-US"/>
              </w:rPr>
              <w:t>Раиса Желилавна</w:t>
            </w:r>
          </w:p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F58" w:rsidRPr="00AB51F4" w:rsidRDefault="00341F58" w:rsidP="00BC407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341F58" w:rsidRPr="001A3A92" w:rsidRDefault="00341F58" w:rsidP="00BC4072">
            <w:pPr>
              <w:pStyle w:val="1"/>
              <w:shd w:val="clear" w:color="auto" w:fill="auto"/>
              <w:tabs>
                <w:tab w:val="left" w:pos="2217"/>
              </w:tabs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  <w:r w:rsidRPr="001A3A92">
              <w:rPr>
                <w:color w:val="000000"/>
                <w:sz w:val="28"/>
                <w:szCs w:val="28"/>
                <w:lang w:eastAsia="en-US"/>
              </w:rPr>
              <w:t>- Директор бюджетного департамента</w:t>
            </w:r>
          </w:p>
          <w:p w:rsidR="00341F58" w:rsidRPr="001A3A92" w:rsidRDefault="00341F58" w:rsidP="00BC4072">
            <w:pPr>
              <w:pStyle w:val="1"/>
              <w:shd w:val="clear" w:color="auto" w:fill="auto"/>
              <w:tabs>
                <w:tab w:val="left" w:pos="2217"/>
              </w:tabs>
              <w:spacing w:before="0" w:line="240" w:lineRule="exact"/>
              <w:ind w:left="100" w:firstLine="0"/>
              <w:rPr>
                <w:color w:val="000000"/>
                <w:sz w:val="28"/>
                <w:szCs w:val="28"/>
                <w:lang w:eastAsia="en-US"/>
              </w:rPr>
            </w:pPr>
          </w:p>
          <w:p w:rsidR="00341F58" w:rsidRPr="001A3A92" w:rsidRDefault="00341F58" w:rsidP="00BC4072">
            <w:pPr>
              <w:pStyle w:val="1"/>
              <w:shd w:val="clear" w:color="auto" w:fill="auto"/>
              <w:tabs>
                <w:tab w:val="left" w:pos="2217"/>
              </w:tabs>
              <w:spacing w:before="0" w:line="240" w:lineRule="exact"/>
              <w:ind w:left="100" w:firstLine="0"/>
              <w:rPr>
                <w:sz w:val="28"/>
                <w:szCs w:val="28"/>
                <w:lang w:eastAsia="en-US"/>
              </w:rPr>
            </w:pPr>
            <w:r w:rsidRPr="001A3A92">
              <w:rPr>
                <w:sz w:val="28"/>
                <w:szCs w:val="28"/>
                <w:lang w:eastAsia="en-US"/>
              </w:rPr>
              <w:t xml:space="preserve">- Директор департамента </w:t>
            </w:r>
            <w:r w:rsidR="00F35537">
              <w:rPr>
                <w:sz w:val="28"/>
                <w:szCs w:val="28"/>
                <w:lang w:eastAsia="en-US"/>
              </w:rPr>
              <w:t>бюджетной политики в сфере образования, здравоохранения и спорта</w:t>
            </w:r>
          </w:p>
          <w:p w:rsidR="00341F58" w:rsidRPr="001A3A92" w:rsidRDefault="00341F58" w:rsidP="00BC4072">
            <w:pPr>
              <w:pStyle w:val="1"/>
              <w:shd w:val="clear" w:color="auto" w:fill="auto"/>
              <w:tabs>
                <w:tab w:val="left" w:pos="2217"/>
              </w:tabs>
              <w:spacing w:before="0" w:line="240" w:lineRule="exact"/>
              <w:ind w:left="100" w:firstLine="0"/>
              <w:rPr>
                <w:sz w:val="28"/>
                <w:szCs w:val="28"/>
                <w:lang w:eastAsia="en-US"/>
              </w:rPr>
            </w:pPr>
          </w:p>
          <w:p w:rsidR="00341F58" w:rsidRPr="001A3A92" w:rsidRDefault="00341F58" w:rsidP="00BC4072">
            <w:pPr>
              <w:pStyle w:val="1"/>
              <w:shd w:val="clear" w:color="auto" w:fill="auto"/>
              <w:tabs>
                <w:tab w:val="left" w:pos="2217"/>
              </w:tabs>
              <w:spacing w:before="0" w:line="240" w:lineRule="exact"/>
              <w:ind w:left="100" w:firstLine="0"/>
              <w:rPr>
                <w:sz w:val="28"/>
                <w:szCs w:val="28"/>
                <w:lang w:eastAsia="en-US"/>
              </w:rPr>
            </w:pPr>
          </w:p>
          <w:p w:rsidR="00341F58" w:rsidRPr="001A3A92" w:rsidRDefault="00341F58" w:rsidP="00BC4072">
            <w:pPr>
              <w:pStyle w:val="1"/>
              <w:shd w:val="clear" w:color="auto" w:fill="auto"/>
              <w:spacing w:before="0" w:line="240" w:lineRule="exact"/>
              <w:ind w:left="300" w:right="100"/>
              <w:rPr>
                <w:sz w:val="28"/>
                <w:szCs w:val="28"/>
                <w:lang w:eastAsia="en-US"/>
              </w:rPr>
            </w:pPr>
            <w:r w:rsidRPr="001A3A92">
              <w:rPr>
                <w:color w:val="000000"/>
                <w:sz w:val="28"/>
                <w:szCs w:val="28"/>
                <w:lang w:eastAsia="en-US"/>
              </w:rPr>
              <w:t xml:space="preserve">- Секретарь комиссии, заместитель начальника отдела </w:t>
            </w:r>
            <w:r w:rsidR="00F35537">
              <w:rPr>
                <w:color w:val="000000"/>
                <w:sz w:val="28"/>
                <w:szCs w:val="28"/>
                <w:lang w:eastAsia="en-US"/>
              </w:rPr>
              <w:t>мониторинга и методологии обеспечения бюджетного процесса</w:t>
            </w:r>
            <w:r w:rsidRPr="001A3A9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1F58" w:rsidRPr="001A3A92" w:rsidRDefault="00341F58" w:rsidP="00BC4072">
            <w:pPr>
              <w:pStyle w:val="1"/>
              <w:shd w:val="clear" w:color="auto" w:fill="auto"/>
              <w:tabs>
                <w:tab w:val="left" w:pos="2217"/>
              </w:tabs>
              <w:spacing w:before="0" w:line="240" w:lineRule="exact"/>
              <w:ind w:left="100"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1D1E3E" w:rsidRDefault="001D1E3E" w:rsidP="00072F99">
      <w:pPr>
        <w:pStyle w:val="1"/>
        <w:shd w:val="clear" w:color="auto" w:fill="auto"/>
        <w:spacing w:before="0" w:after="127" w:line="240" w:lineRule="auto"/>
        <w:ind w:firstLine="0"/>
        <w:jc w:val="center"/>
        <w:rPr>
          <w:color w:val="000000"/>
          <w:sz w:val="28"/>
          <w:szCs w:val="28"/>
        </w:rPr>
      </w:pPr>
    </w:p>
    <w:p w:rsidR="00341F58" w:rsidRPr="00072F99" w:rsidRDefault="00341F58" w:rsidP="00072F99">
      <w:pPr>
        <w:pStyle w:val="1"/>
        <w:shd w:val="clear" w:color="auto" w:fill="auto"/>
        <w:spacing w:before="0" w:after="127" w:line="240" w:lineRule="auto"/>
        <w:ind w:firstLine="0"/>
        <w:jc w:val="center"/>
        <w:rPr>
          <w:sz w:val="28"/>
          <w:szCs w:val="28"/>
        </w:rPr>
      </w:pPr>
      <w:r w:rsidRPr="00072F99">
        <w:rPr>
          <w:color w:val="000000"/>
          <w:sz w:val="28"/>
          <w:szCs w:val="28"/>
        </w:rPr>
        <w:t xml:space="preserve">ПОВЕСТКА </w:t>
      </w:r>
      <w:r>
        <w:rPr>
          <w:color w:val="000000"/>
          <w:sz w:val="28"/>
          <w:szCs w:val="28"/>
        </w:rPr>
        <w:t>ЗАСЕДАНИЯ</w:t>
      </w:r>
      <w:r w:rsidRPr="00072F99">
        <w:rPr>
          <w:color w:val="000000"/>
          <w:sz w:val="28"/>
          <w:szCs w:val="28"/>
        </w:rPr>
        <w:t>:</w:t>
      </w:r>
    </w:p>
    <w:p w:rsidR="00341F58" w:rsidRPr="00072F99" w:rsidRDefault="00341F58" w:rsidP="004840CE">
      <w:pPr>
        <w:pStyle w:val="1"/>
        <w:shd w:val="clear" w:color="auto" w:fill="auto"/>
        <w:spacing w:before="0" w:line="240" w:lineRule="auto"/>
        <w:ind w:right="100" w:firstLine="284"/>
        <w:jc w:val="both"/>
        <w:rPr>
          <w:sz w:val="28"/>
          <w:szCs w:val="28"/>
        </w:rPr>
      </w:pPr>
      <w:r w:rsidRPr="00072F99">
        <w:rPr>
          <w:color w:val="000000"/>
          <w:sz w:val="28"/>
          <w:szCs w:val="28"/>
        </w:rPr>
        <w:t>Подведение итогов оценки качества управления муниципальными финансами и результативности мер по повышению эффективности бюджетных расходов городских округов и муниципальных районов</w:t>
      </w:r>
      <w:r>
        <w:rPr>
          <w:color w:val="000000"/>
          <w:sz w:val="28"/>
          <w:szCs w:val="28"/>
        </w:rPr>
        <w:t xml:space="preserve"> по итогам 201</w:t>
      </w:r>
      <w:r w:rsidR="00FA2F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</w:t>
      </w:r>
      <w:r w:rsidRPr="00072F99">
        <w:rPr>
          <w:color w:val="000000"/>
          <w:sz w:val="28"/>
          <w:szCs w:val="28"/>
        </w:rPr>
        <w:t>.</w:t>
      </w:r>
    </w:p>
    <w:p w:rsidR="00341F58" w:rsidRPr="00072F99" w:rsidRDefault="00341F58" w:rsidP="00072F99">
      <w:pPr>
        <w:pStyle w:val="1"/>
        <w:shd w:val="clear" w:color="auto" w:fill="auto"/>
        <w:spacing w:before="0" w:line="240" w:lineRule="auto"/>
        <w:ind w:left="100" w:right="100" w:firstLine="0"/>
        <w:jc w:val="both"/>
        <w:rPr>
          <w:sz w:val="28"/>
          <w:szCs w:val="28"/>
        </w:rPr>
      </w:pPr>
      <w:r>
        <w:rPr>
          <w:rStyle w:val="a5"/>
          <w:bCs/>
          <w:iCs/>
          <w:sz w:val="28"/>
          <w:szCs w:val="28"/>
        </w:rPr>
        <w:t>Дукаев З.В.</w:t>
      </w:r>
      <w:r w:rsidRPr="00072F99">
        <w:rPr>
          <w:rStyle w:val="a5"/>
          <w:bCs/>
          <w:iCs/>
          <w:sz w:val="28"/>
          <w:szCs w:val="28"/>
        </w:rPr>
        <w:t>.</w:t>
      </w:r>
      <w:r w:rsidRPr="00072F99">
        <w:rPr>
          <w:color w:val="000000"/>
          <w:sz w:val="28"/>
          <w:szCs w:val="28"/>
        </w:rPr>
        <w:t xml:space="preserve"> - открыл работу заседания комиссии и предложил выступить с докладом </w:t>
      </w:r>
      <w:r w:rsidR="00F35537">
        <w:rPr>
          <w:color w:val="000000"/>
          <w:sz w:val="28"/>
          <w:szCs w:val="28"/>
        </w:rPr>
        <w:t>Цакаеву А.А.</w:t>
      </w:r>
      <w:r>
        <w:rPr>
          <w:color w:val="000000"/>
          <w:sz w:val="28"/>
          <w:szCs w:val="28"/>
        </w:rPr>
        <w:t>.</w:t>
      </w:r>
    </w:p>
    <w:p w:rsidR="00341F58" w:rsidRDefault="00341F58" w:rsidP="00072F99">
      <w:pPr>
        <w:pStyle w:val="1"/>
        <w:shd w:val="clear" w:color="auto" w:fill="auto"/>
        <w:spacing w:before="0" w:after="160" w:line="240" w:lineRule="auto"/>
        <w:ind w:firstLine="0"/>
        <w:jc w:val="center"/>
        <w:rPr>
          <w:color w:val="000000"/>
          <w:sz w:val="28"/>
          <w:szCs w:val="28"/>
        </w:rPr>
      </w:pPr>
    </w:p>
    <w:p w:rsidR="00341F58" w:rsidRPr="00072F99" w:rsidRDefault="00341F58" w:rsidP="00072F99">
      <w:pPr>
        <w:pStyle w:val="1"/>
        <w:shd w:val="clear" w:color="auto" w:fill="auto"/>
        <w:spacing w:before="0" w:after="160" w:line="240" w:lineRule="auto"/>
        <w:ind w:firstLine="0"/>
        <w:jc w:val="center"/>
        <w:rPr>
          <w:sz w:val="28"/>
          <w:szCs w:val="28"/>
        </w:rPr>
      </w:pPr>
      <w:r w:rsidRPr="00072F99">
        <w:rPr>
          <w:color w:val="000000"/>
          <w:sz w:val="28"/>
          <w:szCs w:val="28"/>
        </w:rPr>
        <w:t>СЛУШАЛИ:</w:t>
      </w:r>
    </w:p>
    <w:p w:rsidR="00341F58" w:rsidRPr="00072F99" w:rsidRDefault="00F35537" w:rsidP="00072F99">
      <w:pPr>
        <w:pStyle w:val="1"/>
        <w:shd w:val="clear" w:color="auto" w:fill="auto"/>
        <w:spacing w:before="0" w:after="126" w:line="240" w:lineRule="auto"/>
        <w:ind w:lef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Цакаева А.А.</w:t>
      </w:r>
      <w:r w:rsidR="00341F58" w:rsidRPr="00072F99">
        <w:rPr>
          <w:color w:val="000000"/>
          <w:sz w:val="28"/>
          <w:szCs w:val="28"/>
        </w:rPr>
        <w:t xml:space="preserve"> </w:t>
      </w:r>
      <w:r w:rsidR="00341F58">
        <w:rPr>
          <w:color w:val="000000"/>
          <w:sz w:val="28"/>
          <w:szCs w:val="28"/>
        </w:rPr>
        <w:t>–</w:t>
      </w:r>
      <w:r w:rsidR="00341F58" w:rsidRPr="00072F99">
        <w:rPr>
          <w:color w:val="000000"/>
          <w:sz w:val="28"/>
          <w:szCs w:val="28"/>
        </w:rPr>
        <w:t xml:space="preserve"> в</w:t>
      </w:r>
      <w:r w:rsidR="00341F58">
        <w:rPr>
          <w:color w:val="000000"/>
          <w:sz w:val="28"/>
          <w:szCs w:val="28"/>
        </w:rPr>
        <w:t xml:space="preserve"> </w:t>
      </w:r>
      <w:r w:rsidR="00341F58" w:rsidRPr="00072F99">
        <w:rPr>
          <w:color w:val="000000"/>
          <w:sz w:val="28"/>
          <w:szCs w:val="28"/>
        </w:rPr>
        <w:t>докладе отмечено следующее:</w:t>
      </w:r>
    </w:p>
    <w:p w:rsidR="00341F58" w:rsidRPr="00072F99" w:rsidRDefault="00341F58" w:rsidP="00072F99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sz w:val="28"/>
          <w:szCs w:val="28"/>
        </w:rPr>
      </w:pPr>
      <w:r w:rsidRPr="00072F99">
        <w:rPr>
          <w:color w:val="000000"/>
          <w:sz w:val="28"/>
          <w:szCs w:val="28"/>
        </w:rPr>
        <w:t xml:space="preserve">В соответствии с постановлением Правительства </w:t>
      </w:r>
      <w:r>
        <w:rPr>
          <w:color w:val="000000"/>
          <w:sz w:val="28"/>
          <w:szCs w:val="28"/>
        </w:rPr>
        <w:t>Чеченской Республики</w:t>
      </w:r>
      <w:r w:rsidRPr="00072F9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8</w:t>
      </w:r>
      <w:r w:rsidRPr="00072F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072F9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1</w:t>
      </w:r>
      <w:r w:rsidRPr="00072F9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228</w:t>
      </w:r>
      <w:r w:rsidRPr="00072F9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порядке проведения мониторинга соблюдения </w:t>
      </w:r>
      <w:r>
        <w:rPr>
          <w:color w:val="000000"/>
          <w:sz w:val="28"/>
          <w:szCs w:val="28"/>
        </w:rPr>
        <w:lastRenderedPageBreak/>
        <w:t>муниципальными образованиями требований бюджетного законодательства и оценки качества управления бюджетным процессом</w:t>
      </w:r>
      <w:r w:rsidRPr="00072F9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F35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приказом министерства финансов Чеченской Республики от 08.12.2011 г. № 01-03-1/303/1 «Об утверждении методики проведения мониторинга соблюдения муниципальными образованиями бюджетного законодательства, оценки качества организации и осуществления бюджетного процесса в муниципальных образованиях и контроля за соблюдением нормативов на формирование расходов на оплату труда депутатов выборных должностных лиц местного самоуправления» </w:t>
      </w:r>
      <w:r w:rsidRPr="00072F99">
        <w:rPr>
          <w:color w:val="000000"/>
          <w:sz w:val="28"/>
          <w:szCs w:val="28"/>
        </w:rPr>
        <w:t xml:space="preserve"> Министерством финансов </w:t>
      </w:r>
      <w:r>
        <w:rPr>
          <w:color w:val="000000"/>
          <w:sz w:val="28"/>
          <w:szCs w:val="28"/>
        </w:rPr>
        <w:t>Чеченской Республики</w:t>
      </w:r>
      <w:r w:rsidRPr="00072F99">
        <w:rPr>
          <w:color w:val="000000"/>
          <w:sz w:val="28"/>
          <w:szCs w:val="28"/>
        </w:rPr>
        <w:t xml:space="preserve"> подведены итоги оценки качества управления финансами и повышения эффективности бюджетных расходов за 201</w:t>
      </w:r>
      <w:r w:rsidR="00FA2FF5">
        <w:rPr>
          <w:color w:val="000000"/>
          <w:sz w:val="28"/>
          <w:szCs w:val="28"/>
        </w:rPr>
        <w:t>6</w:t>
      </w:r>
      <w:r w:rsidRPr="00072F99">
        <w:rPr>
          <w:color w:val="000000"/>
          <w:sz w:val="28"/>
          <w:szCs w:val="28"/>
        </w:rPr>
        <w:t xml:space="preserve"> год.</w:t>
      </w:r>
    </w:p>
    <w:p w:rsidR="00341F58" w:rsidRPr="00072F99" w:rsidRDefault="00341F58" w:rsidP="00072F99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sz w:val="28"/>
          <w:szCs w:val="28"/>
        </w:rPr>
      </w:pPr>
      <w:r w:rsidRPr="00072F99">
        <w:rPr>
          <w:color w:val="000000"/>
          <w:sz w:val="28"/>
          <w:szCs w:val="28"/>
        </w:rPr>
        <w:t xml:space="preserve">Оценка проводилась по </w:t>
      </w:r>
      <w:r>
        <w:rPr>
          <w:color w:val="000000"/>
          <w:sz w:val="28"/>
          <w:szCs w:val="28"/>
        </w:rPr>
        <w:t>22</w:t>
      </w:r>
      <w:r w:rsidRPr="00072F99">
        <w:rPr>
          <w:color w:val="000000"/>
          <w:sz w:val="28"/>
          <w:szCs w:val="28"/>
        </w:rPr>
        <w:t xml:space="preserve"> индикаторам и позволила определить рейтинг каждого муниципального района (городского округа).</w:t>
      </w:r>
    </w:p>
    <w:p w:rsidR="00341F58" w:rsidRPr="00072F99" w:rsidRDefault="00341F58" w:rsidP="00072F99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sz w:val="28"/>
          <w:szCs w:val="28"/>
        </w:rPr>
      </w:pPr>
      <w:r w:rsidRPr="00072F99">
        <w:rPr>
          <w:color w:val="000000"/>
          <w:sz w:val="28"/>
          <w:szCs w:val="28"/>
        </w:rPr>
        <w:t>Наиболее высокие результаты достигнуты по индикаторам следующих групп:</w:t>
      </w:r>
    </w:p>
    <w:p w:rsidR="00341F58" w:rsidRPr="00B873FC" w:rsidRDefault="00341F58" w:rsidP="00477278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0" w:right="20" w:firstLine="0"/>
        <w:jc w:val="both"/>
        <w:rPr>
          <w:sz w:val="28"/>
          <w:szCs w:val="28"/>
        </w:rPr>
      </w:pPr>
      <w:r w:rsidRPr="00B873FC">
        <w:rPr>
          <w:color w:val="000000"/>
          <w:sz w:val="28"/>
          <w:szCs w:val="28"/>
        </w:rPr>
        <w:t>«Обеспечение сбалансированности и устойчивости</w:t>
      </w:r>
      <w:r>
        <w:rPr>
          <w:color w:val="000000"/>
          <w:sz w:val="28"/>
          <w:szCs w:val="28"/>
        </w:rPr>
        <w:t xml:space="preserve"> </w:t>
      </w:r>
      <w:r w:rsidRPr="00B873FC">
        <w:rPr>
          <w:color w:val="000000"/>
          <w:sz w:val="28"/>
          <w:szCs w:val="28"/>
        </w:rPr>
        <w:t>местных бюджетов».</w:t>
      </w:r>
    </w:p>
    <w:p w:rsidR="00341F58" w:rsidRPr="00B873FC" w:rsidRDefault="00341F58" w:rsidP="00477278">
      <w:pPr>
        <w:pStyle w:val="1"/>
        <w:shd w:val="clear" w:color="auto" w:fill="auto"/>
        <w:tabs>
          <w:tab w:val="left" w:pos="42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r w:rsidRPr="00B873FC">
        <w:rPr>
          <w:color w:val="000000"/>
          <w:sz w:val="28"/>
          <w:szCs w:val="28"/>
        </w:rPr>
        <w:t xml:space="preserve">Индикаторы данной группы характеризуют соблюдение требований Бюджетного кодекса Российской Федерации в части размера дефицита, муниципального долга, а так же отражают деятельность по планированию и исполнению обязательств муниципального образования. Средняя оценка по данной группе индикаторов составила </w:t>
      </w:r>
      <w:r w:rsidR="00753ACC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Pr="00B873FC">
        <w:rPr>
          <w:color w:val="000000"/>
          <w:sz w:val="28"/>
          <w:szCs w:val="28"/>
        </w:rPr>
        <w:t>балл</w:t>
      </w:r>
      <w:r w:rsidR="00753ACC">
        <w:rPr>
          <w:color w:val="000000"/>
          <w:sz w:val="28"/>
          <w:szCs w:val="28"/>
        </w:rPr>
        <w:t>ов</w:t>
      </w:r>
      <w:r w:rsidRPr="00B873FC">
        <w:rPr>
          <w:color w:val="000000"/>
          <w:sz w:val="28"/>
          <w:szCs w:val="28"/>
        </w:rPr>
        <w:t xml:space="preserve"> из 2</w:t>
      </w:r>
      <w:r>
        <w:rPr>
          <w:color w:val="000000"/>
          <w:sz w:val="28"/>
          <w:szCs w:val="28"/>
        </w:rPr>
        <w:t>5</w:t>
      </w:r>
      <w:r w:rsidRPr="00B873FC">
        <w:rPr>
          <w:color w:val="000000"/>
          <w:sz w:val="28"/>
          <w:szCs w:val="28"/>
        </w:rPr>
        <w:t xml:space="preserve"> возможных.</w:t>
      </w:r>
    </w:p>
    <w:p w:rsidR="00341F58" w:rsidRDefault="00341F58" w:rsidP="00753AC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 информационной системы управления государственными(муниципальными) финансами».</w:t>
      </w:r>
    </w:p>
    <w:p w:rsidR="00341F58" w:rsidRDefault="00341F58" w:rsidP="00D72951">
      <w:pPr>
        <w:pStyle w:val="1"/>
        <w:shd w:val="clear" w:color="auto" w:fill="auto"/>
        <w:spacing w:before="0" w:line="240" w:lineRule="auto"/>
        <w:ind w:right="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оценка по данной группе индикаторов составила 1</w:t>
      </w:r>
      <w:r w:rsidR="00753AC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баллов из 12 возможных.</w:t>
      </w:r>
    </w:p>
    <w:p w:rsidR="00341F58" w:rsidRDefault="00753ACC" w:rsidP="00753ACC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«Повышение эффективности распределения бюджетных средств».</w:t>
      </w:r>
    </w:p>
    <w:p w:rsidR="00753ACC" w:rsidRDefault="00753ACC" w:rsidP="00753ACC">
      <w:pPr>
        <w:pStyle w:val="1"/>
        <w:shd w:val="clear" w:color="auto" w:fill="auto"/>
        <w:spacing w:before="0" w:line="240" w:lineRule="auto"/>
        <w:ind w:right="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оценка по этой группе составила 9 баллов из 10 возможных. </w:t>
      </w:r>
    </w:p>
    <w:p w:rsidR="00341F58" w:rsidRDefault="00341F58" w:rsidP="00D72951">
      <w:pPr>
        <w:pStyle w:val="1"/>
        <w:shd w:val="clear" w:color="auto" w:fill="auto"/>
        <w:spacing w:before="0" w:line="240" w:lineRule="auto"/>
        <w:ind w:right="20" w:firstLine="0"/>
        <w:jc w:val="both"/>
        <w:rPr>
          <w:color w:val="000000"/>
          <w:sz w:val="28"/>
          <w:szCs w:val="28"/>
        </w:rPr>
      </w:pPr>
    </w:p>
    <w:p w:rsidR="00341F58" w:rsidRPr="00B873FC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sz w:val="28"/>
          <w:szCs w:val="28"/>
        </w:rPr>
      </w:pPr>
      <w:r w:rsidRPr="00B873FC"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 xml:space="preserve">мониторинга </w:t>
      </w:r>
      <w:r w:rsidRPr="00B873FC">
        <w:rPr>
          <w:color w:val="000000"/>
          <w:sz w:val="28"/>
          <w:szCs w:val="28"/>
        </w:rPr>
        <w:t>за 201</w:t>
      </w:r>
      <w:r w:rsidR="00FA2FF5">
        <w:rPr>
          <w:color w:val="000000"/>
          <w:sz w:val="28"/>
          <w:szCs w:val="28"/>
        </w:rPr>
        <w:t>6</w:t>
      </w:r>
      <w:r w:rsidRPr="00B873FC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наивысшие </w:t>
      </w:r>
      <w:r w:rsidRPr="00B873FC">
        <w:rPr>
          <w:color w:val="000000"/>
          <w:sz w:val="28"/>
          <w:szCs w:val="28"/>
        </w:rPr>
        <w:t>показатели качества управления муниципальными финансами</w:t>
      </w:r>
      <w:r>
        <w:rPr>
          <w:color w:val="000000"/>
          <w:sz w:val="28"/>
          <w:szCs w:val="28"/>
        </w:rPr>
        <w:t xml:space="preserve"> (28 и более баллов)</w:t>
      </w:r>
      <w:r w:rsidRPr="00B873FC">
        <w:rPr>
          <w:color w:val="000000"/>
          <w:sz w:val="28"/>
          <w:szCs w:val="28"/>
        </w:rPr>
        <w:t xml:space="preserve"> имеют следующие муниципальные образования</w:t>
      </w:r>
      <w:r>
        <w:rPr>
          <w:color w:val="000000"/>
          <w:sz w:val="28"/>
          <w:szCs w:val="28"/>
        </w:rPr>
        <w:t>, поделившие 1-3 места</w:t>
      </w:r>
      <w:r w:rsidRPr="00B873FC">
        <w:rPr>
          <w:color w:val="000000"/>
          <w:sz w:val="28"/>
          <w:szCs w:val="28"/>
        </w:rPr>
        <w:t>:</w:t>
      </w:r>
    </w:p>
    <w:p w:rsidR="00341F58" w:rsidRDefault="00341F58"/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894"/>
        <w:gridCol w:w="1652"/>
      </w:tblGrid>
      <w:tr w:rsidR="00341F58" w:rsidRPr="00477278" w:rsidTr="00E60F3A">
        <w:trPr>
          <w:trHeight w:hRule="exact" w:val="477"/>
        </w:trPr>
        <w:tc>
          <w:tcPr>
            <w:tcW w:w="428" w:type="dxa"/>
            <w:shd w:val="clear" w:color="auto" w:fill="FFFFFF"/>
          </w:tcPr>
          <w:p w:rsidR="00341F58" w:rsidRPr="001A3A92" w:rsidRDefault="00341F58" w:rsidP="00B873FC">
            <w:pPr>
              <w:pStyle w:val="1"/>
              <w:shd w:val="clear" w:color="auto" w:fill="auto"/>
              <w:spacing w:before="0" w:line="240" w:lineRule="auto"/>
              <w:ind w:left="40" w:firstLine="0"/>
              <w:jc w:val="center"/>
              <w:rPr>
                <w:sz w:val="28"/>
                <w:szCs w:val="28"/>
                <w:lang w:eastAsia="en-US"/>
              </w:rPr>
            </w:pPr>
            <w:r w:rsidRPr="001A3A92">
              <w:rPr>
                <w:rStyle w:val="ArialNarrow"/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94" w:type="dxa"/>
            <w:shd w:val="clear" w:color="auto" w:fill="FFFFFF"/>
          </w:tcPr>
          <w:p w:rsidR="00341F58" w:rsidRPr="001A3A92" w:rsidRDefault="00FA2FF5" w:rsidP="00477278">
            <w:pPr>
              <w:pStyle w:val="1"/>
              <w:shd w:val="clear" w:color="auto" w:fill="auto"/>
              <w:spacing w:before="0" w:line="240" w:lineRule="auto"/>
              <w:ind w:left="40" w:firstLine="0"/>
              <w:rPr>
                <w:sz w:val="28"/>
                <w:szCs w:val="28"/>
                <w:lang w:eastAsia="en-US"/>
              </w:rPr>
            </w:pPr>
            <w:r>
              <w:rPr>
                <w:rStyle w:val="6pt"/>
                <w:sz w:val="28"/>
                <w:szCs w:val="28"/>
                <w:lang w:eastAsia="en-US"/>
              </w:rPr>
              <w:t>Веденский район</w:t>
            </w:r>
          </w:p>
        </w:tc>
        <w:tc>
          <w:tcPr>
            <w:tcW w:w="1652" w:type="dxa"/>
            <w:shd w:val="clear" w:color="auto" w:fill="FFFFFF"/>
          </w:tcPr>
          <w:p w:rsidR="00341F58" w:rsidRPr="001A3A92" w:rsidRDefault="00341F58" w:rsidP="00FA2FF5">
            <w:pPr>
              <w:pStyle w:val="1"/>
              <w:shd w:val="clear" w:color="auto" w:fill="auto"/>
              <w:spacing w:before="0" w:line="240" w:lineRule="auto"/>
              <w:ind w:left="40" w:right="6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6pt"/>
                <w:sz w:val="28"/>
                <w:szCs w:val="28"/>
                <w:lang w:eastAsia="en-US"/>
              </w:rPr>
              <w:t>2</w:t>
            </w:r>
            <w:r w:rsidR="00FA2FF5">
              <w:rPr>
                <w:rStyle w:val="6pt"/>
                <w:sz w:val="28"/>
                <w:szCs w:val="28"/>
                <w:lang w:eastAsia="en-US"/>
              </w:rPr>
              <w:t>9</w:t>
            </w:r>
            <w:r>
              <w:rPr>
                <w:rStyle w:val="6pt"/>
                <w:sz w:val="28"/>
                <w:szCs w:val="28"/>
                <w:lang w:eastAsia="en-US"/>
              </w:rPr>
              <w:t>,4</w:t>
            </w:r>
            <w:r w:rsidRPr="001A1568">
              <w:rPr>
                <w:rStyle w:val="6pt"/>
                <w:sz w:val="28"/>
                <w:szCs w:val="28"/>
                <w:lang w:eastAsia="en-US"/>
              </w:rPr>
              <w:t xml:space="preserve"> балла;</w:t>
            </w:r>
          </w:p>
        </w:tc>
      </w:tr>
      <w:tr w:rsidR="00341F58" w:rsidRPr="00477278" w:rsidTr="0010404C">
        <w:trPr>
          <w:trHeight w:hRule="exact" w:val="409"/>
        </w:trPr>
        <w:tc>
          <w:tcPr>
            <w:tcW w:w="428" w:type="dxa"/>
            <w:shd w:val="clear" w:color="auto" w:fill="FFFFFF"/>
          </w:tcPr>
          <w:p w:rsidR="00341F58" w:rsidRPr="001A3A92" w:rsidRDefault="00341F58" w:rsidP="00B873FC">
            <w:pPr>
              <w:pStyle w:val="1"/>
              <w:shd w:val="clear" w:color="auto" w:fill="auto"/>
              <w:spacing w:before="0" w:line="240" w:lineRule="auto"/>
              <w:ind w:left="40" w:firstLine="0"/>
              <w:jc w:val="center"/>
              <w:rPr>
                <w:sz w:val="28"/>
                <w:szCs w:val="28"/>
                <w:lang w:eastAsia="en-US"/>
              </w:rPr>
            </w:pPr>
            <w:r w:rsidRPr="001A1568">
              <w:rPr>
                <w:rStyle w:val="6pt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94" w:type="dxa"/>
            <w:shd w:val="clear" w:color="auto" w:fill="FFFFFF"/>
          </w:tcPr>
          <w:p w:rsidR="00341F58" w:rsidRPr="001A3A92" w:rsidRDefault="00FA2FF5" w:rsidP="00477278">
            <w:pPr>
              <w:pStyle w:val="1"/>
              <w:shd w:val="clear" w:color="auto" w:fill="auto"/>
              <w:spacing w:before="0" w:line="240" w:lineRule="auto"/>
              <w:ind w:left="40" w:firstLine="0"/>
              <w:rPr>
                <w:sz w:val="28"/>
                <w:szCs w:val="28"/>
                <w:lang w:eastAsia="en-US"/>
              </w:rPr>
            </w:pPr>
            <w:r>
              <w:rPr>
                <w:rStyle w:val="6pt"/>
                <w:sz w:val="28"/>
                <w:szCs w:val="28"/>
                <w:lang w:eastAsia="en-US"/>
              </w:rPr>
              <w:t xml:space="preserve">Шелковской </w:t>
            </w:r>
            <w:r w:rsidR="00341F58">
              <w:rPr>
                <w:rStyle w:val="6pt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652" w:type="dxa"/>
            <w:shd w:val="clear" w:color="auto" w:fill="FFFFFF"/>
          </w:tcPr>
          <w:p w:rsidR="00341F58" w:rsidRPr="001A3A92" w:rsidRDefault="00341F58" w:rsidP="002E6EAE">
            <w:pPr>
              <w:pStyle w:val="1"/>
              <w:shd w:val="clear" w:color="auto" w:fill="auto"/>
              <w:spacing w:before="0" w:line="240" w:lineRule="auto"/>
              <w:ind w:left="40" w:right="6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6pt"/>
                <w:sz w:val="28"/>
                <w:szCs w:val="28"/>
                <w:lang w:eastAsia="en-US"/>
              </w:rPr>
              <w:t>2</w:t>
            </w:r>
            <w:r w:rsidR="00FA2FF5">
              <w:rPr>
                <w:rStyle w:val="6pt"/>
                <w:sz w:val="28"/>
                <w:szCs w:val="28"/>
                <w:lang w:eastAsia="en-US"/>
              </w:rPr>
              <w:t>6</w:t>
            </w:r>
            <w:r>
              <w:rPr>
                <w:rStyle w:val="6pt"/>
                <w:sz w:val="28"/>
                <w:szCs w:val="28"/>
                <w:lang w:eastAsia="en-US"/>
              </w:rPr>
              <w:t>,</w:t>
            </w:r>
            <w:r w:rsidR="00FA2FF5">
              <w:rPr>
                <w:rStyle w:val="6pt"/>
                <w:sz w:val="28"/>
                <w:szCs w:val="28"/>
                <w:lang w:eastAsia="en-US"/>
              </w:rPr>
              <w:t>8</w:t>
            </w:r>
            <w:r w:rsidR="002E6EAE">
              <w:rPr>
                <w:rStyle w:val="6pt"/>
                <w:sz w:val="28"/>
                <w:szCs w:val="28"/>
                <w:lang w:eastAsia="en-US"/>
              </w:rPr>
              <w:t xml:space="preserve"> </w:t>
            </w:r>
            <w:r w:rsidRPr="001A1568">
              <w:rPr>
                <w:rStyle w:val="6pt"/>
                <w:sz w:val="28"/>
                <w:szCs w:val="28"/>
                <w:lang w:eastAsia="en-US"/>
              </w:rPr>
              <w:t>балл</w:t>
            </w:r>
            <w:r>
              <w:rPr>
                <w:rStyle w:val="6pt"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rStyle w:val="6pt"/>
                <w:sz w:val="28"/>
                <w:szCs w:val="28"/>
                <w:lang w:eastAsia="en-US"/>
              </w:rPr>
              <w:t xml:space="preserve"> </w:t>
            </w:r>
            <w:r w:rsidRPr="001A1568">
              <w:rPr>
                <w:rStyle w:val="6pt"/>
                <w:sz w:val="28"/>
                <w:szCs w:val="28"/>
                <w:lang w:eastAsia="en-US"/>
              </w:rPr>
              <w:t>;</w:t>
            </w:r>
            <w:proofErr w:type="gramEnd"/>
          </w:p>
        </w:tc>
      </w:tr>
      <w:tr w:rsidR="00341F58" w:rsidRPr="00477278" w:rsidTr="002101A5">
        <w:trPr>
          <w:trHeight w:hRule="exact" w:val="661"/>
        </w:trPr>
        <w:tc>
          <w:tcPr>
            <w:tcW w:w="428" w:type="dxa"/>
            <w:shd w:val="clear" w:color="auto" w:fill="FFFFFF"/>
          </w:tcPr>
          <w:p w:rsidR="00341F58" w:rsidRPr="001A3A92" w:rsidRDefault="0010404C" w:rsidP="00B94F73">
            <w:pPr>
              <w:pStyle w:val="1"/>
              <w:shd w:val="clear" w:color="auto" w:fill="auto"/>
              <w:spacing w:before="0" w:line="240" w:lineRule="auto"/>
              <w:ind w:left="4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94" w:type="dxa"/>
            <w:shd w:val="clear" w:color="auto" w:fill="FFFFFF"/>
          </w:tcPr>
          <w:p w:rsidR="00341F58" w:rsidRPr="001A3A92" w:rsidRDefault="00FA2FF5" w:rsidP="00477278">
            <w:pPr>
              <w:pStyle w:val="1"/>
              <w:shd w:val="clear" w:color="auto" w:fill="auto"/>
              <w:spacing w:before="0" w:line="240" w:lineRule="auto"/>
              <w:ind w:left="40" w:firstLine="0"/>
              <w:rPr>
                <w:sz w:val="28"/>
                <w:szCs w:val="28"/>
                <w:lang w:eastAsia="en-US"/>
              </w:rPr>
            </w:pPr>
            <w:r>
              <w:rPr>
                <w:rStyle w:val="6pt"/>
                <w:sz w:val="28"/>
                <w:szCs w:val="28"/>
                <w:lang w:eastAsia="en-US"/>
              </w:rPr>
              <w:t>Наурский</w:t>
            </w:r>
            <w:r w:rsidR="00341F58">
              <w:rPr>
                <w:rStyle w:val="6pt"/>
                <w:sz w:val="28"/>
                <w:szCs w:val="28"/>
                <w:lang w:eastAsia="en-US"/>
              </w:rPr>
              <w:t xml:space="preserve">  </w:t>
            </w:r>
            <w:r w:rsidR="00341F58" w:rsidRPr="001A1568">
              <w:rPr>
                <w:rStyle w:val="6pt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652" w:type="dxa"/>
            <w:shd w:val="clear" w:color="auto" w:fill="FFFFFF"/>
          </w:tcPr>
          <w:p w:rsidR="00341F58" w:rsidRPr="001A3A92" w:rsidRDefault="00341F58" w:rsidP="00753ACC">
            <w:pPr>
              <w:pStyle w:val="1"/>
              <w:shd w:val="clear" w:color="auto" w:fill="auto"/>
              <w:spacing w:before="0" w:line="240" w:lineRule="auto"/>
              <w:ind w:left="40" w:right="60" w:firstLine="0"/>
              <w:rPr>
                <w:sz w:val="28"/>
                <w:szCs w:val="28"/>
                <w:lang w:eastAsia="en-US"/>
              </w:rPr>
            </w:pPr>
            <w:r>
              <w:rPr>
                <w:rStyle w:val="6pt"/>
                <w:sz w:val="28"/>
                <w:szCs w:val="28"/>
                <w:lang w:eastAsia="en-US"/>
              </w:rPr>
              <w:t>2</w:t>
            </w:r>
            <w:r w:rsidR="00FA2FF5">
              <w:rPr>
                <w:rStyle w:val="6pt"/>
                <w:sz w:val="28"/>
                <w:szCs w:val="28"/>
                <w:lang w:eastAsia="en-US"/>
              </w:rPr>
              <w:t>6,6</w:t>
            </w:r>
            <w:r w:rsidRPr="001A1568">
              <w:rPr>
                <w:rStyle w:val="6pt"/>
                <w:sz w:val="28"/>
                <w:szCs w:val="28"/>
                <w:lang w:eastAsia="en-US"/>
              </w:rPr>
              <w:t xml:space="preserve"> балл</w:t>
            </w:r>
            <w:r w:rsidR="00FA2FF5">
              <w:rPr>
                <w:rStyle w:val="6pt"/>
                <w:sz w:val="28"/>
                <w:szCs w:val="28"/>
                <w:lang w:eastAsia="en-US"/>
              </w:rPr>
              <w:t>а</w:t>
            </w:r>
          </w:p>
        </w:tc>
      </w:tr>
    </w:tbl>
    <w:p w:rsidR="00341F58" w:rsidRDefault="00341F58" w:rsidP="00E60F3A">
      <w:pPr>
        <w:tabs>
          <w:tab w:val="left" w:pos="284"/>
        </w:tabs>
      </w:pPr>
      <w:r>
        <w:tab/>
      </w:r>
    </w:p>
    <w:p w:rsidR="00341F58" w:rsidRPr="009226C4" w:rsidRDefault="00341F58" w:rsidP="009226C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26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поощрения за достижение наилучших показателей качества  управления муниципальными финансами и результативности мер по повышению эффективности бюджетных расходов городских округов и муниципальных районов вышеназванным муниципальным образованиям необходимо выделить из республиканского бюджета дотации на материальное поощрение сотрудников финансовых служб, задействованных в реализации мероприятий по повышению качества </w:t>
      </w:r>
      <w:r w:rsidRPr="009226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 бюджетным процессом в вышеуказанных муниципальных образованиях.</w:t>
      </w:r>
    </w:p>
    <w:p w:rsidR="00341F58" w:rsidRDefault="00341F58" w:rsidP="00E60F3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 второй группе отнесены муниципальные районы и городские округа имеющие относительно хорошие показатели (от 20 до 26 баллов), к которым относятся:</w:t>
      </w:r>
    </w:p>
    <w:p w:rsidR="00341F58" w:rsidRDefault="002E6EAE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1F58">
        <w:rPr>
          <w:rFonts w:ascii="Times New Roman" w:hAnsi="Times New Roman" w:cs="Times New Roman"/>
          <w:sz w:val="28"/>
          <w:szCs w:val="28"/>
        </w:rPr>
        <w:t xml:space="preserve">Урус-Мартановский муниципальный район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1F58">
        <w:rPr>
          <w:rFonts w:ascii="Times New Roman" w:hAnsi="Times New Roman" w:cs="Times New Roman"/>
          <w:sz w:val="28"/>
          <w:szCs w:val="28"/>
        </w:rPr>
        <w:t xml:space="preserve">  2</w:t>
      </w:r>
      <w:r w:rsidR="0010404C">
        <w:rPr>
          <w:rFonts w:ascii="Times New Roman" w:hAnsi="Times New Roman" w:cs="Times New Roman"/>
          <w:sz w:val="28"/>
          <w:szCs w:val="28"/>
        </w:rPr>
        <w:t>6</w:t>
      </w:r>
      <w:r w:rsidR="00341F58">
        <w:rPr>
          <w:rFonts w:ascii="Times New Roman" w:hAnsi="Times New Roman" w:cs="Times New Roman"/>
          <w:sz w:val="28"/>
          <w:szCs w:val="28"/>
        </w:rPr>
        <w:t>,</w:t>
      </w:r>
      <w:r w:rsidR="0010404C">
        <w:rPr>
          <w:rFonts w:ascii="Times New Roman" w:hAnsi="Times New Roman" w:cs="Times New Roman"/>
          <w:sz w:val="28"/>
          <w:szCs w:val="28"/>
        </w:rPr>
        <w:t>2</w:t>
      </w:r>
      <w:r w:rsidR="00341F58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341F58" w:rsidRDefault="00341F58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404C">
        <w:rPr>
          <w:rFonts w:ascii="Times New Roman" w:hAnsi="Times New Roman" w:cs="Times New Roman"/>
          <w:sz w:val="28"/>
          <w:szCs w:val="28"/>
        </w:rPr>
        <w:t xml:space="preserve">Надтеречный муниципальный район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0404C">
        <w:rPr>
          <w:rFonts w:ascii="Times New Roman" w:hAnsi="Times New Roman" w:cs="Times New Roman"/>
          <w:sz w:val="28"/>
          <w:szCs w:val="28"/>
        </w:rPr>
        <w:t xml:space="preserve">25,2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341F58" w:rsidRDefault="00341F58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404C">
        <w:rPr>
          <w:rFonts w:ascii="Times New Roman" w:hAnsi="Times New Roman" w:cs="Times New Roman"/>
          <w:sz w:val="28"/>
          <w:szCs w:val="28"/>
        </w:rPr>
        <w:t xml:space="preserve">Ножай-Юртовский муниципальный район       </w:t>
      </w:r>
      <w:r w:rsidR="002E6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23,2 </w:t>
      </w:r>
      <w:r>
        <w:rPr>
          <w:rFonts w:ascii="Times New Roman" w:hAnsi="Times New Roman" w:cs="Times New Roman"/>
          <w:sz w:val="28"/>
          <w:szCs w:val="28"/>
        </w:rPr>
        <w:t xml:space="preserve">балла; </w:t>
      </w:r>
    </w:p>
    <w:p w:rsidR="00341F58" w:rsidRDefault="00B94F73" w:rsidP="002E6EA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404C">
        <w:rPr>
          <w:rFonts w:ascii="Times New Roman" w:hAnsi="Times New Roman" w:cs="Times New Roman"/>
          <w:sz w:val="28"/>
          <w:szCs w:val="28"/>
        </w:rPr>
        <w:t xml:space="preserve">Шалинский </w:t>
      </w:r>
      <w:r w:rsidR="00341F58">
        <w:rPr>
          <w:rFonts w:ascii="Times New Roman" w:hAnsi="Times New Roman" w:cs="Times New Roman"/>
          <w:sz w:val="28"/>
          <w:szCs w:val="28"/>
        </w:rPr>
        <w:t xml:space="preserve">муниципальный район   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EAE">
        <w:rPr>
          <w:rFonts w:ascii="Times New Roman" w:hAnsi="Times New Roman" w:cs="Times New Roman"/>
          <w:sz w:val="28"/>
          <w:szCs w:val="28"/>
        </w:rPr>
        <w:t xml:space="preserve">  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 </w:t>
      </w:r>
      <w:r w:rsidR="00341F58">
        <w:rPr>
          <w:rFonts w:ascii="Times New Roman" w:hAnsi="Times New Roman" w:cs="Times New Roman"/>
          <w:sz w:val="28"/>
          <w:szCs w:val="28"/>
        </w:rPr>
        <w:t>2</w:t>
      </w:r>
      <w:r w:rsidR="0010404C">
        <w:rPr>
          <w:rFonts w:ascii="Times New Roman" w:hAnsi="Times New Roman" w:cs="Times New Roman"/>
          <w:sz w:val="28"/>
          <w:szCs w:val="28"/>
        </w:rPr>
        <w:t>3</w:t>
      </w:r>
      <w:r w:rsidR="00341F58">
        <w:rPr>
          <w:rFonts w:ascii="Times New Roman" w:hAnsi="Times New Roman" w:cs="Times New Roman"/>
          <w:sz w:val="28"/>
          <w:szCs w:val="28"/>
        </w:rPr>
        <w:t>,</w:t>
      </w:r>
      <w:r w:rsidR="0010404C">
        <w:rPr>
          <w:rFonts w:ascii="Times New Roman" w:hAnsi="Times New Roman" w:cs="Times New Roman"/>
          <w:sz w:val="28"/>
          <w:szCs w:val="28"/>
        </w:rPr>
        <w:t>0</w:t>
      </w:r>
      <w:r w:rsidR="00341F58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341F58" w:rsidRDefault="00341F58" w:rsidP="002E6EA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4F73">
        <w:rPr>
          <w:rFonts w:ascii="Times New Roman" w:hAnsi="Times New Roman" w:cs="Times New Roman"/>
          <w:sz w:val="28"/>
          <w:szCs w:val="28"/>
        </w:rPr>
        <w:t xml:space="preserve"> </w:t>
      </w:r>
      <w:r w:rsidR="0010404C">
        <w:rPr>
          <w:rFonts w:ascii="Times New Roman" w:hAnsi="Times New Roman" w:cs="Times New Roman"/>
          <w:sz w:val="28"/>
          <w:szCs w:val="28"/>
        </w:rPr>
        <w:t xml:space="preserve">Сунженский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1040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E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40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40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341F58" w:rsidRDefault="0010404C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9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Грозненский муниципальный район                </w:t>
      </w:r>
      <w:r w:rsidR="002E6E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18</w:t>
      </w:r>
      <w:r w:rsidR="00341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1F58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341F58" w:rsidRDefault="002E6EAE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0404C">
        <w:rPr>
          <w:rFonts w:ascii="Times New Roman" w:hAnsi="Times New Roman" w:cs="Times New Roman"/>
          <w:sz w:val="28"/>
          <w:szCs w:val="28"/>
        </w:rPr>
        <w:t>Гудермесский</w:t>
      </w:r>
      <w:r w:rsidR="00341F5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41F58">
        <w:rPr>
          <w:rFonts w:ascii="Times New Roman" w:hAnsi="Times New Roman" w:cs="Times New Roman"/>
          <w:sz w:val="28"/>
          <w:szCs w:val="28"/>
        </w:rPr>
        <w:tab/>
      </w:r>
      <w:r w:rsidR="001040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  16,2</w:t>
      </w:r>
      <w:r w:rsidR="00341F58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D06EE" w:rsidRDefault="00341F58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0404C">
        <w:rPr>
          <w:rFonts w:ascii="Times New Roman" w:hAnsi="Times New Roman" w:cs="Times New Roman"/>
          <w:sz w:val="28"/>
          <w:szCs w:val="28"/>
        </w:rPr>
        <w:t>Итум-Калинский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</w:t>
      </w:r>
      <w:r w:rsidR="00B94F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404C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,0 баллов;   </w:t>
      </w:r>
    </w:p>
    <w:p w:rsidR="005D06EE" w:rsidRDefault="005D06EE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E6EAE">
        <w:rPr>
          <w:rFonts w:ascii="Times New Roman" w:hAnsi="Times New Roman" w:cs="Times New Roman"/>
          <w:sz w:val="28"/>
          <w:szCs w:val="28"/>
        </w:rPr>
        <w:t xml:space="preserve"> Г</w:t>
      </w:r>
      <w:r w:rsidR="0010404C">
        <w:rPr>
          <w:rFonts w:ascii="Times New Roman" w:hAnsi="Times New Roman" w:cs="Times New Roman"/>
          <w:sz w:val="28"/>
          <w:szCs w:val="28"/>
        </w:rPr>
        <w:t>ородской округ г. Грозный</w:t>
      </w:r>
      <w:r w:rsidR="00341F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6EAE">
        <w:rPr>
          <w:rFonts w:ascii="Times New Roman" w:hAnsi="Times New Roman" w:cs="Times New Roman"/>
          <w:sz w:val="28"/>
          <w:szCs w:val="28"/>
        </w:rPr>
        <w:t xml:space="preserve"> 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  15</w:t>
      </w:r>
      <w:r w:rsidR="00341F58">
        <w:rPr>
          <w:rFonts w:ascii="Times New Roman" w:hAnsi="Times New Roman" w:cs="Times New Roman"/>
          <w:sz w:val="28"/>
          <w:szCs w:val="28"/>
        </w:rPr>
        <w:t>,</w:t>
      </w:r>
      <w:r w:rsidR="0010404C">
        <w:rPr>
          <w:rFonts w:ascii="Times New Roman" w:hAnsi="Times New Roman" w:cs="Times New Roman"/>
          <w:sz w:val="28"/>
          <w:szCs w:val="28"/>
        </w:rPr>
        <w:t>4</w:t>
      </w:r>
      <w:r w:rsidR="00341F58">
        <w:rPr>
          <w:rFonts w:ascii="Times New Roman" w:hAnsi="Times New Roman" w:cs="Times New Roman"/>
          <w:sz w:val="28"/>
          <w:szCs w:val="28"/>
        </w:rPr>
        <w:t xml:space="preserve"> балла;       </w:t>
      </w:r>
    </w:p>
    <w:p w:rsidR="00341F58" w:rsidRDefault="005D06EE" w:rsidP="002E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0404C">
        <w:rPr>
          <w:rFonts w:ascii="Times New Roman" w:hAnsi="Times New Roman" w:cs="Times New Roman"/>
          <w:sz w:val="28"/>
          <w:szCs w:val="28"/>
        </w:rPr>
        <w:t>Ачхой-Мартановский</w:t>
      </w:r>
      <w:r w:rsidR="00341F5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0404C">
        <w:rPr>
          <w:rFonts w:ascii="Times New Roman" w:hAnsi="Times New Roman" w:cs="Times New Roman"/>
          <w:sz w:val="28"/>
          <w:szCs w:val="28"/>
        </w:rPr>
        <w:t xml:space="preserve">ипальный район   </w:t>
      </w:r>
      <w:r w:rsidR="002E6EAE">
        <w:rPr>
          <w:rFonts w:ascii="Times New Roman" w:hAnsi="Times New Roman" w:cs="Times New Roman"/>
          <w:sz w:val="28"/>
          <w:szCs w:val="28"/>
        </w:rPr>
        <w:t xml:space="preserve">     </w:t>
      </w:r>
      <w:r w:rsidR="0010404C">
        <w:rPr>
          <w:rFonts w:ascii="Times New Roman" w:hAnsi="Times New Roman" w:cs="Times New Roman"/>
          <w:sz w:val="28"/>
          <w:szCs w:val="28"/>
        </w:rPr>
        <w:t xml:space="preserve"> 15</w:t>
      </w:r>
      <w:r w:rsidR="00341F58">
        <w:rPr>
          <w:rFonts w:ascii="Times New Roman" w:hAnsi="Times New Roman" w:cs="Times New Roman"/>
          <w:sz w:val="28"/>
          <w:szCs w:val="28"/>
        </w:rPr>
        <w:t>,</w:t>
      </w:r>
      <w:r w:rsidR="0010404C">
        <w:rPr>
          <w:rFonts w:ascii="Times New Roman" w:hAnsi="Times New Roman" w:cs="Times New Roman"/>
          <w:sz w:val="28"/>
          <w:szCs w:val="28"/>
        </w:rPr>
        <w:t>2</w:t>
      </w:r>
      <w:r w:rsidR="002E6EAE">
        <w:rPr>
          <w:rFonts w:ascii="Times New Roman" w:hAnsi="Times New Roman" w:cs="Times New Roman"/>
          <w:sz w:val="28"/>
          <w:szCs w:val="28"/>
        </w:rPr>
        <w:t xml:space="preserve"> балла  </w:t>
      </w:r>
    </w:p>
    <w:p w:rsidR="002E6EAE" w:rsidRDefault="002E6EAE" w:rsidP="005D06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F58" w:rsidRDefault="00341F58" w:rsidP="00A85DB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муниципальным образованиям, отнесенным ко второй группе необходимо </w:t>
      </w:r>
      <w:r w:rsidRPr="00A85DBB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5D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85DBB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5DBB">
        <w:rPr>
          <w:rFonts w:ascii="Times New Roman" w:hAnsi="Times New Roman" w:cs="Times New Roman"/>
          <w:sz w:val="28"/>
          <w:szCs w:val="28"/>
        </w:rPr>
        <w:t xml:space="preserve"> о необходимости разработки и принятия мер по повышению качества управления муниципальными финансами в тех сферах, в которых качество управления оценено на низком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F58" w:rsidRDefault="00341F58" w:rsidP="009226C4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третьей группе отнесены муниципальные районы и городские округа, с ненадлежащим </w:t>
      </w:r>
      <w:r w:rsidRPr="009226C4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6C4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226C4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(менее </w:t>
      </w:r>
      <w:r w:rsidR="002E6EA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баллов) к которой отнесены муниципальные районы: Ша</w:t>
      </w:r>
      <w:r w:rsidR="002E6E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ойский, </w:t>
      </w:r>
      <w:r w:rsidR="002E6EAE">
        <w:rPr>
          <w:rFonts w:ascii="Times New Roman" w:hAnsi="Times New Roman" w:cs="Times New Roman"/>
          <w:sz w:val="28"/>
          <w:szCs w:val="28"/>
        </w:rPr>
        <w:t>Шатойский,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AE">
        <w:rPr>
          <w:rFonts w:ascii="Times New Roman" w:hAnsi="Times New Roman" w:cs="Times New Roman"/>
          <w:sz w:val="28"/>
          <w:szCs w:val="28"/>
        </w:rPr>
        <w:t>Курчалойский</w:t>
      </w:r>
      <w:r>
        <w:rPr>
          <w:rFonts w:ascii="Times New Roman" w:hAnsi="Times New Roman" w:cs="Times New Roman"/>
          <w:sz w:val="28"/>
          <w:szCs w:val="28"/>
        </w:rPr>
        <w:t xml:space="preserve"> и городской округ г. Аргун.</w:t>
      </w:r>
    </w:p>
    <w:p w:rsidR="00341F58" w:rsidRDefault="00341F58" w:rsidP="000527AF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 w:rsidRPr="00B873FC">
        <w:rPr>
          <w:color w:val="000000"/>
          <w:sz w:val="28"/>
          <w:szCs w:val="28"/>
        </w:rPr>
        <w:t>В цел</w:t>
      </w:r>
      <w:r>
        <w:rPr>
          <w:color w:val="000000"/>
          <w:sz w:val="28"/>
          <w:szCs w:val="28"/>
        </w:rPr>
        <w:t>ях повышения общей оценки каче</w:t>
      </w:r>
      <w:r w:rsidRPr="00B873FC">
        <w:rPr>
          <w:color w:val="000000"/>
          <w:sz w:val="28"/>
          <w:szCs w:val="28"/>
        </w:rPr>
        <w:t>ства управления финансами и эффективно</w:t>
      </w:r>
      <w:r>
        <w:rPr>
          <w:color w:val="000000"/>
          <w:sz w:val="28"/>
          <w:szCs w:val="28"/>
        </w:rPr>
        <w:t>сти бюджетных расходов, муниципальным образованиям, отнесенным к третьей группе</w:t>
      </w:r>
      <w:r w:rsidRPr="00B873FC">
        <w:rPr>
          <w:color w:val="000000"/>
          <w:sz w:val="28"/>
          <w:szCs w:val="28"/>
        </w:rPr>
        <w:t xml:space="preserve"> в срок до 01.09.201</w:t>
      </w:r>
      <w:r w:rsidR="002E6EA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необходимо </w:t>
      </w:r>
      <w:r w:rsidRPr="00B873FC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ставить в Министерство финансов Чеченской Республики</w:t>
      </w:r>
      <w:r w:rsidRPr="00B873FC">
        <w:rPr>
          <w:color w:val="000000"/>
          <w:sz w:val="28"/>
          <w:szCs w:val="28"/>
        </w:rPr>
        <w:t xml:space="preserve"> план мероприятий</w:t>
      </w:r>
      <w:r>
        <w:rPr>
          <w:color w:val="000000"/>
          <w:sz w:val="28"/>
          <w:szCs w:val="28"/>
        </w:rPr>
        <w:t xml:space="preserve"> по повышению качества управле</w:t>
      </w:r>
      <w:r w:rsidRPr="00B873FC">
        <w:rPr>
          <w:color w:val="000000"/>
          <w:sz w:val="28"/>
          <w:szCs w:val="28"/>
        </w:rPr>
        <w:t>ния финансами и повышению эффективности бюджетных расходов.</w:t>
      </w:r>
      <w:r>
        <w:rPr>
          <w:color w:val="000000"/>
          <w:sz w:val="28"/>
          <w:szCs w:val="28"/>
        </w:rPr>
        <w:t xml:space="preserve"> </w:t>
      </w:r>
      <w:r w:rsidRPr="00B873FC">
        <w:rPr>
          <w:color w:val="000000"/>
          <w:sz w:val="28"/>
          <w:szCs w:val="28"/>
        </w:rPr>
        <w:t>План мероприятий должен быть сфор</w:t>
      </w:r>
      <w:r>
        <w:rPr>
          <w:color w:val="000000"/>
          <w:sz w:val="28"/>
          <w:szCs w:val="28"/>
        </w:rPr>
        <w:t>мирован в соответствии с поста</w:t>
      </w:r>
      <w:r w:rsidRPr="00B873FC">
        <w:rPr>
          <w:color w:val="000000"/>
          <w:sz w:val="28"/>
          <w:szCs w:val="28"/>
        </w:rPr>
        <w:t xml:space="preserve">новлением Правительства </w:t>
      </w:r>
      <w:r>
        <w:rPr>
          <w:color w:val="000000"/>
          <w:sz w:val="28"/>
          <w:szCs w:val="28"/>
        </w:rPr>
        <w:t>Чеченской Республики</w:t>
      </w:r>
      <w:r w:rsidRPr="00072F9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8</w:t>
      </w:r>
      <w:r w:rsidRPr="00072F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072F9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1</w:t>
      </w:r>
      <w:r w:rsidRPr="00072F9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228</w:t>
      </w:r>
      <w:r w:rsidRPr="00072F9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порядке проведения мониторинга соблюдения муниципальными образованиями требований бюджетного законодательства и оценки качества управления бюджетным процессом». </w:t>
      </w:r>
      <w:r w:rsidRPr="00B873FC">
        <w:rPr>
          <w:color w:val="000000"/>
          <w:sz w:val="28"/>
          <w:szCs w:val="28"/>
        </w:rPr>
        <w:t>Отчет о результатах исполнения этого пла</w:t>
      </w:r>
      <w:r>
        <w:rPr>
          <w:color w:val="000000"/>
          <w:sz w:val="28"/>
          <w:szCs w:val="28"/>
        </w:rPr>
        <w:t>на необходимо представить в Ми</w:t>
      </w:r>
      <w:r w:rsidRPr="00B873FC">
        <w:rPr>
          <w:color w:val="000000"/>
          <w:sz w:val="28"/>
          <w:szCs w:val="28"/>
        </w:rPr>
        <w:t xml:space="preserve">нистерство финансов </w:t>
      </w:r>
      <w:r>
        <w:rPr>
          <w:color w:val="000000"/>
          <w:sz w:val="28"/>
          <w:szCs w:val="28"/>
        </w:rPr>
        <w:t>Чеченской Республики</w:t>
      </w:r>
      <w:r w:rsidRPr="00B873FC">
        <w:rPr>
          <w:color w:val="000000"/>
          <w:sz w:val="28"/>
          <w:szCs w:val="28"/>
        </w:rPr>
        <w:t xml:space="preserve"> не позднее 25 декабря текущего</w:t>
      </w:r>
      <w:r>
        <w:rPr>
          <w:color w:val="000000"/>
          <w:sz w:val="28"/>
          <w:szCs w:val="28"/>
        </w:rPr>
        <w:t xml:space="preserve"> </w:t>
      </w:r>
      <w:r w:rsidRPr="00B873FC">
        <w:rPr>
          <w:color w:val="000000"/>
          <w:sz w:val="28"/>
          <w:szCs w:val="28"/>
        </w:rPr>
        <w:t>года.</w:t>
      </w:r>
    </w:p>
    <w:p w:rsidR="00341F58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</w:p>
    <w:p w:rsidR="00341F58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Обсудив представленные результаты мониторинга соблюдения муниципальными образованиями требований бюджетного законодательства и оценки качества управления бюджетным процессом Комиссия</w:t>
      </w:r>
    </w:p>
    <w:p w:rsidR="00341F58" w:rsidRPr="00B873FC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</w:p>
    <w:p w:rsidR="00341F58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</w:t>
      </w:r>
      <w:r w:rsidRPr="00B873FC">
        <w:rPr>
          <w:color w:val="000000"/>
          <w:sz w:val="28"/>
          <w:szCs w:val="28"/>
        </w:rPr>
        <w:t>:</w:t>
      </w:r>
    </w:p>
    <w:p w:rsidR="00341F58" w:rsidRPr="00B873FC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</w:p>
    <w:p w:rsidR="00341F58" w:rsidRPr="00B873FC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 w:rsidRPr="00B873FC">
        <w:rPr>
          <w:color w:val="000000"/>
          <w:sz w:val="28"/>
          <w:szCs w:val="28"/>
        </w:rPr>
        <w:t>Принять к сведению информацию о результатах оценки качества</w:t>
      </w:r>
      <w:r>
        <w:rPr>
          <w:color w:val="000000"/>
          <w:sz w:val="28"/>
          <w:szCs w:val="28"/>
        </w:rPr>
        <w:t xml:space="preserve"> </w:t>
      </w:r>
      <w:r w:rsidRPr="00B873FC">
        <w:rPr>
          <w:color w:val="000000"/>
          <w:sz w:val="28"/>
          <w:szCs w:val="28"/>
        </w:rPr>
        <w:t xml:space="preserve">управления муниципальными финансами </w:t>
      </w:r>
      <w:r>
        <w:rPr>
          <w:color w:val="000000"/>
          <w:sz w:val="28"/>
          <w:szCs w:val="28"/>
        </w:rPr>
        <w:t>и результативности мер по повы</w:t>
      </w:r>
      <w:r w:rsidRPr="00B873FC">
        <w:rPr>
          <w:color w:val="000000"/>
          <w:sz w:val="28"/>
          <w:szCs w:val="28"/>
        </w:rPr>
        <w:t>шению эффективности бюджетных расхо</w:t>
      </w:r>
      <w:r>
        <w:rPr>
          <w:color w:val="000000"/>
          <w:sz w:val="28"/>
          <w:szCs w:val="28"/>
        </w:rPr>
        <w:t>дов городских округов и муници</w:t>
      </w:r>
      <w:r w:rsidRPr="00B873FC">
        <w:rPr>
          <w:color w:val="000000"/>
          <w:sz w:val="28"/>
          <w:szCs w:val="28"/>
        </w:rPr>
        <w:t>пальных районов.</w:t>
      </w:r>
    </w:p>
    <w:p w:rsidR="00341F58" w:rsidRPr="00B873FC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 w:rsidRPr="00B873FC">
        <w:rPr>
          <w:color w:val="000000"/>
          <w:sz w:val="28"/>
          <w:szCs w:val="28"/>
        </w:rPr>
        <w:t>Утвердить результаты оценки качества управления муниципальными</w:t>
      </w:r>
      <w:r>
        <w:rPr>
          <w:color w:val="000000"/>
          <w:sz w:val="28"/>
          <w:szCs w:val="28"/>
        </w:rPr>
        <w:t xml:space="preserve"> </w:t>
      </w:r>
      <w:r w:rsidRPr="00B873FC">
        <w:rPr>
          <w:color w:val="000000"/>
          <w:sz w:val="28"/>
          <w:szCs w:val="28"/>
        </w:rPr>
        <w:t xml:space="preserve">финансами и результативности мер по </w:t>
      </w:r>
      <w:r>
        <w:rPr>
          <w:color w:val="000000"/>
          <w:sz w:val="28"/>
          <w:szCs w:val="28"/>
        </w:rPr>
        <w:t>повышению эффективности бюджет</w:t>
      </w:r>
      <w:r w:rsidRPr="00B873FC">
        <w:rPr>
          <w:color w:val="000000"/>
          <w:sz w:val="28"/>
          <w:szCs w:val="28"/>
        </w:rPr>
        <w:t>ных расходов городских округов и муниципальных районов.</w:t>
      </w:r>
    </w:p>
    <w:p w:rsidR="00341F58" w:rsidRPr="00B873FC" w:rsidRDefault="00341F58" w:rsidP="00B873FC">
      <w:pPr>
        <w:pStyle w:val="1"/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Департаменту доходов и налоговой политики </w:t>
      </w:r>
      <w:r w:rsidRPr="00B873FC">
        <w:rPr>
          <w:color w:val="000000"/>
          <w:sz w:val="28"/>
          <w:szCs w:val="28"/>
        </w:rPr>
        <w:t>(</w:t>
      </w:r>
      <w:r w:rsidR="00753ACC">
        <w:rPr>
          <w:color w:val="000000"/>
          <w:sz w:val="28"/>
          <w:szCs w:val="28"/>
        </w:rPr>
        <w:t>Цакаеву А.А.</w:t>
      </w:r>
      <w:r w:rsidRPr="00B873FC">
        <w:rPr>
          <w:color w:val="000000"/>
          <w:sz w:val="28"/>
          <w:szCs w:val="28"/>
        </w:rPr>
        <w:t>.):</w:t>
      </w:r>
    </w:p>
    <w:p w:rsidR="00341F58" w:rsidRDefault="00341F58" w:rsidP="00A85DBB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0" w:right="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873FC">
        <w:rPr>
          <w:color w:val="000000"/>
          <w:sz w:val="28"/>
          <w:szCs w:val="28"/>
        </w:rPr>
        <w:t>овести информацию о результатах оценки качества управления</w:t>
      </w:r>
      <w:r>
        <w:rPr>
          <w:color w:val="000000"/>
          <w:sz w:val="28"/>
          <w:szCs w:val="28"/>
        </w:rPr>
        <w:t xml:space="preserve"> </w:t>
      </w:r>
      <w:r w:rsidRPr="00B873FC">
        <w:rPr>
          <w:color w:val="000000"/>
          <w:sz w:val="28"/>
          <w:szCs w:val="28"/>
        </w:rPr>
        <w:t>муниципальными финансами и результат</w:t>
      </w:r>
      <w:r>
        <w:rPr>
          <w:color w:val="000000"/>
          <w:sz w:val="28"/>
          <w:szCs w:val="28"/>
        </w:rPr>
        <w:t>ивности мер по повышению эффек</w:t>
      </w:r>
      <w:r w:rsidRPr="00B873FC">
        <w:rPr>
          <w:color w:val="000000"/>
          <w:sz w:val="28"/>
          <w:szCs w:val="28"/>
        </w:rPr>
        <w:t>тивности бюджетных расходов до городск</w:t>
      </w:r>
      <w:r>
        <w:rPr>
          <w:color w:val="000000"/>
          <w:sz w:val="28"/>
          <w:szCs w:val="28"/>
        </w:rPr>
        <w:t>их округов и муниципальных рай</w:t>
      </w:r>
      <w:r w:rsidRPr="00B873FC">
        <w:rPr>
          <w:color w:val="000000"/>
          <w:sz w:val="28"/>
          <w:szCs w:val="28"/>
        </w:rPr>
        <w:t xml:space="preserve">онов </w:t>
      </w:r>
      <w:r>
        <w:rPr>
          <w:color w:val="000000"/>
          <w:sz w:val="28"/>
          <w:szCs w:val="28"/>
        </w:rPr>
        <w:t>республики;</w:t>
      </w:r>
    </w:p>
    <w:p w:rsidR="00341F58" w:rsidRDefault="00341F58" w:rsidP="00B873FC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 w:rsidRPr="00A85DBB">
        <w:rPr>
          <w:color w:val="000000"/>
          <w:sz w:val="28"/>
          <w:szCs w:val="28"/>
        </w:rPr>
        <w:t xml:space="preserve">обеспечить опубликование на официальном сайте Министерства финансов Чеченской Республики в разделе Государственные и муниципальные финансы </w:t>
      </w:r>
      <w:r w:rsidRPr="000527AF">
        <w:rPr>
          <w:color w:val="000000"/>
          <w:sz w:val="28"/>
          <w:szCs w:val="28"/>
        </w:rPr>
        <w:t>результатов мониторинга и</w:t>
      </w:r>
      <w:r w:rsidRPr="00A85DBB">
        <w:rPr>
          <w:color w:val="000000"/>
          <w:sz w:val="28"/>
          <w:szCs w:val="28"/>
        </w:rPr>
        <w:t xml:space="preserve"> протокол заседания Комиссии;</w:t>
      </w:r>
    </w:p>
    <w:p w:rsidR="00341F58" w:rsidRPr="00A85DBB" w:rsidRDefault="00341F58" w:rsidP="00B873FC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20" w:firstLine="300"/>
        <w:jc w:val="both"/>
        <w:rPr>
          <w:color w:val="000000"/>
          <w:sz w:val="28"/>
          <w:szCs w:val="28"/>
        </w:rPr>
      </w:pPr>
      <w:r w:rsidRPr="00A85DBB">
        <w:rPr>
          <w:color w:val="000000"/>
          <w:sz w:val="28"/>
          <w:szCs w:val="28"/>
        </w:rPr>
        <w:t>с муниципальными образованиями продолжить работу</w:t>
      </w:r>
      <w:r>
        <w:rPr>
          <w:color w:val="000000"/>
          <w:sz w:val="28"/>
          <w:szCs w:val="28"/>
        </w:rPr>
        <w:t>,</w:t>
      </w:r>
      <w:r w:rsidRPr="00A85DBB">
        <w:rPr>
          <w:color w:val="000000"/>
          <w:sz w:val="28"/>
          <w:szCs w:val="28"/>
        </w:rPr>
        <w:t xml:space="preserve"> направленную на повышение качества управления муниципальными финансами и результативности мер по повышению эффективности бюджетных расходов.</w:t>
      </w:r>
    </w:p>
    <w:p w:rsidR="00341F58" w:rsidRDefault="00341F58"/>
    <w:p w:rsidR="00341F58" w:rsidRDefault="00341F58">
      <w:bookmarkStart w:id="0" w:name="_GoBack"/>
      <w:bookmarkEnd w:id="0"/>
    </w:p>
    <w:p w:rsidR="00341F58" w:rsidRDefault="00341F58"/>
    <w:p w:rsidR="00341F58" w:rsidRDefault="00341F58"/>
    <w:p w:rsidR="00341F58" w:rsidRDefault="00341F58"/>
    <w:sectPr w:rsidR="00341F58" w:rsidSect="001D1E3E">
      <w:pgSz w:w="11907" w:h="16840" w:code="9"/>
      <w:pgMar w:top="1134" w:right="629" w:bottom="426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C9D"/>
    <w:multiLevelType w:val="hybridMultilevel"/>
    <w:tmpl w:val="55C616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07F16"/>
    <w:multiLevelType w:val="hybridMultilevel"/>
    <w:tmpl w:val="AB742D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6705A"/>
    <w:multiLevelType w:val="hybridMultilevel"/>
    <w:tmpl w:val="00785DE2"/>
    <w:lvl w:ilvl="0" w:tplc="55588ABC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B0B443A"/>
    <w:multiLevelType w:val="hybridMultilevel"/>
    <w:tmpl w:val="503A32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DCE"/>
    <w:multiLevelType w:val="hybridMultilevel"/>
    <w:tmpl w:val="33244CC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BE40B4"/>
    <w:multiLevelType w:val="hybridMultilevel"/>
    <w:tmpl w:val="5F6640BE"/>
    <w:lvl w:ilvl="0" w:tplc="0419000F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C150B3B"/>
    <w:multiLevelType w:val="hybridMultilevel"/>
    <w:tmpl w:val="A39C10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3B4"/>
    <w:multiLevelType w:val="hybridMultilevel"/>
    <w:tmpl w:val="5E52D2B0"/>
    <w:lvl w:ilvl="0" w:tplc="43AA46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FC77DB"/>
    <w:multiLevelType w:val="hybridMultilevel"/>
    <w:tmpl w:val="FF342690"/>
    <w:lvl w:ilvl="0" w:tplc="0419000F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2EDD06BF"/>
    <w:multiLevelType w:val="multilevel"/>
    <w:tmpl w:val="21203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601A62"/>
    <w:multiLevelType w:val="multilevel"/>
    <w:tmpl w:val="C34CA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4266610"/>
    <w:multiLevelType w:val="hybridMultilevel"/>
    <w:tmpl w:val="9FE8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80364C"/>
    <w:multiLevelType w:val="hybridMultilevel"/>
    <w:tmpl w:val="C4301D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00654"/>
    <w:multiLevelType w:val="hybridMultilevel"/>
    <w:tmpl w:val="EA7C52D4"/>
    <w:lvl w:ilvl="0" w:tplc="DB0288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170EB2"/>
    <w:multiLevelType w:val="hybridMultilevel"/>
    <w:tmpl w:val="F966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5EC322D3"/>
    <w:multiLevelType w:val="hybridMultilevel"/>
    <w:tmpl w:val="D0F28058"/>
    <w:lvl w:ilvl="0" w:tplc="0419000F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6">
    <w:nsid w:val="73FF5710"/>
    <w:multiLevelType w:val="multilevel"/>
    <w:tmpl w:val="7E6C6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F99"/>
    <w:rsid w:val="00002776"/>
    <w:rsid w:val="000527AF"/>
    <w:rsid w:val="000548EB"/>
    <w:rsid w:val="000619AD"/>
    <w:rsid w:val="00072F99"/>
    <w:rsid w:val="000C13C7"/>
    <w:rsid w:val="0010404C"/>
    <w:rsid w:val="00110782"/>
    <w:rsid w:val="00113EC6"/>
    <w:rsid w:val="001221BD"/>
    <w:rsid w:val="001254D0"/>
    <w:rsid w:val="00152A9A"/>
    <w:rsid w:val="001734FA"/>
    <w:rsid w:val="00192548"/>
    <w:rsid w:val="001A1568"/>
    <w:rsid w:val="001A3A92"/>
    <w:rsid w:val="001B1541"/>
    <w:rsid w:val="001B3C5A"/>
    <w:rsid w:val="001B772C"/>
    <w:rsid w:val="001C0003"/>
    <w:rsid w:val="001D1E3E"/>
    <w:rsid w:val="001D4F93"/>
    <w:rsid w:val="002101A5"/>
    <w:rsid w:val="00224804"/>
    <w:rsid w:val="002329EF"/>
    <w:rsid w:val="0023633C"/>
    <w:rsid w:val="00243959"/>
    <w:rsid w:val="00253F3C"/>
    <w:rsid w:val="002624D3"/>
    <w:rsid w:val="00271D5B"/>
    <w:rsid w:val="002721AE"/>
    <w:rsid w:val="002747C4"/>
    <w:rsid w:val="00274A62"/>
    <w:rsid w:val="002965E2"/>
    <w:rsid w:val="002B7236"/>
    <w:rsid w:val="002C332C"/>
    <w:rsid w:val="002E6EAE"/>
    <w:rsid w:val="003407EE"/>
    <w:rsid w:val="00341F58"/>
    <w:rsid w:val="003510C4"/>
    <w:rsid w:val="0035392C"/>
    <w:rsid w:val="00397BD0"/>
    <w:rsid w:val="003B7DBE"/>
    <w:rsid w:val="003E1554"/>
    <w:rsid w:val="003F06E2"/>
    <w:rsid w:val="00400B03"/>
    <w:rsid w:val="004045C5"/>
    <w:rsid w:val="00452A0F"/>
    <w:rsid w:val="0047011A"/>
    <w:rsid w:val="00477278"/>
    <w:rsid w:val="004840CE"/>
    <w:rsid w:val="004B472E"/>
    <w:rsid w:val="004C2FA9"/>
    <w:rsid w:val="004C7520"/>
    <w:rsid w:val="00531CE4"/>
    <w:rsid w:val="00553471"/>
    <w:rsid w:val="00557C59"/>
    <w:rsid w:val="005B45F8"/>
    <w:rsid w:val="005D06EE"/>
    <w:rsid w:val="006829FE"/>
    <w:rsid w:val="006C767C"/>
    <w:rsid w:val="006F302C"/>
    <w:rsid w:val="00753ACC"/>
    <w:rsid w:val="007608E2"/>
    <w:rsid w:val="0076114D"/>
    <w:rsid w:val="007A1DAB"/>
    <w:rsid w:val="007D2FAD"/>
    <w:rsid w:val="0081543A"/>
    <w:rsid w:val="00821050"/>
    <w:rsid w:val="00866634"/>
    <w:rsid w:val="008A5FBA"/>
    <w:rsid w:val="008B04F2"/>
    <w:rsid w:val="008E1204"/>
    <w:rsid w:val="008E5CBD"/>
    <w:rsid w:val="008E63CF"/>
    <w:rsid w:val="00905BC6"/>
    <w:rsid w:val="00914317"/>
    <w:rsid w:val="009226C4"/>
    <w:rsid w:val="00923FF2"/>
    <w:rsid w:val="009322B8"/>
    <w:rsid w:val="00943E19"/>
    <w:rsid w:val="00944607"/>
    <w:rsid w:val="0094542D"/>
    <w:rsid w:val="00990E06"/>
    <w:rsid w:val="00A85DBB"/>
    <w:rsid w:val="00AB51F4"/>
    <w:rsid w:val="00AC5790"/>
    <w:rsid w:val="00AC7030"/>
    <w:rsid w:val="00AD1EF4"/>
    <w:rsid w:val="00AD6E34"/>
    <w:rsid w:val="00B14012"/>
    <w:rsid w:val="00B401B9"/>
    <w:rsid w:val="00B46697"/>
    <w:rsid w:val="00B873FC"/>
    <w:rsid w:val="00B94F73"/>
    <w:rsid w:val="00BC4072"/>
    <w:rsid w:val="00C348EB"/>
    <w:rsid w:val="00CB6539"/>
    <w:rsid w:val="00CC4D16"/>
    <w:rsid w:val="00CD6D26"/>
    <w:rsid w:val="00CE547F"/>
    <w:rsid w:val="00D43E92"/>
    <w:rsid w:val="00D72951"/>
    <w:rsid w:val="00DB047D"/>
    <w:rsid w:val="00E03CD6"/>
    <w:rsid w:val="00E55CE3"/>
    <w:rsid w:val="00E60F3A"/>
    <w:rsid w:val="00E87A29"/>
    <w:rsid w:val="00E939DF"/>
    <w:rsid w:val="00EC22BD"/>
    <w:rsid w:val="00EC54F6"/>
    <w:rsid w:val="00F0378B"/>
    <w:rsid w:val="00F35537"/>
    <w:rsid w:val="00F95E41"/>
    <w:rsid w:val="00FA2FF5"/>
    <w:rsid w:val="00FD020E"/>
    <w:rsid w:val="00FD20BB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72F99"/>
    <w:rPr>
      <w:rFonts w:ascii="Times New Roman" w:hAnsi="Times New Roman"/>
      <w:b/>
      <w:spacing w:val="5"/>
      <w:sz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2F99"/>
    <w:pPr>
      <w:widowControl w:val="0"/>
      <w:shd w:val="clear" w:color="auto" w:fill="FFFFFF"/>
      <w:spacing w:after="0" w:line="173" w:lineRule="exact"/>
      <w:jc w:val="center"/>
    </w:pPr>
    <w:rPr>
      <w:rFonts w:ascii="Times New Roman" w:hAnsi="Times New Roman" w:cs="Times New Roman"/>
      <w:b/>
      <w:spacing w:val="5"/>
      <w:sz w:val="13"/>
      <w:szCs w:val="20"/>
      <w:lang w:eastAsia="ru-RU"/>
    </w:rPr>
  </w:style>
  <w:style w:type="character" w:customStyle="1" w:styleId="a3">
    <w:name w:val="Основной текст_"/>
    <w:link w:val="1"/>
    <w:uiPriority w:val="99"/>
    <w:locked/>
    <w:rsid w:val="00072F99"/>
    <w:rPr>
      <w:rFonts w:ascii="Times New Roman" w:hAnsi="Times New Roman"/>
      <w:spacing w:val="2"/>
      <w:sz w:val="1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72F99"/>
    <w:pPr>
      <w:widowControl w:val="0"/>
      <w:shd w:val="clear" w:color="auto" w:fill="FFFFFF"/>
      <w:spacing w:before="180" w:after="0" w:line="240" w:lineRule="atLeast"/>
      <w:ind w:hanging="200"/>
    </w:pPr>
    <w:rPr>
      <w:rFonts w:ascii="Times New Roman" w:hAnsi="Times New Roman" w:cs="Times New Roman"/>
      <w:spacing w:val="2"/>
      <w:sz w:val="13"/>
      <w:szCs w:val="20"/>
      <w:lang w:eastAsia="ru-RU"/>
    </w:rPr>
  </w:style>
  <w:style w:type="table" w:styleId="a4">
    <w:name w:val="Table Grid"/>
    <w:basedOn w:val="a1"/>
    <w:uiPriority w:val="99"/>
    <w:rsid w:val="00072F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aliases w:val="Курсив"/>
    <w:uiPriority w:val="99"/>
    <w:rsid w:val="00072F99"/>
    <w:rPr>
      <w:rFonts w:ascii="Times New Roman" w:hAnsi="Times New Roman"/>
      <w:b/>
      <w:i/>
      <w:color w:val="000000"/>
      <w:spacing w:val="2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10">
    <w:name w:val="Основной текст + Полужирный1"/>
    <w:aliases w:val="Интервал 0 pt"/>
    <w:uiPriority w:val="99"/>
    <w:rsid w:val="00072F99"/>
    <w:rPr>
      <w:rFonts w:ascii="Times New Roman" w:hAnsi="Times New Roman"/>
      <w:b/>
      <w:color w:val="000000"/>
      <w:spacing w:val="5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7,5 pt,Интервал 0 pt1"/>
    <w:uiPriority w:val="99"/>
    <w:rsid w:val="00B873FC"/>
    <w:rPr>
      <w:rFonts w:ascii="Arial Narrow" w:hAnsi="Arial Narrow"/>
      <w:color w:val="000000"/>
      <w:spacing w:val="0"/>
      <w:w w:val="100"/>
      <w:position w:val="0"/>
      <w:sz w:val="15"/>
      <w:u w:val="none"/>
      <w:shd w:val="clear" w:color="auto" w:fill="FFFFFF"/>
    </w:rPr>
  </w:style>
  <w:style w:type="character" w:customStyle="1" w:styleId="6pt">
    <w:name w:val="Основной текст + 6 pt"/>
    <w:uiPriority w:val="99"/>
    <w:rsid w:val="00B873FC"/>
    <w:rPr>
      <w:rFonts w:ascii="Times New Roman" w:hAnsi="Times New Roman"/>
      <w:color w:val="000000"/>
      <w:spacing w:val="2"/>
      <w:w w:val="100"/>
      <w:position w:val="0"/>
      <w:sz w:val="1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rsid w:val="00A85D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85DBB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27</cp:revision>
  <cp:lastPrinted>2017-05-26T11:37:00Z</cp:lastPrinted>
  <dcterms:created xsi:type="dcterms:W3CDTF">2012-09-11T05:14:00Z</dcterms:created>
  <dcterms:modified xsi:type="dcterms:W3CDTF">2017-05-26T12:18:00Z</dcterms:modified>
</cp:coreProperties>
</file>