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5CA" w:rsidRPr="00D615CA" w:rsidRDefault="00D615CA" w:rsidP="00D615CA">
      <w:pPr>
        <w:widowControl w:val="0"/>
        <w:tabs>
          <w:tab w:val="left" w:pos="1843"/>
        </w:tabs>
        <w:autoSpaceDE w:val="0"/>
        <w:autoSpaceDN w:val="0"/>
        <w:adjustRightInd w:val="0"/>
        <w:spacing w:before="108" w:after="108" w:line="240" w:lineRule="auto"/>
        <w:ind w:left="1985" w:hanging="1276"/>
        <w:jc w:val="right"/>
        <w:outlineLvl w:val="0"/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</w:pPr>
      <w:r w:rsidRPr="00D615CA">
        <w:rPr>
          <w:rFonts w:ascii="Times New Roman" w:eastAsia="Times New Roman" w:hAnsi="Times New Roman" w:cs="Times New Roman"/>
          <w:color w:val="26282F"/>
          <w:sz w:val="28"/>
          <w:szCs w:val="28"/>
          <w:lang w:eastAsia="ru-RU"/>
        </w:rPr>
        <w:t>Приложение 19</w:t>
      </w:r>
    </w:p>
    <w:p w:rsidR="00D615CA" w:rsidRPr="00D615CA" w:rsidRDefault="00D615CA" w:rsidP="00D615CA">
      <w:pPr>
        <w:widowControl w:val="0"/>
        <w:autoSpaceDE w:val="0"/>
        <w:autoSpaceDN w:val="0"/>
        <w:adjustRightInd w:val="0"/>
        <w:spacing w:after="0" w:line="240" w:lineRule="exact"/>
        <w:ind w:left="4395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5CA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Закону Чеченской Республики «О республиканском бюджете на 202</w:t>
      </w:r>
      <w:r w:rsidR="00DE06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6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DE067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6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DE06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6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</w:p>
    <w:p w:rsidR="00D615CA" w:rsidRPr="00D615CA" w:rsidRDefault="00D615CA" w:rsidP="00D615C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5CA" w:rsidRPr="00D615CA" w:rsidRDefault="00D615CA" w:rsidP="00D615C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5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:rsidR="00D615CA" w:rsidRPr="00D615CA" w:rsidRDefault="00D615CA" w:rsidP="00D615C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5C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гарантий Чеченской Республики на 202</w:t>
      </w:r>
      <w:r w:rsidR="00DE06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61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D615CA" w:rsidRPr="00D615CA" w:rsidRDefault="00D615CA" w:rsidP="00D615CA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15CA" w:rsidRPr="00D615CA" w:rsidRDefault="00D615CA" w:rsidP="00D615C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5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подлежащих предоставлению государственных гарантий Чеченской Республики в 202</w:t>
      </w:r>
      <w:r w:rsidR="00DE067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615CA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году</w:t>
      </w:r>
    </w:p>
    <w:p w:rsidR="00D615CA" w:rsidRPr="00D615CA" w:rsidRDefault="00D615CA" w:rsidP="00D615CA">
      <w:pPr>
        <w:widowControl w:val="0"/>
        <w:autoSpaceDE w:val="0"/>
        <w:autoSpaceDN w:val="0"/>
        <w:adjustRightInd w:val="0"/>
        <w:spacing w:after="0" w:line="240" w:lineRule="auto"/>
        <w:ind w:left="129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5CA" w:rsidRPr="00D615CA" w:rsidRDefault="00D615CA" w:rsidP="00D615CA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15CA">
        <w:rPr>
          <w:rFonts w:ascii="Times New Roman" w:eastAsia="Times New Roman" w:hAnsi="Times New Roman" w:cs="Times New Roman"/>
          <w:sz w:val="20"/>
          <w:szCs w:val="20"/>
          <w:lang w:eastAsia="ru-RU"/>
        </w:rPr>
        <w:t>(тыс. рублей)</w:t>
      </w:r>
    </w:p>
    <w:tbl>
      <w:tblPr>
        <w:tblW w:w="10207" w:type="dxa"/>
        <w:tblInd w:w="-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059"/>
        <w:gridCol w:w="1870"/>
        <w:gridCol w:w="1275"/>
        <w:gridCol w:w="1279"/>
        <w:gridCol w:w="1544"/>
        <w:gridCol w:w="1471"/>
      </w:tblGrid>
      <w:tr w:rsidR="00D615CA" w:rsidRPr="00D615CA" w:rsidTr="00623A5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D615CA" w:rsidRDefault="00D615CA" w:rsidP="00D61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D615C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№ п/п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D615CA" w:rsidRDefault="00D615CA" w:rsidP="00D61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D615C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Направление (цель) гарантирования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D615CA" w:rsidRDefault="00D615CA" w:rsidP="00D615CA">
            <w:pPr>
              <w:spacing w:after="0" w:line="240" w:lineRule="auto"/>
              <w:ind w:left="99" w:right="150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D615C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Категории (группы) принципалов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D615CA" w:rsidRDefault="00D615CA" w:rsidP="00D61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D615C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Общий объем предоставляемых гарантий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D615CA" w:rsidRDefault="00D615CA" w:rsidP="00D61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D615C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D615CA" w:rsidRDefault="00D615CA" w:rsidP="00D61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D615C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Обеспечение исполнения обязательств принципала по удовлетворению регрессных требований гаранта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D615CA" w:rsidRDefault="00D615CA" w:rsidP="00D61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D615C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Иные условия предоставления и исполнения государственных гарантий Чеченской Республики</w:t>
            </w:r>
          </w:p>
        </w:tc>
      </w:tr>
      <w:tr w:rsidR="00D615CA" w:rsidRPr="00D615CA" w:rsidTr="00623A5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D615CA" w:rsidRDefault="00D615CA" w:rsidP="00D61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D615C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D615CA" w:rsidRDefault="00D615CA" w:rsidP="00D615CA">
            <w:pPr>
              <w:spacing w:after="0"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5CA">
              <w:rPr>
                <w:rFonts w:ascii="Times New Roman" w:hAnsi="Times New Roman"/>
                <w:color w:val="000000"/>
                <w:sz w:val="20"/>
                <w:szCs w:val="20"/>
              </w:rPr>
              <w:t>Гарантийное обеспечение по обязательствам юридических лиц по кредитам кредитных организаций, предоставленным на цели, установленные Правительством Чеченской Республики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D615CA" w:rsidRDefault="00D615CA" w:rsidP="00D615CA">
            <w:pPr>
              <w:spacing w:after="0"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5C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лица, осуществляющие инвестиционную деятельность на территории Чеченской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D615CA" w:rsidRDefault="00D615CA" w:rsidP="00D61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D615C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D615CA" w:rsidRDefault="00D615CA" w:rsidP="00D61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15C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D615CA" w:rsidRDefault="00D615CA" w:rsidP="00D61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15C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D615CA" w:rsidRDefault="00D615CA" w:rsidP="00D61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15C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</w:tr>
      <w:tr w:rsidR="00D615CA" w:rsidRPr="00D615CA" w:rsidTr="00623A52">
        <w:trPr>
          <w:trHeight w:val="20"/>
        </w:trPr>
        <w:tc>
          <w:tcPr>
            <w:tcW w:w="4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D615CA" w:rsidRDefault="00D615CA" w:rsidP="00D61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D615C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D615CA" w:rsidRDefault="00D615CA" w:rsidP="00D615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D615C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D615CA" w:rsidRDefault="00D615CA" w:rsidP="00D61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15C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D615CA" w:rsidRDefault="00D615CA" w:rsidP="00D61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15C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D615CA" w:rsidRDefault="00D615CA" w:rsidP="00D615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615C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</w:tr>
    </w:tbl>
    <w:p w:rsidR="00EE455D" w:rsidRDefault="00EE455D"/>
    <w:p w:rsidR="00D615CA" w:rsidRDefault="00D615CA" w:rsidP="00D615CA">
      <w:pPr>
        <w:pStyle w:val="1"/>
        <w:tabs>
          <w:tab w:val="left" w:pos="1843"/>
        </w:tabs>
        <w:ind w:left="1985" w:hanging="1276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D615CA" w:rsidRDefault="00D615CA" w:rsidP="00D615CA">
      <w:pPr>
        <w:pStyle w:val="1"/>
        <w:tabs>
          <w:tab w:val="left" w:pos="1843"/>
        </w:tabs>
        <w:ind w:left="1985" w:hanging="1276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D615CA" w:rsidRDefault="00D615CA" w:rsidP="00D615CA">
      <w:pPr>
        <w:pStyle w:val="1"/>
        <w:tabs>
          <w:tab w:val="left" w:pos="1843"/>
        </w:tabs>
        <w:ind w:left="1985" w:hanging="1276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D615CA" w:rsidRDefault="00D615CA" w:rsidP="00D615CA">
      <w:pPr>
        <w:pStyle w:val="1"/>
        <w:tabs>
          <w:tab w:val="left" w:pos="1843"/>
        </w:tabs>
        <w:ind w:left="1985" w:hanging="1276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D615CA" w:rsidRDefault="00D615CA" w:rsidP="00D615CA">
      <w:pPr>
        <w:pStyle w:val="1"/>
        <w:tabs>
          <w:tab w:val="left" w:pos="1843"/>
        </w:tabs>
        <w:ind w:left="1985" w:hanging="1276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D615CA" w:rsidRDefault="00D615CA" w:rsidP="00D615CA">
      <w:pPr>
        <w:pStyle w:val="1"/>
        <w:tabs>
          <w:tab w:val="left" w:pos="1843"/>
        </w:tabs>
        <w:ind w:left="1985" w:hanging="1276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D615CA" w:rsidRDefault="00D615CA" w:rsidP="00D615CA">
      <w:pPr>
        <w:pStyle w:val="1"/>
        <w:tabs>
          <w:tab w:val="left" w:pos="1843"/>
        </w:tabs>
        <w:ind w:left="1985" w:hanging="1276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D615CA" w:rsidRDefault="00D615CA" w:rsidP="00D615CA">
      <w:pPr>
        <w:pStyle w:val="1"/>
        <w:tabs>
          <w:tab w:val="left" w:pos="1843"/>
        </w:tabs>
        <w:ind w:left="1985" w:hanging="1276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D615CA" w:rsidRDefault="00D615CA" w:rsidP="00D615CA">
      <w:pPr>
        <w:pStyle w:val="1"/>
        <w:tabs>
          <w:tab w:val="left" w:pos="1843"/>
        </w:tabs>
        <w:ind w:left="1985" w:hanging="1276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D615CA" w:rsidRDefault="00D615CA" w:rsidP="00D615CA">
      <w:pPr>
        <w:pStyle w:val="1"/>
        <w:tabs>
          <w:tab w:val="left" w:pos="1843"/>
        </w:tabs>
        <w:ind w:left="1985" w:hanging="1276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D615CA" w:rsidRDefault="00D615CA" w:rsidP="00D615CA">
      <w:pPr>
        <w:pStyle w:val="1"/>
        <w:tabs>
          <w:tab w:val="left" w:pos="1843"/>
        </w:tabs>
        <w:ind w:left="1985" w:hanging="1276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D615CA" w:rsidRDefault="00D615CA" w:rsidP="00D615CA">
      <w:pPr>
        <w:pStyle w:val="1"/>
        <w:tabs>
          <w:tab w:val="left" w:pos="1843"/>
        </w:tabs>
        <w:ind w:left="1985" w:hanging="1276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D615CA" w:rsidRDefault="00D615CA" w:rsidP="00D615CA">
      <w:pPr>
        <w:pStyle w:val="1"/>
        <w:tabs>
          <w:tab w:val="left" w:pos="1843"/>
        </w:tabs>
        <w:ind w:left="1985" w:hanging="1276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D615CA" w:rsidRPr="006C3FCB" w:rsidRDefault="00D615CA" w:rsidP="00D615CA">
      <w:pPr>
        <w:pStyle w:val="1"/>
        <w:tabs>
          <w:tab w:val="left" w:pos="1843"/>
        </w:tabs>
        <w:ind w:left="1985" w:hanging="1276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r w:rsidRPr="006C3FCB">
        <w:rPr>
          <w:rStyle w:val="a3"/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Style w:val="a3"/>
          <w:rFonts w:ascii="Times New Roman" w:hAnsi="Times New Roman" w:cs="Times New Roman"/>
          <w:sz w:val="28"/>
          <w:szCs w:val="28"/>
        </w:rPr>
        <w:t>20</w:t>
      </w:r>
    </w:p>
    <w:p w:rsidR="00D615CA" w:rsidRDefault="00D615CA" w:rsidP="00D615CA">
      <w:pPr>
        <w:spacing w:line="240" w:lineRule="exact"/>
        <w:ind w:left="4395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60B64">
        <w:rPr>
          <w:rFonts w:ascii="Times New Roman" w:hAnsi="Times New Roman" w:cs="Times New Roman"/>
          <w:sz w:val="28"/>
          <w:szCs w:val="28"/>
        </w:rPr>
        <w:t>к Закону Чеченской Республики «О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60B64">
        <w:rPr>
          <w:rFonts w:ascii="Times New Roman" w:hAnsi="Times New Roman" w:cs="Times New Roman"/>
          <w:sz w:val="28"/>
          <w:szCs w:val="28"/>
        </w:rPr>
        <w:t>республиканском бюджете на 202</w:t>
      </w:r>
      <w:r w:rsidR="00DE0676">
        <w:rPr>
          <w:rFonts w:ascii="Times New Roman" w:hAnsi="Times New Roman" w:cs="Times New Roman"/>
          <w:sz w:val="28"/>
          <w:szCs w:val="28"/>
        </w:rPr>
        <w:t>3</w:t>
      </w:r>
      <w:r w:rsidRPr="00360B64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E0676">
        <w:rPr>
          <w:rFonts w:ascii="Times New Roman" w:hAnsi="Times New Roman" w:cs="Times New Roman"/>
          <w:sz w:val="28"/>
          <w:szCs w:val="28"/>
        </w:rPr>
        <w:t>4</w:t>
      </w:r>
      <w:r w:rsidRPr="00360B64">
        <w:rPr>
          <w:rFonts w:ascii="Times New Roman" w:hAnsi="Times New Roman" w:cs="Times New Roman"/>
          <w:sz w:val="28"/>
          <w:szCs w:val="28"/>
        </w:rPr>
        <w:t xml:space="preserve"> и 202</w:t>
      </w:r>
      <w:r w:rsidR="00DE0676">
        <w:rPr>
          <w:rFonts w:ascii="Times New Roman" w:hAnsi="Times New Roman" w:cs="Times New Roman"/>
          <w:sz w:val="28"/>
          <w:szCs w:val="28"/>
        </w:rPr>
        <w:t>5</w:t>
      </w:r>
      <w:r w:rsidRPr="00360B64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D615CA" w:rsidRDefault="00D615CA" w:rsidP="00D6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15CA" w:rsidRPr="00B44FD8" w:rsidRDefault="00D615CA" w:rsidP="00D615C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44FD8">
        <w:rPr>
          <w:rFonts w:ascii="Times New Roman" w:hAnsi="Times New Roman" w:cs="Times New Roman"/>
          <w:sz w:val="28"/>
          <w:szCs w:val="28"/>
        </w:rPr>
        <w:t>Программа</w:t>
      </w:r>
    </w:p>
    <w:p w:rsidR="00D615CA" w:rsidRDefault="00D615CA" w:rsidP="00D615C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44FD8">
        <w:rPr>
          <w:rFonts w:ascii="Times New Roman" w:hAnsi="Times New Roman" w:cs="Times New Roman"/>
          <w:sz w:val="28"/>
          <w:szCs w:val="28"/>
        </w:rPr>
        <w:t xml:space="preserve">государственных гарантий Чеченской Республики </w:t>
      </w:r>
    </w:p>
    <w:p w:rsidR="00D615CA" w:rsidRDefault="00D615CA" w:rsidP="00D615CA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44FD8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DE067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DE0676">
        <w:rPr>
          <w:rFonts w:ascii="Times New Roman" w:hAnsi="Times New Roman" w:cs="Times New Roman"/>
          <w:sz w:val="28"/>
          <w:szCs w:val="28"/>
        </w:rPr>
        <w:t>5</w:t>
      </w:r>
      <w:r w:rsidRPr="00B44FD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D615CA" w:rsidRDefault="00D615CA" w:rsidP="00D6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615CA" w:rsidRDefault="00D615CA" w:rsidP="00D615CA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B44FD8">
        <w:rPr>
          <w:rFonts w:ascii="Times New Roman" w:hAnsi="Times New Roman" w:cs="Times New Roman"/>
          <w:sz w:val="28"/>
          <w:szCs w:val="28"/>
        </w:rPr>
        <w:t>1.1 Перечень подлежащих предоставлению государственных гарантий Чеченской Республики в плановом периоде 202</w:t>
      </w:r>
      <w:r w:rsidR="00DE0676">
        <w:rPr>
          <w:rFonts w:ascii="Times New Roman" w:hAnsi="Times New Roman" w:cs="Times New Roman"/>
          <w:sz w:val="28"/>
          <w:szCs w:val="28"/>
        </w:rPr>
        <w:t>4</w:t>
      </w:r>
      <w:r w:rsidRPr="00B44FD8">
        <w:rPr>
          <w:rFonts w:ascii="Times New Roman" w:hAnsi="Times New Roman" w:cs="Times New Roman"/>
          <w:sz w:val="28"/>
          <w:szCs w:val="28"/>
        </w:rPr>
        <w:t xml:space="preserve"> и 202</w:t>
      </w:r>
      <w:r w:rsidR="00DE0676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B44FD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D615CA" w:rsidRPr="00B44FD8" w:rsidRDefault="00D615CA" w:rsidP="00D615CA">
      <w:pPr>
        <w:jc w:val="right"/>
        <w:rPr>
          <w:rFonts w:ascii="Times New Roman" w:hAnsi="Times New Roman" w:cs="Times New Roman"/>
          <w:sz w:val="20"/>
          <w:szCs w:val="20"/>
        </w:rPr>
      </w:pPr>
      <w:r w:rsidRPr="00B44FD8">
        <w:rPr>
          <w:rFonts w:ascii="Times New Roman" w:hAnsi="Times New Roman" w:cs="Times New Roman"/>
          <w:sz w:val="20"/>
          <w:szCs w:val="20"/>
        </w:rPr>
        <w:t>(тыс. рублей)</w:t>
      </w:r>
    </w:p>
    <w:tbl>
      <w:tblPr>
        <w:tblW w:w="1048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2266"/>
        <w:gridCol w:w="1870"/>
        <w:gridCol w:w="1275"/>
        <w:gridCol w:w="1279"/>
        <w:gridCol w:w="1807"/>
        <w:gridCol w:w="1418"/>
      </w:tblGrid>
      <w:tr w:rsidR="00D615CA" w:rsidRPr="007F45EA" w:rsidTr="00623A52">
        <w:trPr>
          <w:trHeight w:val="206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7F45EA" w:rsidRDefault="00D615CA" w:rsidP="00623A52">
            <w:pPr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7F45E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№ п/п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7F45EA" w:rsidRDefault="00D615CA" w:rsidP="00623A52">
            <w:pPr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7F45E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Направление (цель) гарантирования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7F45EA" w:rsidRDefault="00D615CA" w:rsidP="00623A52">
            <w:pPr>
              <w:ind w:left="99" w:right="150"/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7F45E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Категории (группы) принципалов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7F45EA" w:rsidRDefault="00D615CA" w:rsidP="00623A52">
            <w:pPr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7F45E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Общий объем предоставляемых гарантий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7F45EA" w:rsidRDefault="00D615CA" w:rsidP="00623A52">
            <w:pPr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7F45E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7F45EA" w:rsidRDefault="00D615CA" w:rsidP="00623A52">
            <w:pPr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7F45E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Обеспечение исполнения обязательств принципала по удовлетворению регрессных требований гаранта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7F45EA" w:rsidRDefault="00D615CA" w:rsidP="00623A52">
            <w:pPr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7F45E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Иные условия предоставления и исполнения государственных гарантий Чеченской Республики</w:t>
            </w:r>
          </w:p>
        </w:tc>
      </w:tr>
      <w:tr w:rsidR="00D615CA" w:rsidRPr="007F45EA" w:rsidTr="00623A52">
        <w:trPr>
          <w:trHeight w:val="2221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7F45EA" w:rsidRDefault="00D615CA" w:rsidP="00623A52">
            <w:pPr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7F45E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7F45EA" w:rsidRDefault="00D615CA" w:rsidP="00623A52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45EA">
              <w:rPr>
                <w:rFonts w:ascii="Times New Roman" w:hAnsi="Times New Roman"/>
                <w:color w:val="000000"/>
                <w:sz w:val="20"/>
                <w:szCs w:val="20"/>
              </w:rPr>
              <w:t>Гарантийное обеспечение по обязательствам юридических лиц по кредитам кредитных организаций, предоставленным на цели, установленные Правительством Чеченской Республики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7F45EA" w:rsidRDefault="00D615CA" w:rsidP="00623A52">
            <w:pPr>
              <w:spacing w:line="24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F45EA">
              <w:rPr>
                <w:rFonts w:ascii="Times New Roman" w:hAnsi="Times New Roman"/>
                <w:color w:val="000000"/>
                <w:sz w:val="20"/>
                <w:szCs w:val="20"/>
              </w:rPr>
              <w:t>Юридические лица, осуществляющие инвестиционную деятельность на территории Чеченской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7F45EA" w:rsidRDefault="00D615CA" w:rsidP="00623A52">
            <w:pPr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7F45E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Default="00D615CA" w:rsidP="00623A52">
            <w:r w:rsidRPr="00CE6933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Default="00D615CA" w:rsidP="00623A52">
            <w:r w:rsidRPr="00CE6933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Default="00D615CA" w:rsidP="00623A52">
            <w:r w:rsidRPr="00CE6933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</w:tr>
      <w:tr w:rsidR="00D615CA" w:rsidRPr="007F45EA" w:rsidTr="00623A52">
        <w:trPr>
          <w:trHeight w:val="451"/>
          <w:jc w:val="center"/>
        </w:trPr>
        <w:tc>
          <w:tcPr>
            <w:tcW w:w="4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7F45EA" w:rsidRDefault="00D615CA" w:rsidP="00623A52">
            <w:pPr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7F45E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7F45EA" w:rsidRDefault="00D615CA" w:rsidP="00623A52">
            <w:pPr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7F45E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7F45EA" w:rsidRDefault="00D615CA" w:rsidP="00623A52">
            <w:pPr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7F45E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Pr="007F45EA" w:rsidRDefault="00D615CA" w:rsidP="00623A52">
            <w:pPr>
              <w:jc w:val="center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7F45EA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615CA" w:rsidRDefault="00D615CA" w:rsidP="00623A52">
            <w:r w:rsidRPr="00CE6933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0,0</w:t>
            </w:r>
          </w:p>
        </w:tc>
      </w:tr>
    </w:tbl>
    <w:p w:rsidR="00D615CA" w:rsidRDefault="00D615CA"/>
    <w:sectPr w:rsidR="00D61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77A3D"/>
    <w:multiLevelType w:val="multilevel"/>
    <w:tmpl w:val="B21C6CF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CA"/>
    <w:rsid w:val="00D615CA"/>
    <w:rsid w:val="00DE0676"/>
    <w:rsid w:val="00EE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134222-874D-458B-A480-35C1CDA1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615C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615C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D615CA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Махмудов Аюб Саламбекович</dc:creator>
  <cp:keywords/>
  <dc:description/>
  <cp:lastModifiedBy>Махмудов Аюб Саламбекович</cp:lastModifiedBy>
  <cp:revision>2</cp:revision>
  <dcterms:created xsi:type="dcterms:W3CDTF">2022-07-19T10:36:00Z</dcterms:created>
  <dcterms:modified xsi:type="dcterms:W3CDTF">2022-10-04T08:38:00Z</dcterms:modified>
</cp:coreProperties>
</file>