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7BA" w:rsidRDefault="007977BA"/>
    <w:tbl>
      <w:tblPr>
        <w:tblW w:w="10360" w:type="dxa"/>
        <w:tblInd w:w="-694" w:type="dxa"/>
        <w:tblLook w:val="04A0" w:firstRow="1" w:lastRow="0" w:firstColumn="1" w:lastColumn="0" w:noHBand="0" w:noVBand="1"/>
      </w:tblPr>
      <w:tblGrid>
        <w:gridCol w:w="10360"/>
      </w:tblGrid>
      <w:tr w:rsidR="007977BA" w:rsidRPr="007977BA" w:rsidTr="00F71F1A">
        <w:trPr>
          <w:trHeight w:val="810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Рейтинг главных распорядителей средств бюджета </w:t>
            </w:r>
          </w:p>
          <w:p w:rsidR="007977BA" w:rsidRPr="00F71F1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Чеченской Республики по результатам оценки качества финансового менеджмента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 итогам</w:t>
            </w:r>
            <w:r w:rsidRPr="007977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76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 w:eastAsia="ru-RU"/>
              </w:rPr>
              <w:t>I</w:t>
            </w:r>
            <w:r w:rsidR="00F71F1A" w:rsidRP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F71F1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квартала 2020 года</w:t>
            </w:r>
          </w:p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977BA" w:rsidRPr="007977BA" w:rsidTr="00F71F1A">
        <w:trPr>
          <w:trHeight w:val="375"/>
        </w:trPr>
        <w:tc>
          <w:tcPr>
            <w:tcW w:w="10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977BA" w:rsidRPr="007977BA" w:rsidRDefault="007977BA" w:rsidP="00797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AF0ED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Итоговая балльная оценка главных распорядителей средств бюджета Чеченской Республики по всем группам показателей:</w:t>
            </w:r>
          </w:p>
        </w:tc>
      </w:tr>
    </w:tbl>
    <w:p w:rsidR="001B586A" w:rsidRDefault="001B586A"/>
    <w:tbl>
      <w:tblPr>
        <w:tblW w:w="10608" w:type="dxa"/>
        <w:tblInd w:w="-973" w:type="dxa"/>
        <w:tblLook w:val="04A0" w:firstRow="1" w:lastRow="0" w:firstColumn="1" w:lastColumn="0" w:noHBand="0" w:noVBand="1"/>
      </w:tblPr>
      <w:tblGrid>
        <w:gridCol w:w="846"/>
        <w:gridCol w:w="8491"/>
        <w:gridCol w:w="1271"/>
      </w:tblGrid>
      <w:tr w:rsidR="00B32ABD" w:rsidRPr="00B32ABD" w:rsidTr="00B32ABD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RANGE!C4"/>
            <w:r w:rsidRPr="00B32AB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3,673</w:t>
            </w:r>
            <w:bookmarkEnd w:id="0"/>
          </w:p>
        </w:tc>
      </w:tr>
      <w:tr w:rsidR="00B32ABD" w:rsidRPr="00B32ABD" w:rsidTr="00B32ABD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2ABD" w:rsidRPr="00B32ABD" w:rsidTr="00B32ABD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4,556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4,540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4,540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4,360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4,319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4,304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4,142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4,142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4,049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4,049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3,945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3,832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43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3,784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3,743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D17F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 w:rsidR="00D17F2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Чеченской Республики 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3,680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3,569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управление Правите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льства Чеченской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3,539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еченской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3,385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3,340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3,314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3,188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3,119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2,994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2,859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2,718</w:t>
            </w:r>
          </w:p>
        </w:tc>
      </w:tr>
      <w:tr w:rsidR="00B32ABD" w:rsidRPr="00B32ABD" w:rsidTr="00B32AB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1,989</w:t>
            </w:r>
          </w:p>
        </w:tc>
      </w:tr>
      <w:tr w:rsidR="00B32ABD" w:rsidRPr="00B32ABD" w:rsidTr="00B32AB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2ABD" w:rsidRPr="00B32ABD" w:rsidRDefault="00B32ABD" w:rsidP="00B32A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1,764</w:t>
            </w:r>
          </w:p>
        </w:tc>
      </w:tr>
    </w:tbl>
    <w:p w:rsidR="00F71F1A" w:rsidRDefault="00F71F1A"/>
    <w:p w:rsidR="00AF0EDD" w:rsidRDefault="00AF0EDD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3A56A8" w:rsidRDefault="003A56A8"/>
    <w:p w:rsidR="0076103C" w:rsidRDefault="0076103C"/>
    <w:p w:rsidR="003A56A8" w:rsidRDefault="003A56A8"/>
    <w:p w:rsidR="003A56A8" w:rsidRDefault="003A56A8"/>
    <w:p w:rsidR="00D743A5" w:rsidRDefault="00D743A5"/>
    <w:p w:rsidR="00D743A5" w:rsidRDefault="00D743A5"/>
    <w:p w:rsidR="0076103C" w:rsidRPr="003A56A8" w:rsidRDefault="0076103C" w:rsidP="007610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Рейтинг главных распорядителей средств бюджета</w:t>
      </w:r>
    </w:p>
    <w:p w:rsidR="00D54FE6" w:rsidRDefault="0076103C" w:rsidP="0076103C">
      <w:pPr>
        <w:spacing w:line="240" w:lineRule="auto"/>
        <w:jc w:val="center"/>
      </w:pP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Чеченской Республики по результатам оценки качества финансового менеджмента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итогам</w:t>
      </w:r>
      <w:r w:rsidRPr="007977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07544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bookmarkStart w:id="1" w:name="_GoBack"/>
      <w:bookmarkEnd w:id="1"/>
      <w:r w:rsidRPr="00F71F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квартала 2020 года</w:t>
      </w:r>
      <w:r w:rsidRPr="003A56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 отдельным направлениям:</w:t>
      </w:r>
    </w:p>
    <w:tbl>
      <w:tblPr>
        <w:tblW w:w="10617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846"/>
        <w:gridCol w:w="8359"/>
        <w:gridCol w:w="1412"/>
      </w:tblGrid>
      <w:tr w:rsidR="0076103C" w:rsidRPr="0076103C" w:rsidTr="0076103C">
        <w:trPr>
          <w:trHeight w:val="375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3A56A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1. Среднесрочное финансовое планирование:</w:t>
            </w:r>
          </w:p>
        </w:tc>
      </w:tr>
      <w:tr w:rsidR="0076103C" w:rsidRPr="0076103C" w:rsidTr="0076103C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03C" w:rsidRPr="0076103C" w:rsidTr="0076103C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4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1,023</w:t>
            </w:r>
          </w:p>
        </w:tc>
      </w:tr>
      <w:tr w:rsidR="0076103C" w:rsidRPr="0076103C" w:rsidTr="0076103C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03C" w:rsidRPr="0076103C" w:rsidTr="0076103C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1,500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1,300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1,245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9F1C73"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1,079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0,991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9F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0,990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 w:rsidR="009F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="009F1C73"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0,939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0,902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0,884</w:t>
            </w:r>
          </w:p>
        </w:tc>
      </w:tr>
      <w:tr w:rsidR="0076103C" w:rsidRPr="0076103C" w:rsidTr="009F1C73">
        <w:trPr>
          <w:trHeight w:val="37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9F1C73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0,884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0,858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0,765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9F1C7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0,735</w:t>
            </w:r>
          </w:p>
        </w:tc>
      </w:tr>
      <w:tr w:rsidR="0076103C" w:rsidRPr="0076103C" w:rsidTr="0076103C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0,663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</w:tr>
      <w:tr w:rsidR="0076103C" w:rsidRPr="0076103C" w:rsidTr="0076103C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103C" w:rsidRPr="0076103C" w:rsidRDefault="0076103C" w:rsidP="00761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6103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0,510</w:t>
            </w:r>
          </w:p>
        </w:tc>
      </w:tr>
    </w:tbl>
    <w:p w:rsidR="0076103C" w:rsidRDefault="0076103C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p w:rsidR="00187196" w:rsidRDefault="00187196"/>
    <w:tbl>
      <w:tblPr>
        <w:tblW w:w="10617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271"/>
      </w:tblGrid>
      <w:tr w:rsidR="008C170D" w:rsidRPr="008C170D" w:rsidTr="008C170D">
        <w:trPr>
          <w:trHeight w:val="375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2. Исполнение бюджета в части расходов:</w:t>
            </w:r>
          </w:p>
        </w:tc>
      </w:tr>
      <w:tr w:rsidR="008C170D" w:rsidRPr="008C170D" w:rsidTr="008C170D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70D" w:rsidRPr="008C170D" w:rsidTr="008C170D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0,512</w:t>
            </w:r>
          </w:p>
        </w:tc>
      </w:tr>
      <w:tr w:rsidR="008C170D" w:rsidRPr="008C170D" w:rsidTr="008C170D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C170D" w:rsidRPr="008C170D" w:rsidTr="008C170D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здравоохранения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43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0,540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6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государственного жилищного н</w:t>
            </w: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адзора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0,504</w:t>
            </w:r>
          </w:p>
        </w:tc>
      </w:tr>
      <w:tr w:rsidR="008C170D" w:rsidRPr="008C170D" w:rsidTr="008C170D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  <w:tr w:rsidR="008C170D" w:rsidRPr="008C170D" w:rsidTr="008C170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170D" w:rsidRPr="008C170D" w:rsidRDefault="008C170D" w:rsidP="008C1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C17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0,360</w:t>
            </w:r>
          </w:p>
        </w:tc>
      </w:tr>
    </w:tbl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F6405F" w:rsidRDefault="00F6405F"/>
    <w:p w:rsidR="00BE0EFB" w:rsidRDefault="00BE0EFB"/>
    <w:tbl>
      <w:tblPr>
        <w:tblW w:w="10617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271"/>
      </w:tblGrid>
      <w:tr w:rsidR="00F6405F" w:rsidRPr="00F6405F" w:rsidTr="00321D70">
        <w:trPr>
          <w:trHeight w:val="375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05F" w:rsidRPr="00F6405F" w:rsidRDefault="009B07BB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BE0EF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3. Учет и отчетность:</w:t>
            </w:r>
          </w:p>
        </w:tc>
      </w:tr>
      <w:tr w:rsidR="00F6405F" w:rsidRPr="00F6405F" w:rsidTr="00321D70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05F" w:rsidRPr="00F6405F" w:rsidRDefault="00F6405F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05F" w:rsidRPr="00F6405F" w:rsidTr="00321D70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0,629</w:t>
            </w:r>
          </w:p>
        </w:tc>
      </w:tr>
      <w:tr w:rsidR="00F6405F" w:rsidRPr="00F6405F" w:rsidTr="00321D70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405F" w:rsidRPr="00F6405F" w:rsidTr="00321D70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9B07BB">
        <w:trPr>
          <w:trHeight w:val="47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9B07BB">
        <w:trPr>
          <w:trHeight w:val="29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401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Чеченской </w:t>
            </w:r>
            <w:r w:rsidR="00321D70"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51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Чеченской </w:t>
            </w:r>
            <w:r w:rsidR="00321D70"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пром</w:t>
            </w:r>
            <w:r w:rsidR="00321D7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ышленности и энергетики </w:t>
            </w: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321D70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F6405F" w:rsidRPr="00F6405F" w:rsidTr="00321D70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6405F" w:rsidRPr="00F6405F" w:rsidRDefault="00F6405F" w:rsidP="00F64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405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</w:tbl>
    <w:p w:rsidR="00F6405F" w:rsidRDefault="00F6405F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BE0EFB" w:rsidRDefault="00BE0EFB"/>
    <w:p w:rsidR="00321D70" w:rsidRDefault="00321D70"/>
    <w:p w:rsidR="009B07BB" w:rsidRDefault="009B07BB"/>
    <w:p w:rsidR="009B07BB" w:rsidRDefault="009B07BB"/>
    <w:tbl>
      <w:tblPr>
        <w:tblW w:w="10617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271"/>
      </w:tblGrid>
      <w:tr w:rsidR="009B07BB" w:rsidRPr="009B07BB" w:rsidTr="009B07BB">
        <w:trPr>
          <w:trHeight w:val="375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bookmarkStart w:id="2" w:name="RANGE!A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4. </w:t>
            </w:r>
            <w:r w:rsidRPr="00BD356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Контроль и аудит</w:t>
            </w:r>
            <w:bookmarkEnd w:id="2"/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9B07BB" w:rsidRPr="009B07BB" w:rsidTr="009B07BB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BB" w:rsidRPr="009B07BB" w:rsidTr="009B07BB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0,648</w:t>
            </w:r>
          </w:p>
        </w:tc>
      </w:tr>
      <w:tr w:rsidR="009B07BB" w:rsidRPr="009B07BB" w:rsidTr="009B07BB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7BB" w:rsidRPr="009B07BB" w:rsidTr="009B07BB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9B07BB" w:rsidRPr="009B07BB" w:rsidTr="009B07BB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9B07BB" w:rsidRPr="009B07BB" w:rsidTr="00AA0000">
        <w:trPr>
          <w:trHeight w:val="3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BB" w:rsidRPr="009B07BB" w:rsidRDefault="009B07BB" w:rsidP="009B0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B07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BE0EFB" w:rsidRDefault="00BE0EFB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0B654A" w:rsidRDefault="000B654A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18B4" w:rsidRDefault="006718B4"/>
    <w:p w:rsidR="00672ED6" w:rsidRDefault="00672ED6"/>
    <w:p w:rsidR="000961C0" w:rsidRDefault="000961C0"/>
    <w:tbl>
      <w:tblPr>
        <w:tblW w:w="10617" w:type="dxa"/>
        <w:tblInd w:w="-978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271"/>
      </w:tblGrid>
      <w:tr w:rsidR="00672ED6" w:rsidRPr="00672ED6" w:rsidTr="00672ED6">
        <w:trPr>
          <w:trHeight w:val="375"/>
        </w:trPr>
        <w:tc>
          <w:tcPr>
            <w:tcW w:w="106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D6" w:rsidRPr="00672ED6" w:rsidRDefault="00113715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5. </w:t>
            </w:r>
            <w:r w:rsidRPr="006718B4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Исполнение судебных актов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:</w:t>
            </w:r>
          </w:p>
        </w:tc>
      </w:tr>
      <w:tr w:rsidR="00672ED6" w:rsidRPr="00672ED6" w:rsidTr="00672ED6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ED6" w:rsidRPr="00672ED6" w:rsidTr="00672ED6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0,593</w:t>
            </w:r>
          </w:p>
        </w:tc>
      </w:tr>
      <w:tr w:rsidR="00672ED6" w:rsidRPr="00672ED6" w:rsidTr="00672ED6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72ED6" w:rsidRPr="00672ED6" w:rsidTr="00672ED6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 «Аппарат О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43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 промышленности и энергетики </w:t>
            </w: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113715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113715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0,450</w:t>
            </w:r>
          </w:p>
        </w:tc>
      </w:tr>
      <w:tr w:rsidR="00672ED6" w:rsidRPr="00672ED6" w:rsidTr="00672ED6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672ED6" w:rsidRPr="00672ED6" w:rsidTr="00113715">
        <w:trPr>
          <w:trHeight w:val="45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ED6" w:rsidRPr="00672ED6" w:rsidRDefault="00672ED6" w:rsidP="00672E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72ED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672ED6" w:rsidRDefault="00672ED6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2A391B" w:rsidRDefault="002A391B"/>
    <w:p w:rsidR="00672ED6" w:rsidRDefault="00672ED6"/>
    <w:p w:rsidR="00113715" w:rsidRDefault="00113715"/>
    <w:tbl>
      <w:tblPr>
        <w:tblW w:w="10622" w:type="dxa"/>
        <w:tblInd w:w="-983" w:type="dxa"/>
        <w:tblLayout w:type="fixed"/>
        <w:tblLook w:val="04A0" w:firstRow="1" w:lastRow="0" w:firstColumn="1" w:lastColumn="0" w:noHBand="0" w:noVBand="1"/>
      </w:tblPr>
      <w:tblGrid>
        <w:gridCol w:w="846"/>
        <w:gridCol w:w="8500"/>
        <w:gridCol w:w="1276"/>
      </w:tblGrid>
      <w:tr w:rsidR="00113715" w:rsidRPr="00113715" w:rsidTr="00113715">
        <w:trPr>
          <w:trHeight w:val="750"/>
        </w:trPr>
        <w:tc>
          <w:tcPr>
            <w:tcW w:w="106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6. </w:t>
            </w:r>
            <w:r w:rsidRPr="002E12D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Повышение эффективности предоставления государственных услуг и оптимизация подведомственной сети бюджетных учреждений:</w:t>
            </w:r>
          </w:p>
        </w:tc>
      </w:tr>
      <w:tr w:rsidR="00113715" w:rsidRPr="00113715" w:rsidTr="00113715">
        <w:trPr>
          <w:trHeight w:val="39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715" w:rsidRPr="00113715" w:rsidTr="00113715">
        <w:trPr>
          <w:trHeight w:val="480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оценка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0,269</w:t>
            </w:r>
          </w:p>
        </w:tc>
      </w:tr>
      <w:tr w:rsidR="00113715" w:rsidRPr="00113715" w:rsidTr="00113715">
        <w:trPr>
          <w:trHeight w:val="315"/>
        </w:trPr>
        <w:tc>
          <w:tcPr>
            <w:tcW w:w="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13715" w:rsidRPr="00113715" w:rsidTr="00113715">
        <w:trPr>
          <w:trHeight w:val="52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8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ГРБС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Оценка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тво промышленности и энергетики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финансов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1,111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образования и науки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0,934</w:t>
            </w:r>
          </w:p>
        </w:tc>
      </w:tr>
      <w:tr w:rsidR="00113715" w:rsidRPr="00113715" w:rsidTr="00113715">
        <w:trPr>
          <w:trHeight w:val="38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информации и печати </w:t>
            </w:r>
            <w:r w:rsidRPr="00B32A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ветеринарии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0,756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0,605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культуры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делам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0,444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Министерство здравоохранения 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0,266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делами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Уполномоченный по правам человека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Избирательная комиссия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научное учреждение «Академия наук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Архивное упра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вление Правительства Чеченской 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инспекция по надзору за техническим состоянием самоходных машин и других видов техники (</w:t>
            </w:r>
            <w:proofErr w:type="spellStart"/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Гостехнадзор</w:t>
            </w:r>
            <w:proofErr w:type="spellEnd"/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цен и тарифов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защите прав потребителей и регулированию потребительского рынка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транспорта и связи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природных ресурсов и охраны окружающей среды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Счетная палата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автомобильных дорог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сельского хозяйства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Конституционный Суд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0B7547">
        <w:trPr>
          <w:trHeight w:val="472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Государственное казенное учреждение Чеченской Респ</w:t>
            </w:r>
            <w:r w:rsidR="000B7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ублики «Аппарат О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бщественной палаты Чеченской Республики»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33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Парламента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Министерство Чеченской Республики по туризму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0B7547">
        <w:trPr>
          <w:trHeight w:val="42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6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Слу</w:t>
            </w:r>
            <w:r w:rsidR="000B75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жба государственного жилищного н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адзора </w:t>
            </w: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  <w:tr w:rsidR="00113715" w:rsidRPr="00113715" w:rsidTr="00113715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Администрация Главы и Правительства Чеченской Республики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3715" w:rsidRPr="00113715" w:rsidRDefault="00113715" w:rsidP="001137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137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0,000</w:t>
            </w:r>
          </w:p>
        </w:tc>
      </w:tr>
    </w:tbl>
    <w:p w:rsidR="002A391B" w:rsidRDefault="002A391B"/>
    <w:p w:rsidR="002E12DE" w:rsidRDefault="002E12DE"/>
    <w:p w:rsidR="002E12DE" w:rsidRDefault="002E12DE"/>
    <w:sectPr w:rsidR="002E12DE" w:rsidSect="00D743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7BA"/>
    <w:rsid w:val="0007544C"/>
    <w:rsid w:val="00080CF7"/>
    <w:rsid w:val="000961C0"/>
    <w:rsid w:val="00096C6A"/>
    <w:rsid w:val="000B1FFE"/>
    <w:rsid w:val="000B654A"/>
    <w:rsid w:val="000B7547"/>
    <w:rsid w:val="00113715"/>
    <w:rsid w:val="00165F68"/>
    <w:rsid w:val="00187196"/>
    <w:rsid w:val="001B586A"/>
    <w:rsid w:val="002A391B"/>
    <w:rsid w:val="002E12DE"/>
    <w:rsid w:val="00321D70"/>
    <w:rsid w:val="003A56A8"/>
    <w:rsid w:val="004B7C57"/>
    <w:rsid w:val="004F0EE8"/>
    <w:rsid w:val="005213FF"/>
    <w:rsid w:val="0059370B"/>
    <w:rsid w:val="006718B4"/>
    <w:rsid w:val="00672ED6"/>
    <w:rsid w:val="0076103C"/>
    <w:rsid w:val="007977BA"/>
    <w:rsid w:val="007E79BE"/>
    <w:rsid w:val="008C170D"/>
    <w:rsid w:val="009042B3"/>
    <w:rsid w:val="00905BAB"/>
    <w:rsid w:val="009421C6"/>
    <w:rsid w:val="009B07BB"/>
    <w:rsid w:val="009F1C73"/>
    <w:rsid w:val="00AA0000"/>
    <w:rsid w:val="00AF0EDD"/>
    <w:rsid w:val="00AF26FB"/>
    <w:rsid w:val="00B32ABD"/>
    <w:rsid w:val="00B64073"/>
    <w:rsid w:val="00B773CF"/>
    <w:rsid w:val="00BD356E"/>
    <w:rsid w:val="00BE0EFB"/>
    <w:rsid w:val="00C20E54"/>
    <w:rsid w:val="00CB1802"/>
    <w:rsid w:val="00CC7611"/>
    <w:rsid w:val="00D17F2E"/>
    <w:rsid w:val="00D54FE6"/>
    <w:rsid w:val="00D743A5"/>
    <w:rsid w:val="00DD1E30"/>
    <w:rsid w:val="00ED1D79"/>
    <w:rsid w:val="00F6405F"/>
    <w:rsid w:val="00F7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AE7E60-87D9-4B6A-AA59-D44FEF46A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4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1301</TotalTime>
  <Pages>14</Pages>
  <Words>3574</Words>
  <Characters>20372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Юсупова Карина Мамсуровна</dc:creator>
  <cp:keywords/>
  <dc:description/>
  <cp:lastModifiedBy>Юсупова Карина Мамсуровна</cp:lastModifiedBy>
  <cp:revision>31</cp:revision>
  <cp:lastPrinted>2020-07-27T14:50:00Z</cp:lastPrinted>
  <dcterms:created xsi:type="dcterms:W3CDTF">2020-04-23T11:27:00Z</dcterms:created>
  <dcterms:modified xsi:type="dcterms:W3CDTF">2020-07-28T06:47:00Z</dcterms:modified>
</cp:coreProperties>
</file>