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AD4362">
      <w:pPr>
        <w:pStyle w:val="1"/>
      </w:pPr>
      <w:r>
        <w:fldChar w:fldCharType="begin"/>
      </w:r>
      <w:r>
        <w:instrText>HYPERLINK "http://internet.garant.ru/document/redirect/70291040/0"</w:instrText>
      </w:r>
      <w:r>
        <w:fldChar w:fldCharType="separate"/>
      </w:r>
      <w:r>
        <w:rPr>
          <w:rStyle w:val="a4"/>
          <w:b w:val="0"/>
          <w:bCs w:val="0"/>
        </w:rPr>
        <w:t xml:space="preserve">Указ Президента РФ от 28 декабря 2012 г. N 1688 "О </w:t>
      </w:r>
      <w:r>
        <w:rPr>
          <w:rStyle w:val="a4"/>
          <w:b w:val="0"/>
          <w:bCs w:val="0"/>
        </w:rPr>
        <w:t>некоторых мерах по реализации государственной политики в сфере защиты детей-сирот и детей, оставшихся без попечения родителей" (с изменениями и дополнениями)</w:t>
      </w:r>
      <w:r>
        <w:fldChar w:fldCharType="end"/>
      </w:r>
    </w:p>
    <w:p w:rsidR="00000000" w:rsidRDefault="00AD4362">
      <w:pPr>
        <w:pStyle w:val="ab"/>
      </w:pPr>
      <w:r>
        <w:t>С изменениями и дополнениями от:</w:t>
      </w:r>
    </w:p>
    <w:p w:rsidR="00000000" w:rsidRDefault="00AD436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ноября 2017 г.</w:t>
      </w:r>
    </w:p>
    <w:p w:rsidR="00000000" w:rsidRDefault="00AD4362"/>
    <w:p w:rsidR="00000000" w:rsidRDefault="00AD4362">
      <w:r>
        <w:t>В целях совершенствования государственной политики в сфере защиты детей-сирот и детей, оставшихся без попечения родителей, постановляю:</w:t>
      </w:r>
    </w:p>
    <w:p w:rsidR="00000000" w:rsidRDefault="00AD4362">
      <w:bookmarkStart w:id="1" w:name="sub_1"/>
      <w:r>
        <w:t>1. Правительству Российской Федерации:</w:t>
      </w:r>
    </w:p>
    <w:p w:rsidR="00000000" w:rsidRDefault="00AD4362">
      <w:bookmarkStart w:id="2" w:name="sub_11"/>
      <w:bookmarkEnd w:id="1"/>
      <w:r>
        <w:t>а) до 15 февраля 2013 г. принять решения, обеспечивающие:</w:t>
      </w:r>
    </w:p>
    <w:p w:rsidR="00000000" w:rsidRDefault="00AD4362">
      <w:bookmarkStart w:id="3" w:name="sub_112"/>
      <w:bookmarkEnd w:id="2"/>
      <w:r>
        <w:t>создание механизмов правовой, организационной и психолого-педагогической поддержки граждан Российской Федерации, намеревающихся усыновить (удочерить), взять под опеку (попечительство, патронат) детей-сирот и детей, оставшихся без попечения родителей,</w:t>
      </w:r>
      <w:r>
        <w:t xml:space="preserve"> а также семей, воспитывающих приемных детей;</w:t>
      </w:r>
    </w:p>
    <w:p w:rsidR="00000000" w:rsidRDefault="00AD4362">
      <w:bookmarkStart w:id="4" w:name="sub_113"/>
      <w:bookmarkEnd w:id="3"/>
      <w:r>
        <w:t>упрощение процедур передачи на усыновление (удочерение), под опеку (попечительство, патронат) детей-сирот и детей, оставшихся без попечения родителей, включая осуществление последующих мер государ</w:t>
      </w:r>
      <w:r>
        <w:t>ственной поддержки, предусмотрев в том числе снижение требований к нормативу площади жилого помещения при устройстве детей на воспитание в семью, сокращение перечня представляемых гражданами Российской Федерации в государственные органы документов и увелич</w:t>
      </w:r>
      <w:r>
        <w:t>ение срока их действия, а также уменьшение объема отчетности, представляемой опекунами (попечителями) и приемными родителями в органы опеки и попечительства;</w:t>
      </w:r>
    </w:p>
    <w:bookmarkEnd w:id="4"/>
    <w:p w:rsidR="00000000" w:rsidRDefault="00AD4362">
      <w:r>
        <w:t>совершенствование оказания детям-сиротам и детям, оставшимся без попечения родителей, в слу</w:t>
      </w:r>
      <w:r>
        <w:t>чае выявления у них заболеваний медицинской помощи всех видов, включая специализированную, в том числе высокотехнологичную, медицинскую помощь;</w:t>
      </w:r>
    </w:p>
    <w:p w:rsidR="00000000" w:rsidRDefault="00AD4362">
      <w:r>
        <w:t>осуществление контроля за качеством проведения медицинских осмотров, диспансеризации детей-сирот и детей, оставш</w:t>
      </w:r>
      <w:r>
        <w:t>ихся без попечения родителей, в том числе усыновленных (удочеренных), принятых под опеку (попечительство), в приемную или патронатную семью, а также за качеством последующего оказания медицинской помощи таким категориям детей;</w:t>
      </w:r>
    </w:p>
    <w:p w:rsidR="00000000" w:rsidRDefault="00AD4362">
      <w:bookmarkStart w:id="5" w:name="sub_10121"/>
      <w:r>
        <w:t>установление порядка</w:t>
      </w:r>
      <w:r>
        <w:t xml:space="preserve"> медицинского освидетельствования граждан, намеревающихся усыновить (удочерить), взять под опеку (попечительство, патронат) детей-сирот и детей, оставшихся без попечения родителей;</w:t>
      </w:r>
    </w:p>
    <w:bookmarkEnd w:id="5"/>
    <w:p w:rsidR="00000000" w:rsidRDefault="00AD436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D436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мерах по совершенствованию организации медицинской помо</w:t>
      </w:r>
      <w:r>
        <w:rPr>
          <w:shd w:val="clear" w:color="auto" w:fill="F0F0F0"/>
        </w:rPr>
        <w:t xml:space="preserve">щи детям-сиротам и детям, оставшимся без попечения родителей см. </w:t>
      </w:r>
      <w:hyperlink r:id="rId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14 февраля 2013 г. N 116</w:t>
      </w:r>
    </w:p>
    <w:p w:rsidR="00000000" w:rsidRDefault="00AD4362">
      <w:bookmarkStart w:id="6" w:name="sub_12"/>
      <w:r>
        <w:t>б) до 1 марта 2013 г. внести в Государственную Думу Федер</w:t>
      </w:r>
      <w:r>
        <w:t>ального Собрания Российской Федерации проекты федеральных законов, предусматривающих:</w:t>
      </w:r>
    </w:p>
    <w:p w:rsidR="00000000" w:rsidRDefault="00AD4362">
      <w:bookmarkStart w:id="7" w:name="sub_122"/>
      <w:bookmarkEnd w:id="6"/>
      <w:r>
        <w:t>предоставление налоговых льгот родителям, усыновившим (удочерившим) ребенка, оставшегося без попечения родителей, в том числе ребенка-инвалида, а также родит</w:t>
      </w:r>
      <w:r>
        <w:t>елям, усыновившим (удочерившим) второго и последующих детей;</w:t>
      </w:r>
    </w:p>
    <w:bookmarkEnd w:id="7"/>
    <w:p w:rsidR="00000000" w:rsidRDefault="00AD4362">
      <w:r>
        <w:t xml:space="preserve">увеличение с 1 января 2013 г. размера социальной пенсии, назначенной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15 декабр</w:t>
      </w:r>
      <w:r>
        <w:t>я 2001 г. N 166-ФЗ "О государственном пенсионном обеспечении в Российской Федерации" детям-инвалидам и инвалидам с детства I группы, до 8704 рублей в месяц;</w:t>
      </w:r>
    </w:p>
    <w:p w:rsidR="00000000" w:rsidRDefault="00AD4362">
      <w:bookmarkStart w:id="8" w:name="sub_124"/>
      <w:r>
        <w:t>увеличение с 1 января 2013 г. размера единовременного пособия при передаче ребенка на воспит</w:t>
      </w:r>
      <w:r>
        <w:t xml:space="preserve">ание в семью, предусмотренного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от 19 мая 1995 г. N 81-ФЗ "О государственных пособиях гражданам, имеющим детей";</w:t>
      </w:r>
    </w:p>
    <w:p w:rsidR="00000000" w:rsidRDefault="00AD4362">
      <w:bookmarkStart w:id="9" w:name="sub_125"/>
      <w:bookmarkEnd w:id="8"/>
      <w:r>
        <w:t>изменение установленной разницы в возрас</w:t>
      </w:r>
      <w:r>
        <w:t xml:space="preserve">те между усыновителем, не состоящим в браке, и </w:t>
      </w:r>
      <w:r>
        <w:lastRenderedPageBreak/>
        <w:t>усыновляемым ребенком, оставив принятие окончательного решения на усмотрение суда;</w:t>
      </w:r>
    </w:p>
    <w:p w:rsidR="00000000" w:rsidRDefault="00AD4362">
      <w:bookmarkStart w:id="10" w:name="sub_13"/>
      <w:bookmarkEnd w:id="9"/>
      <w:r>
        <w:t>в) до 15 февраля 2013 г. представить предложения:</w:t>
      </w:r>
    </w:p>
    <w:p w:rsidR="00000000" w:rsidRDefault="00AD4362">
      <w:bookmarkStart w:id="11" w:name="sub_132"/>
      <w:bookmarkEnd w:id="10"/>
      <w:r>
        <w:t>об увеличении с 1 января 2013 г. размера компенсац</w:t>
      </w:r>
      <w:r>
        <w:t xml:space="preserve">ионной выплаты, установленной </w:t>
      </w:r>
      <w:hyperlink r:id="rId10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26 декабря 2006 г. N 1455 "О компенсационных выплатах лицам, осуществляющим уход за нетрудоспособными гражданами", ли</w:t>
      </w:r>
      <w:r>
        <w:t>цам, осуществляющим уход за детьми-инвалидами в возрасте до 18 лет;</w:t>
      </w:r>
    </w:p>
    <w:bookmarkEnd w:id="11"/>
    <w:p w:rsidR="00000000" w:rsidRDefault="00AD436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D436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26 февраля 2013 г. N 175 "О ежемесячных выплатах лицам, осуществляющим уход з</w:t>
      </w:r>
      <w:r>
        <w:rPr>
          <w:shd w:val="clear" w:color="auto" w:fill="F0F0F0"/>
        </w:rPr>
        <w:t>а детьми-инвалидами и инвалидами с детства I группы"</w:t>
      </w:r>
    </w:p>
    <w:p w:rsidR="00000000" w:rsidRDefault="00AD4362">
      <w:bookmarkStart w:id="12" w:name="sub_133"/>
      <w:r>
        <w:t>о механизмах стимулирования субъектов Российской Федерации к установлению и выплате ежемесячного денежного вознаграждения опекунам (попечителям), приемным родителям, патронатным воспитателям, дифф</w:t>
      </w:r>
      <w:r>
        <w:t>еренцированного в зависимости от возраста ребенка, наличия у него инвалидности, а также с учетом соответствующего районного коэффициента и уплаты страховых взносов на обязательное пенсионное, социальное и медицинское страхование; к осуществлению ежемесячны</w:t>
      </w:r>
      <w:r>
        <w:t>х выплат на содержание детей в семьях опекунов (попечителей), в приемных и патронатных семьях, дифференцированных в зависимости от возраста ребенка, наличия у него инвалидности, а также с учетом соответствующего районного коэффициента;</w:t>
      </w:r>
    </w:p>
    <w:p w:rsidR="00000000" w:rsidRDefault="00AD4362">
      <w:bookmarkStart w:id="13" w:name="sub_134"/>
      <w:bookmarkEnd w:id="12"/>
      <w:r>
        <w:t>о дове</w:t>
      </w:r>
      <w:r>
        <w:t>дении к 2018 году средней заработной платы 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родителей, до 100 процентов от средней заработной п</w:t>
      </w:r>
      <w:r>
        <w:t>латы в соответствующем субъекте Российской Федерации;</w:t>
      </w:r>
    </w:p>
    <w:bookmarkEnd w:id="13"/>
    <w:p w:rsidR="00000000" w:rsidRDefault="00AD4362">
      <w:r>
        <w:t>об уточнении содержания информации, представляемой органами опеки и попечительства в государственный банк данных о детях, оставшихся без попечения родителей, и о периодичности обновления информац</w:t>
      </w:r>
      <w:r>
        <w:t>ии, содержащейся в названном банке.</w:t>
      </w:r>
    </w:p>
    <w:p w:rsidR="00000000" w:rsidRDefault="00AD4362">
      <w:bookmarkStart w:id="14" w:name="sub_2"/>
      <w:r>
        <w:t>2. Рекомендовать Государственной Думе Федерального Собрания Российской Федерации доработать в приоритетном порядке проекты федеральных законов "Об общественном контроле за обеспечением прав детей-сирот и детей, оста</w:t>
      </w:r>
      <w:r>
        <w:t xml:space="preserve">вшихся без попечения родителей" и "О внесении изменений в отдельные законодательные акты Российской Федерации по вопросам осуществления социального патроната и деятельности органов опеки и попечительства", предусмотрев в том числе уточнение порядка приема </w:t>
      </w:r>
      <w:r>
        <w:t>ребенка в патронатную семью и форм его воспитания.</w:t>
      </w:r>
    </w:p>
    <w:p w:rsidR="00000000" w:rsidRDefault="00AD4362">
      <w:bookmarkStart w:id="15" w:name="sub_3"/>
      <w:bookmarkEnd w:id="14"/>
      <w:r>
        <w:t>3. Рекомендовать Верховному Суду Российской Федерации дать судам разъяснения о применении норм законодательства Российской Федерации, регулирующего правоотношения в сфере усыновления (удочерения)</w:t>
      </w:r>
      <w:r>
        <w:t xml:space="preserve"> детей, по делам об усыновлении (удочерении) детей с учетом вступления в силу с 1 января 2013 г. </w:t>
      </w:r>
      <w:hyperlink r:id="rId12" w:history="1">
        <w:r>
          <w:rPr>
            <w:rStyle w:val="a4"/>
          </w:rPr>
          <w:t>Федерального закона</w:t>
        </w:r>
      </w:hyperlink>
      <w:r>
        <w:t xml:space="preserve"> "О мерах воздействия на лиц, причастных к нарушениям основополагающих </w:t>
      </w:r>
      <w:r>
        <w:t>прав и свобод человека, прав и свобод граждан Российской Федерации", устанавливающего запрет на усыновление (удочерение) детей, имеющих российское гражданство, гражданами Соединенных Штатов Америки.</w:t>
      </w:r>
    </w:p>
    <w:p w:rsidR="00000000" w:rsidRDefault="00AD4362">
      <w:bookmarkStart w:id="16" w:name="sub_4"/>
      <w:bookmarkEnd w:id="15"/>
      <w:r>
        <w:t>4. Фонду поддержки детей, находящихся в трудной</w:t>
      </w:r>
      <w:r>
        <w:t xml:space="preserve"> жизненной ситуации, во взаимодействии с органами государственной власти субъектов Российской Федерации и институтами гражданского общества реализовать комплекс мер, направленных на формирование в обществе ценностей семьи, ребенка, ответственного родительс</w:t>
      </w:r>
      <w:r>
        <w:t>тва, в том числе на позитивное восприятие института устройства детей-сирот и детей, оставшихся без попечения родителей, на воспитание в семью, а также предусматривающих расширение доступа граждан к информации об этой категории детей.</w:t>
      </w:r>
    </w:p>
    <w:p w:rsidR="00000000" w:rsidRDefault="00AD4362">
      <w:bookmarkStart w:id="17" w:name="sub_5"/>
      <w:bookmarkEnd w:id="16"/>
      <w:r>
        <w:t>5. Высшим до</w:t>
      </w:r>
      <w:r>
        <w:t>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000000" w:rsidRDefault="00AD4362">
      <w:bookmarkStart w:id="18" w:name="sub_51"/>
      <w:bookmarkEnd w:id="17"/>
      <w:r>
        <w:t>а) выполнение и контроль за реализацией переданных субъектам Российской Федерации полномочий по организации и осущест</w:t>
      </w:r>
      <w:r>
        <w:t>влению деятельности по опеке и попечительству, социальной поддержке и социальному обслуживанию детей-сирот и детей, оставшихся без попечения родителей;</w:t>
      </w:r>
    </w:p>
    <w:p w:rsidR="00000000" w:rsidRDefault="00AD4362">
      <w:bookmarkStart w:id="19" w:name="sub_52"/>
      <w:bookmarkEnd w:id="18"/>
      <w:r>
        <w:t xml:space="preserve">б) подготовку квалифицированных кадров для привлечения их в сферу опеки и </w:t>
      </w:r>
      <w:r>
        <w:lastRenderedPageBreak/>
        <w:t xml:space="preserve">попечительства, а </w:t>
      </w:r>
      <w:r>
        <w:t xml:space="preserve">также развитие системы дополнительного образования, реализацию </w:t>
      </w:r>
      <w:hyperlink r:id="rId13" w:history="1">
        <w:r>
          <w:rPr>
            <w:rStyle w:val="a4"/>
          </w:rPr>
          <w:t>программ</w:t>
        </w:r>
      </w:hyperlink>
      <w:r>
        <w:t xml:space="preserve"> повышения квалификации, профессиональной переподготовки и переобучения работников указанной сферы.</w:t>
      </w:r>
    </w:p>
    <w:p w:rsidR="00000000" w:rsidRDefault="00AD4362">
      <w:bookmarkStart w:id="20" w:name="sub_6"/>
      <w:bookmarkEnd w:id="19"/>
      <w:r>
        <w:t xml:space="preserve">6. Утратил силу с 14 ноября 2017 г. - </w:t>
      </w:r>
      <w:hyperlink r:id="rId14" w:history="1">
        <w:r>
          <w:rPr>
            <w:rStyle w:val="a4"/>
          </w:rPr>
          <w:t>Указ</w:t>
        </w:r>
      </w:hyperlink>
      <w:r>
        <w:t xml:space="preserve"> Президента РФ от 14 ноября 2017 г. N 548</w:t>
      </w:r>
    </w:p>
    <w:bookmarkEnd w:id="20"/>
    <w:p w:rsidR="00000000" w:rsidRDefault="00AD436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AD4362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AD4362">
      <w:bookmarkStart w:id="21" w:name="sub_7"/>
      <w:r>
        <w:t>7. Правительству Российской Федерации и органам исполнительной власти субъектов Российской Федерации предусмотреть выделение бюджетных ассигнований соответственно из федерального бюджета и бюджетов субъектов Российской Федерации</w:t>
      </w:r>
      <w:r>
        <w:t xml:space="preserve"> на реализацию настоящего Указа.</w:t>
      </w:r>
    </w:p>
    <w:bookmarkEnd w:id="21"/>
    <w:p w:rsidR="00000000" w:rsidRDefault="00AD436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D436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</w:t>
      </w:r>
      <w:r>
        <w:rPr>
          <w:shd w:val="clear" w:color="auto" w:fill="F0F0F0"/>
        </w:rPr>
        <w:t xml:space="preserve">бразования и науки РФ и Министерству культуры РФ в целях реализации настоящего Указа в части повышения оплаты труда отдельных категорий работников см. </w:t>
      </w:r>
      <w:hyperlink r:id="rId1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</w:t>
      </w:r>
      <w:r>
        <w:rPr>
          <w:shd w:val="clear" w:color="auto" w:fill="F0F0F0"/>
        </w:rPr>
        <w:t xml:space="preserve"> 6 декабря 2014 г. N 1331</w:t>
      </w:r>
    </w:p>
    <w:p w:rsidR="00000000" w:rsidRDefault="00AD4362">
      <w:bookmarkStart w:id="22" w:name="sub_8"/>
      <w:r>
        <w:t>8. Настоящий Указ вступает в силу с 1 января 2013 г.</w:t>
      </w:r>
    </w:p>
    <w:bookmarkEnd w:id="22"/>
    <w:p w:rsidR="00000000" w:rsidRDefault="00AD4362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D4362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D4362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AD4362"/>
    <w:p w:rsidR="00000000" w:rsidRDefault="00AD4362">
      <w:pPr>
        <w:pStyle w:val="ac"/>
      </w:pPr>
      <w:r>
        <w:t>Москва, Кремль</w:t>
      </w:r>
    </w:p>
    <w:p w:rsidR="00000000" w:rsidRDefault="00AD4362">
      <w:pPr>
        <w:pStyle w:val="ac"/>
      </w:pPr>
      <w:r>
        <w:t>28 декабря 2012 года</w:t>
      </w:r>
    </w:p>
    <w:p w:rsidR="00000000" w:rsidRDefault="00AD4362">
      <w:pPr>
        <w:pStyle w:val="ac"/>
      </w:pPr>
      <w:r>
        <w:t>N 1688</w:t>
      </w:r>
    </w:p>
    <w:p w:rsidR="00AD4362" w:rsidRDefault="00AD4362"/>
    <w:sectPr w:rsidR="00AD4362">
      <w:headerReference w:type="default" r:id="rId17"/>
      <w:footerReference w:type="default" r:id="rId1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62" w:rsidRDefault="00AD4362">
      <w:r>
        <w:separator/>
      </w:r>
    </w:p>
  </w:endnote>
  <w:endnote w:type="continuationSeparator" w:id="0">
    <w:p w:rsidR="00AD4362" w:rsidRDefault="00AD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D436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25.11.202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D436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D436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C3F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3F66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C3F6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C3F66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62" w:rsidRDefault="00AD4362">
      <w:r>
        <w:separator/>
      </w:r>
    </w:p>
  </w:footnote>
  <w:footnote w:type="continuationSeparator" w:id="0">
    <w:p w:rsidR="00AD4362" w:rsidRDefault="00AD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D436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28 декабря 2012 г. N 1688 "О некоторых мерах по реализации государственной политики…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66"/>
    <w:rsid w:val="00AD4362"/>
    <w:rsid w:val="00B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0DB8F-86CB-45A5-9778-BA2B7A96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5128/11" TargetMode="External"/><Relationship Id="rId13" Type="http://schemas.openxmlformats.org/officeDocument/2006/relationships/hyperlink" Target="http://internet.garant.ru/document/redirect/71040870/10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315296/0" TargetMode="External"/><Relationship Id="rId12" Type="http://schemas.openxmlformats.org/officeDocument/2006/relationships/hyperlink" Target="http://internet.garant.ru/document/redirect/70291034/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0817446/1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323826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7660544/6" TargetMode="External"/><Relationship Id="rId10" Type="http://schemas.openxmlformats.org/officeDocument/2006/relationships/hyperlink" Target="http://internet.garant.ru/document/redirect/190389/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1162/41" TargetMode="External"/><Relationship Id="rId14" Type="http://schemas.openxmlformats.org/officeDocument/2006/relationships/hyperlink" Target="http://internet.garant.ru/document/redirect/71809662/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7804</Characters>
  <Application>Microsoft Office Word</Application>
  <DocSecurity>0</DocSecurity>
  <Lines>65</Lines>
  <Paragraphs>18</Paragraphs>
  <ScaleCrop>false</ScaleCrop>
  <Company>НПП "Гарант-Сервис"</Company>
  <LinksUpToDate>false</LinksUpToDate>
  <CharactersWithSpaces>9154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Вахидова Иман Саид-Магомедовна</cp:lastModifiedBy>
  <cp:revision>2</cp:revision>
  <dcterms:created xsi:type="dcterms:W3CDTF">2022-11-25T12:27:00Z</dcterms:created>
  <dcterms:modified xsi:type="dcterms:W3CDTF">2022-11-25T12:27:00Z</dcterms:modified>
</cp:coreProperties>
</file>