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30810">
      <w:pPr>
        <w:pStyle w:val="1"/>
      </w:pPr>
      <w:r>
        <w:fldChar w:fldCharType="begin"/>
      </w:r>
      <w:r>
        <w:instrText>HYPERLINK "http://internet.garant.ru/document/redirect/35912515/0"</w:instrText>
      </w:r>
      <w:r>
        <w:fldChar w:fldCharType="separate"/>
      </w:r>
      <w:r>
        <w:rPr>
          <w:rStyle w:val="a4"/>
          <w:b w:val="0"/>
          <w:bCs w:val="0"/>
        </w:rPr>
        <w:t>Указ Главы Чеченской Республики от 3 июня 2013 г. N</w:t>
      </w:r>
      <w:r>
        <w:rPr>
          <w:rStyle w:val="a4"/>
          <w:b w:val="0"/>
          <w:bCs w:val="0"/>
        </w:rPr>
        <w:t xml:space="preserve"> 105 "Об утверждении Порядка представления лицами, замещающими отдельные государственные должности Чеченской Республики и должности государственной гражданской службы Чеченской Республики, сведений о расходах" (с изменениями и дополнениями)</w:t>
      </w:r>
      <w:r>
        <w:fldChar w:fldCharType="end"/>
      </w:r>
    </w:p>
    <w:p w:rsidR="00000000" w:rsidRDefault="00530810">
      <w:pPr>
        <w:pStyle w:val="ac"/>
      </w:pPr>
      <w:r>
        <w:t>С изменениям</w:t>
      </w:r>
      <w:r>
        <w:t>и и дополнениями от:</w:t>
      </w:r>
    </w:p>
    <w:p w:rsidR="00000000" w:rsidRDefault="0053081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января, 16 июня 2015 г., 30 мая 2022 г.</w:t>
      </w:r>
    </w:p>
    <w:p w:rsidR="00000000" w:rsidRDefault="0053081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3081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30 апреля 2020 г. N </w:t>
      </w:r>
      <w:r>
        <w:rPr>
          <w:shd w:val="clear" w:color="auto" w:fill="F0F0F0"/>
        </w:rPr>
        <w:t>87 "О продлении срока предоставления сведений о доходах, расходах, об имуществе и обязательствах имущественного характера за отчетный период с 1 января по 31 декабря 2019 года"</w:t>
      </w:r>
    </w:p>
    <w:p w:rsidR="00000000" w:rsidRDefault="00530810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</w:t>
      </w:r>
    </w:p>
    <w:p w:rsidR="00000000" w:rsidRDefault="00530810">
      <w:r>
        <w:t>постановляю:</w:t>
      </w:r>
    </w:p>
    <w:p w:rsidR="00000000" w:rsidRDefault="00530810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представления лица</w:t>
      </w:r>
      <w:r>
        <w:t>ми, замещающими отдельные государственные должности Чеченской Республики и должности государственной гражданской службы Чеченской Республики, сведений о расходах.</w:t>
      </w:r>
    </w:p>
    <w:p w:rsidR="00000000" w:rsidRDefault="0053081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30 мая 2022 г. - </w:t>
      </w:r>
      <w:hyperlink r:id="rId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30 мая 2022 г. N 92</w:t>
      </w:r>
    </w:p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30810">
      <w:r>
        <w:t>2. Контроль за выполнением настоящего указа возложить</w:t>
      </w:r>
      <w:r>
        <w:t xml:space="preserve"> на Руководителя Администрации Главы и Правительства Чеченской Республики.</w:t>
      </w:r>
    </w:p>
    <w:p w:rsidR="00000000" w:rsidRDefault="00530810">
      <w:bookmarkStart w:id="3" w:name="sub_3"/>
      <w:r>
        <w:t xml:space="preserve">3. Настоящий указ вступает в силу со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53081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30810">
            <w:pPr>
              <w:pStyle w:val="ad"/>
            </w:pPr>
            <w:r>
              <w:t>Глава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30810">
            <w:pPr>
              <w:pStyle w:val="aa"/>
              <w:jc w:val="right"/>
            </w:pPr>
            <w:r>
              <w:t>Р</w:t>
            </w:r>
            <w:r>
              <w:t>.А. Кадыров</w:t>
            </w:r>
          </w:p>
        </w:tc>
      </w:tr>
    </w:tbl>
    <w:p w:rsidR="00000000" w:rsidRDefault="00530810"/>
    <w:p w:rsidR="00000000" w:rsidRDefault="00530810">
      <w:pPr>
        <w:pStyle w:val="1"/>
      </w:pPr>
      <w:bookmarkStart w:id="4" w:name="sub_1000"/>
      <w:r>
        <w:t>Порядок</w:t>
      </w:r>
      <w:r>
        <w:br/>
        <w:t>представления лицами, замещающими отдельные государственные должности Чеченской Республики и должности государственной гражданской службы Чеченской Республики, сведений о расходах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Главы Чече</w:t>
      </w:r>
      <w:r>
        <w:t>нской Республики от 3 июня 2013 г. N 105)</w:t>
      </w:r>
    </w:p>
    <w:bookmarkEnd w:id="4"/>
    <w:p w:rsidR="00000000" w:rsidRDefault="00530810">
      <w:pPr>
        <w:pStyle w:val="ac"/>
      </w:pPr>
      <w:r>
        <w:t>С изменениями и дополнениями от:</w:t>
      </w:r>
    </w:p>
    <w:p w:rsidR="00000000" w:rsidRDefault="00530810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января, 16 июня 2015 г., 30 мая 2022 г.</w:t>
      </w:r>
    </w:p>
    <w:p w:rsidR="00000000" w:rsidRDefault="00530810"/>
    <w:p w:rsidR="00000000" w:rsidRDefault="0053081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30 мая 2022 г. - </w:t>
      </w:r>
      <w:hyperlink r:id="rId12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30 мая 2022 г. N 92</w:t>
      </w:r>
    </w:p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30810">
      <w:r>
        <w:t>1. Настоящий Порядок определяет правила представления сведений о расходах лицами, замещающими государственные должности Чеченской Республики в органах исполнительной власти Чеченской Республики, за исключением лиц, замещающих государственные должности Чече</w:t>
      </w:r>
      <w:r>
        <w:t xml:space="preserve">нской Республики, для которых законодательством установлены иные порядки и формы представления указанных сведений (далее - лица, замещающие государственные должности Чеченской Республики), и лицами, замещающими должности государственной гражданской службы </w:t>
      </w:r>
      <w:r>
        <w:t xml:space="preserve">Чеченской Республики, включенными в перечень должностей, утвержденный </w:t>
      </w:r>
      <w:hyperlink r:id="rId14" w:history="1">
        <w:r>
          <w:rPr>
            <w:rStyle w:val="a4"/>
          </w:rPr>
          <w:t>указом</w:t>
        </w:r>
      </w:hyperlink>
      <w:r>
        <w:t xml:space="preserve"> Президента Чеченской Республики от 27 августа 2009 года N 274 "Об утверждении перечня должностей государственн</w:t>
      </w:r>
      <w:r>
        <w:t xml:space="preserve">ой гражданской службы Чеченской Республики, при назначении на которые граждане и при замещении которых государственные гражданские служащие Чеченской Республики обязаны представлять сведения о своих доходах, об имуществе и обязательствах </w:t>
      </w:r>
      <w:r>
        <w:lastRenderedPageBreak/>
        <w:t>имущественного хар</w:t>
      </w:r>
      <w:r>
        <w:t>актера, а также сведения о доходах, об имуществе и обязательствах имущественного характера своих супруги (супруга) и несовершеннолетних детей" (далее - лица, замещающие должности гражданской службы).</w:t>
      </w:r>
    </w:p>
    <w:p w:rsidR="00000000" w:rsidRDefault="0053081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</w:t>
      </w:r>
      <w:r>
        <w:rPr>
          <w:shd w:val="clear" w:color="auto" w:fill="F0F0F0"/>
        </w:rPr>
        <w:t xml:space="preserve">ен с 30 мая 2022 г. - </w:t>
      </w:r>
      <w:hyperlink r:id="rId1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30 мая 2022 г. N 92</w:t>
      </w:r>
    </w:p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30810">
      <w:r>
        <w:t>2. Лицо, за</w:t>
      </w:r>
      <w:r>
        <w:t xml:space="preserve">мещающее одну из должностей, указанных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настоящего Порядка,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</w:t>
      </w:r>
      <w:r>
        <w:t>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</w:t>
      </w:r>
      <w:r>
        <w:t>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</w:t>
      </w:r>
      <w:r>
        <w:t>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расходах).</w:t>
      </w:r>
    </w:p>
    <w:p w:rsidR="00000000" w:rsidRDefault="0053081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03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7"/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Республики от 29 января 2015 г. N 13 в пункт 3 Порядка внесены изменения, </w:t>
      </w:r>
      <w:hyperlink r:id="rId18" w:history="1">
        <w:r>
          <w:rPr>
            <w:rStyle w:val="a4"/>
            <w:shd w:val="clear" w:color="auto" w:fill="F0F0F0"/>
          </w:rPr>
          <w:t>вступ</w:t>
        </w:r>
        <w:r>
          <w:rPr>
            <w:rStyle w:val="a4"/>
            <w:shd w:val="clear" w:color="auto" w:fill="F0F0F0"/>
          </w:rPr>
          <w:t>ающие в силу</w:t>
        </w:r>
      </w:hyperlink>
      <w:r>
        <w:rPr>
          <w:shd w:val="clear" w:color="auto" w:fill="F0F0F0"/>
        </w:rPr>
        <w:t xml:space="preserve"> со дня </w:t>
      </w:r>
      <w:hyperlink r:id="rId19" w:history="1">
        <w:r>
          <w:rPr>
            <w:rStyle w:val="a4"/>
            <w:shd w:val="clear" w:color="auto" w:fill="F0F0F0"/>
          </w:rPr>
          <w:t xml:space="preserve">официального опубликования </w:t>
        </w:r>
      </w:hyperlink>
      <w:r>
        <w:rPr>
          <w:shd w:val="clear" w:color="auto" w:fill="F0F0F0"/>
        </w:rPr>
        <w:t>названного Указа</w:t>
      </w:r>
    </w:p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530810">
      <w:r>
        <w:t>3. Сведе</w:t>
      </w:r>
      <w:r>
        <w:t xml:space="preserve">ния о расходах представляются по утвержденной </w:t>
      </w:r>
      <w:hyperlink r:id="rId2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23 июня 2014 года N 460 форме </w:t>
      </w:r>
      <w:hyperlink r:id="rId22" w:history="1">
        <w:r>
          <w:rPr>
            <w:rStyle w:val="a4"/>
          </w:rPr>
          <w:t>справки</w:t>
        </w:r>
      </w:hyperlink>
      <w:r>
        <w:t xml:space="preserve"> за отчетный период с 1 января по 31 декабря:</w:t>
      </w:r>
    </w:p>
    <w:p w:rsidR="00000000" w:rsidRDefault="00530810">
      <w:bookmarkStart w:id="8" w:name="sub_1031"/>
      <w:r>
        <w:t>а) не позднее 1 апреля года, следующего за отчетным, - лицами, замещающими государственные должности Чеченской Республики;</w:t>
      </w:r>
    </w:p>
    <w:p w:rsidR="00000000" w:rsidRDefault="00530810">
      <w:bookmarkStart w:id="9" w:name="sub_1032"/>
      <w:bookmarkEnd w:id="8"/>
      <w:r>
        <w:t>б) не позднее 30 апреля года, следующего за отчетным,</w:t>
      </w:r>
      <w:r>
        <w:t xml:space="preserve"> - лицами, замещающими должности гражданской службы.</w:t>
      </w:r>
    </w:p>
    <w:p w:rsidR="00000000" w:rsidRDefault="00530810">
      <w:bookmarkStart w:id="10" w:name="sub_1004"/>
      <w:bookmarkEnd w:id="9"/>
      <w:r>
        <w:t>4. Сведения о расходах представляются:</w:t>
      </w:r>
    </w:p>
    <w:p w:rsidR="00000000" w:rsidRDefault="0053081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41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Главы Чеченской Респ</w:t>
      </w:r>
      <w:r>
        <w:rPr>
          <w:shd w:val="clear" w:color="auto" w:fill="F0F0F0"/>
        </w:rPr>
        <w:t xml:space="preserve">ублики от 16 июня 2015 г. N 104 в подпункт а Порядка внесены изменения, </w:t>
      </w:r>
      <w:hyperlink r:id="rId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25" w:history="1">
        <w:r>
          <w:rPr>
            <w:rStyle w:val="a4"/>
            <w:shd w:val="clear" w:color="auto" w:fill="F0F0F0"/>
          </w:rPr>
          <w:t>официального опубликован</w:t>
        </w:r>
        <w:r>
          <w:rPr>
            <w:rStyle w:val="a4"/>
            <w:shd w:val="clear" w:color="auto" w:fill="F0F0F0"/>
          </w:rPr>
          <w:t>ия</w:t>
        </w:r>
      </w:hyperlink>
      <w:r>
        <w:rPr>
          <w:shd w:val="clear" w:color="auto" w:fill="F0F0F0"/>
        </w:rPr>
        <w:t xml:space="preserve"> названного Указа</w:t>
      </w:r>
    </w:p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530810">
      <w:r>
        <w:t>а) в кадровую службу Администрации Главы и Правительства Чеченской Республики:</w:t>
      </w:r>
    </w:p>
    <w:p w:rsidR="00000000" w:rsidRDefault="00530810">
      <w:r>
        <w:t>лицами, замещающими государственные дол</w:t>
      </w:r>
      <w:r>
        <w:t>жности;</w:t>
      </w:r>
    </w:p>
    <w:p w:rsidR="00000000" w:rsidRDefault="00530810">
      <w:bookmarkStart w:id="12" w:name="sub_1043"/>
      <w:r>
        <w:t>Руководителями государственных органов, замещающими должности гражданской службы, назначение на которые и освобождение от которых осуществляется Главой Чеченской Республики;</w:t>
      </w:r>
    </w:p>
    <w:p w:rsidR="00000000" w:rsidRDefault="0053081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042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"б" из</w:t>
      </w:r>
      <w:r>
        <w:rPr>
          <w:shd w:val="clear" w:color="auto" w:fill="F0F0F0"/>
        </w:rPr>
        <w:t xml:space="preserve">менен с 30 мая 2022 г. - </w:t>
      </w:r>
      <w:hyperlink r:id="rId27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30 мая 2022 г. N 92</w:t>
      </w:r>
    </w:p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30810">
      <w:r>
        <w:t xml:space="preserve">б) в кадровую службу соответствующего государственного органа Чеченской Республики - лицами, замещающими должности гражданской службы в указанных органах, за исключением лиц, указанных в </w:t>
      </w:r>
      <w:hyperlink w:anchor="sub_1043" w:history="1">
        <w:r>
          <w:rPr>
            <w:rStyle w:val="a4"/>
          </w:rPr>
          <w:t>абзаце третьем подпункта "а"</w:t>
        </w:r>
      </w:hyperlink>
      <w:r>
        <w:t xml:space="preserve"> настоящего пун</w:t>
      </w:r>
      <w:r>
        <w:t>кта.</w:t>
      </w:r>
    </w:p>
    <w:p w:rsidR="00000000" w:rsidRDefault="00530810">
      <w:bookmarkStart w:id="14" w:name="sub_1005"/>
      <w:r>
        <w:t xml:space="preserve">5. В случае непредставления или представления заведомо ложных сведений о расходах лица, указанные в </w:t>
      </w:r>
      <w:hyperlink w:anchor="sub_1001" w:history="1">
        <w:r>
          <w:rPr>
            <w:rStyle w:val="a4"/>
          </w:rPr>
          <w:t>пункте 1</w:t>
        </w:r>
      </w:hyperlink>
      <w:r>
        <w:t xml:space="preserve"> настоящего Порядка, несут ответственность в соответствии с законодательством Российской Федерации.</w:t>
      </w:r>
    </w:p>
    <w:p w:rsidR="00000000" w:rsidRDefault="00530810">
      <w:bookmarkStart w:id="15" w:name="sub_1006"/>
      <w:bookmarkEnd w:id="14"/>
      <w:r>
        <w:t xml:space="preserve">6. Представленные в соответствии с настоящим Порядком сведения о расходах </w:t>
      </w:r>
      <w:r>
        <w:lastRenderedPageBreak/>
        <w:t>приобщаются к личному делу лица, их представившего.</w:t>
      </w:r>
    </w:p>
    <w:p w:rsidR="00000000" w:rsidRDefault="00530810">
      <w:bookmarkStart w:id="16" w:name="sub_1007"/>
      <w:bookmarkEnd w:id="15"/>
      <w:r>
        <w:t>7. Гражданские служащие, в должностные обязанности которых входит работа со сведениями о расходах, несут от</w:t>
      </w:r>
      <w:r>
        <w:t xml:space="preserve">ветственность за несоблюдение настоящего Порядка, а также за разглашение </w:t>
      </w:r>
      <w:hyperlink r:id="rId29" w:history="1">
        <w:r>
          <w:rPr>
            <w:rStyle w:val="a4"/>
          </w:rPr>
          <w:t>сведений</w:t>
        </w:r>
      </w:hyperlink>
      <w:r>
        <w:t xml:space="preserve">, отнесенных к </w:t>
      </w:r>
      <w:hyperlink r:id="rId30" w:history="1">
        <w:r>
          <w:rPr>
            <w:rStyle w:val="a4"/>
          </w:rPr>
          <w:t>государственной тайне</w:t>
        </w:r>
      </w:hyperlink>
      <w:r>
        <w:t xml:space="preserve"> или являющихся конфиденциальными, в соответствии с законодательством Российской Федерации.</w:t>
      </w:r>
    </w:p>
    <w:p w:rsidR="00000000" w:rsidRDefault="00530810">
      <w:bookmarkStart w:id="17" w:name="sub_1008"/>
      <w:bookmarkEnd w:id="16"/>
      <w:r>
        <w:t>8. Размещение на официальном сайте соответствующего государственного органа Чеченской Республики в информационно-телекоммуникационной сети Интернет</w:t>
      </w:r>
      <w:r>
        <w:t xml:space="preserve"> представленных сведений об источниках получения средств, за счет которых совершена сделка, обеспечивается кадровой службой соответствующего государственного органа Чеченской Республики.</w:t>
      </w:r>
    </w:p>
    <w:bookmarkEnd w:id="17"/>
    <w:p w:rsidR="00000000" w:rsidRDefault="00530810">
      <w:r>
        <w:t>Размещение указанных сведений осуществляется в 14-дневный сро</w:t>
      </w:r>
      <w:r>
        <w:t>к со дня истечения срока, установленного для подачи сведений о расходах, на официальном сайте соответствующего государственного органа Чеченской Республики в информационно-телекоммуникационной сети Интернет.</w:t>
      </w:r>
    </w:p>
    <w:p w:rsidR="00000000" w:rsidRDefault="00530810"/>
    <w:p w:rsidR="00000000" w:rsidRDefault="00530810">
      <w:pPr>
        <w:jc w:val="right"/>
        <w:rPr>
          <w:rStyle w:val="a3"/>
          <w:rFonts w:ascii="Arial" w:hAnsi="Arial" w:cs="Arial"/>
        </w:rPr>
      </w:pPr>
      <w:bookmarkStart w:id="18" w:name="sub_1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Порядку</w:t>
        </w:r>
      </w:hyperlink>
      <w:r>
        <w:rPr>
          <w:rStyle w:val="a3"/>
          <w:rFonts w:ascii="Arial" w:hAnsi="Arial" w:cs="Arial"/>
        </w:rPr>
        <w:t xml:space="preserve"> представления лицами, замещающими</w:t>
      </w:r>
      <w:r>
        <w:rPr>
          <w:rStyle w:val="a3"/>
          <w:rFonts w:ascii="Arial" w:hAnsi="Arial" w:cs="Arial"/>
        </w:rPr>
        <w:br/>
        <w:t>отдельные государственные должности Чеченской</w:t>
      </w:r>
      <w:r>
        <w:rPr>
          <w:rStyle w:val="a3"/>
          <w:rFonts w:ascii="Arial" w:hAnsi="Arial" w:cs="Arial"/>
        </w:rPr>
        <w:br/>
        <w:t>Республики и должности государственной гражданской</w:t>
      </w:r>
      <w:r>
        <w:rPr>
          <w:rStyle w:val="a3"/>
          <w:rFonts w:ascii="Arial" w:hAnsi="Arial" w:cs="Arial"/>
        </w:rPr>
        <w:br/>
        <w:t>службы Чеченской Республики, сведений о расходах</w:t>
      </w:r>
      <w:r>
        <w:rPr>
          <w:rStyle w:val="a3"/>
          <w:rFonts w:ascii="Arial" w:hAnsi="Arial" w:cs="Arial"/>
        </w:rPr>
        <w:br/>
        <w:t>(с изменениями от 29 января 2015 г.)</w:t>
      </w:r>
    </w:p>
    <w:bookmarkEnd w:id="18"/>
    <w:p w:rsidR="00000000" w:rsidRDefault="00530810"/>
    <w:p w:rsidR="00000000" w:rsidRDefault="00530810"/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</w:t>
      </w:r>
      <w:r>
        <w:rPr>
          <w:rStyle w:val="a3"/>
          <w:sz w:val="22"/>
          <w:szCs w:val="22"/>
        </w:rPr>
        <w:t xml:space="preserve">               СПРАВКА</w:t>
      </w:r>
    </w:p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о расходах лица, замещающего государственную должность</w:t>
      </w:r>
    </w:p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Чеченской Республики, лица, замещающего должность</w:t>
      </w:r>
    </w:p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государственной гражданской службы Чеченской Республики</w:t>
      </w:r>
    </w:p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по каждой сделке по п</w:t>
      </w:r>
      <w:r>
        <w:rPr>
          <w:rStyle w:val="a3"/>
          <w:sz w:val="22"/>
          <w:szCs w:val="22"/>
        </w:rPr>
        <w:t>риобретению земельного участка,</w:t>
      </w:r>
    </w:p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другого объекта недвижимости, транспортного</w:t>
      </w:r>
    </w:p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средства, ценных бумаг, акций (долей участия, паев</w:t>
      </w:r>
    </w:p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в уставных (складочных) капиталах организаций)</w:t>
      </w:r>
    </w:p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и об и</w:t>
      </w:r>
      <w:r>
        <w:rPr>
          <w:rStyle w:val="a3"/>
          <w:sz w:val="22"/>
          <w:szCs w:val="22"/>
        </w:rPr>
        <w:t>сточниках получения средств,</w:t>
      </w:r>
    </w:p>
    <w:p w:rsidR="00000000" w:rsidRDefault="00530810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за счет которых совершена указанная сделка</w:t>
      </w:r>
      <w:hyperlink r:id="rId31" w:history="1">
        <w:r>
          <w:rPr>
            <w:rStyle w:val="a4"/>
            <w:sz w:val="22"/>
            <w:szCs w:val="22"/>
          </w:rPr>
          <w:t>1</w:t>
        </w:r>
      </w:hyperlink>
    </w:p>
    <w:p w:rsidR="00000000" w:rsidRDefault="00530810"/>
    <w:p w:rsidR="00000000" w:rsidRDefault="00530810">
      <w:hyperlink r:id="rId32" w:history="1">
        <w:r>
          <w:rPr>
            <w:rStyle w:val="a4"/>
          </w:rPr>
          <w:t>Утратило силу</w:t>
        </w:r>
      </w:hyperlink>
      <w:r>
        <w:t>.</w:t>
      </w:r>
    </w:p>
    <w:p w:rsidR="00000000" w:rsidRDefault="0053081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p w:rsidR="00000000" w:rsidRDefault="0053081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" w:history="1">
        <w:r>
          <w:rPr>
            <w:rStyle w:val="a4"/>
            <w:shd w:val="clear" w:color="auto" w:fill="F0F0F0"/>
          </w:rPr>
          <w:t>приложения</w:t>
        </w:r>
      </w:hyperlink>
    </w:p>
    <w:p w:rsidR="00530810" w:rsidRDefault="00530810">
      <w:pPr>
        <w:pStyle w:val="a7"/>
        <w:rPr>
          <w:shd w:val="clear" w:color="auto" w:fill="F0F0F0"/>
        </w:rPr>
      </w:pPr>
      <w:r>
        <w:t xml:space="preserve"> </w:t>
      </w:r>
    </w:p>
    <w:sectPr w:rsidR="00530810">
      <w:headerReference w:type="default" r:id="rId34"/>
      <w:footerReference w:type="default" r:id="rId3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10" w:rsidRDefault="00530810">
      <w:r>
        <w:separator/>
      </w:r>
    </w:p>
  </w:endnote>
  <w:endnote w:type="continuationSeparator" w:id="0">
    <w:p w:rsidR="00530810" w:rsidRDefault="0053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3081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3081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3081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5748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762B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05748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762B6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10" w:rsidRDefault="00530810">
      <w:r>
        <w:separator/>
      </w:r>
    </w:p>
  </w:footnote>
  <w:footnote w:type="continuationSeparator" w:id="0">
    <w:p w:rsidR="00530810" w:rsidRDefault="00530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3081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Главы Чеченской Республики от 3 июня 2013 г. N 105 "Об утверждении Порядка представления лицами,…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89"/>
    <w:rsid w:val="00057489"/>
    <w:rsid w:val="00530810"/>
    <w:rsid w:val="00D7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32042E-14C8-4DE7-A650-F973E693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71682/0" TargetMode="External"/><Relationship Id="rId13" Type="http://schemas.openxmlformats.org/officeDocument/2006/relationships/hyperlink" Target="http://internet.garant.ru/document/redirect/35922113/1001" TargetMode="External"/><Relationship Id="rId18" Type="http://schemas.openxmlformats.org/officeDocument/2006/relationships/hyperlink" Target="http://internet.garant.ru/document/redirect/35915370/5" TargetMode="External"/><Relationship Id="rId26" Type="http://schemas.openxmlformats.org/officeDocument/2006/relationships/hyperlink" Target="http://internet.garant.ru/document/redirect/35909925/10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681384/0" TargetMode="External"/><Relationship Id="rId34" Type="http://schemas.openxmlformats.org/officeDocument/2006/relationships/header" Target="header1.xml"/><Relationship Id="rId7" Type="http://schemas.openxmlformats.org/officeDocument/2006/relationships/hyperlink" Target="http://internet.garant.ru/document/redirect/73978623/0" TargetMode="External"/><Relationship Id="rId12" Type="http://schemas.openxmlformats.org/officeDocument/2006/relationships/hyperlink" Target="http://internet.garant.ru/document/redirect/404763995/21" TargetMode="External"/><Relationship Id="rId17" Type="http://schemas.openxmlformats.org/officeDocument/2006/relationships/hyperlink" Target="http://internet.garant.ru/document/redirect/35915370/41" TargetMode="External"/><Relationship Id="rId25" Type="http://schemas.openxmlformats.org/officeDocument/2006/relationships/hyperlink" Target="http://internet.garant.ru/document/redirect/36016054/0" TargetMode="External"/><Relationship Id="rId33" Type="http://schemas.openxmlformats.org/officeDocument/2006/relationships/hyperlink" Target="http://internet.garant.ru/document/redirect/35909225/1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35922113/1002" TargetMode="External"/><Relationship Id="rId20" Type="http://schemas.openxmlformats.org/officeDocument/2006/relationships/hyperlink" Target="http://internet.garant.ru/document/redirect/35909225/1003" TargetMode="External"/><Relationship Id="rId29" Type="http://schemas.openxmlformats.org/officeDocument/2006/relationships/hyperlink" Target="http://internet.garant.ru/document/redirect/10102673/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36012515/0" TargetMode="External"/><Relationship Id="rId24" Type="http://schemas.openxmlformats.org/officeDocument/2006/relationships/hyperlink" Target="http://internet.garant.ru/document/redirect/35916054/8" TargetMode="External"/><Relationship Id="rId32" Type="http://schemas.openxmlformats.org/officeDocument/2006/relationships/hyperlink" Target="http://internet.garant.ru/document/redirect/35915370/42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4763995/22" TargetMode="External"/><Relationship Id="rId23" Type="http://schemas.openxmlformats.org/officeDocument/2006/relationships/hyperlink" Target="http://internet.garant.ru/document/redirect/35916054/32" TargetMode="External"/><Relationship Id="rId28" Type="http://schemas.openxmlformats.org/officeDocument/2006/relationships/hyperlink" Target="http://internet.garant.ru/document/redirect/35922113/104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35922113/2" TargetMode="External"/><Relationship Id="rId19" Type="http://schemas.openxmlformats.org/officeDocument/2006/relationships/hyperlink" Target="http://internet.garant.ru/document/redirect/36015370/0" TargetMode="External"/><Relationship Id="rId31" Type="http://schemas.openxmlformats.org/officeDocument/2006/relationships/hyperlink" Target="http://internet.garant.ru/document/redirect/35909225/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763995/1" TargetMode="External"/><Relationship Id="rId14" Type="http://schemas.openxmlformats.org/officeDocument/2006/relationships/hyperlink" Target="http://internet.garant.ru/document/redirect/35902582/0" TargetMode="External"/><Relationship Id="rId22" Type="http://schemas.openxmlformats.org/officeDocument/2006/relationships/hyperlink" Target="http://internet.garant.ru/document/redirect/70681384/1000" TargetMode="External"/><Relationship Id="rId27" Type="http://schemas.openxmlformats.org/officeDocument/2006/relationships/hyperlink" Target="http://internet.garant.ru/document/redirect/404763995/23" TargetMode="External"/><Relationship Id="rId30" Type="http://schemas.openxmlformats.org/officeDocument/2006/relationships/hyperlink" Target="http://internet.garant.ru/document/redirect/10102673/10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8587</Characters>
  <Application>Microsoft Office Word</Application>
  <DocSecurity>0</DocSecurity>
  <Lines>71</Lines>
  <Paragraphs>20</Paragraphs>
  <ScaleCrop>false</ScaleCrop>
  <Company>НПП "Гарант-Сервис"</Company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2022-11-18T09:47:00Z</dcterms:created>
  <dcterms:modified xsi:type="dcterms:W3CDTF">2022-11-18T09:47:00Z</dcterms:modified>
</cp:coreProperties>
</file>