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69" w:rsidRPr="00FE7A2E" w:rsidRDefault="00254269" w:rsidP="00254269">
      <w:pPr>
        <w:jc w:val="center"/>
        <w:rPr>
          <w:b/>
          <w:color w:val="000000"/>
          <w:sz w:val="28"/>
          <w:szCs w:val="28"/>
        </w:rPr>
      </w:pPr>
      <w:r w:rsidRPr="00FE7A2E">
        <w:rPr>
          <w:b/>
          <w:color w:val="000000"/>
          <w:sz w:val="28"/>
          <w:szCs w:val="28"/>
        </w:rPr>
        <w:t xml:space="preserve">ОТЧЕТ </w:t>
      </w:r>
    </w:p>
    <w:p w:rsidR="00254269" w:rsidRPr="00FE7A2E" w:rsidRDefault="00254269" w:rsidP="00254269">
      <w:pPr>
        <w:jc w:val="center"/>
        <w:rPr>
          <w:b/>
          <w:color w:val="000000"/>
          <w:sz w:val="28"/>
          <w:szCs w:val="28"/>
        </w:rPr>
      </w:pPr>
      <w:r w:rsidRPr="00FE7A2E">
        <w:rPr>
          <w:b/>
          <w:color w:val="000000"/>
          <w:sz w:val="28"/>
          <w:szCs w:val="28"/>
        </w:rPr>
        <w:t>о деятельности Министерства финансов Чеченской Республики</w:t>
      </w:r>
    </w:p>
    <w:p w:rsidR="00254269" w:rsidRPr="00FE7A2E" w:rsidRDefault="00254269" w:rsidP="00254269">
      <w:pPr>
        <w:jc w:val="center"/>
        <w:rPr>
          <w:b/>
          <w:color w:val="000000"/>
          <w:sz w:val="28"/>
          <w:szCs w:val="28"/>
        </w:rPr>
      </w:pPr>
      <w:r w:rsidRPr="00FE7A2E">
        <w:rPr>
          <w:b/>
          <w:color w:val="000000"/>
          <w:sz w:val="28"/>
          <w:szCs w:val="28"/>
        </w:rPr>
        <w:t xml:space="preserve">по состоянию </w:t>
      </w:r>
      <w:r>
        <w:rPr>
          <w:b/>
          <w:color w:val="000000"/>
          <w:sz w:val="28"/>
          <w:szCs w:val="28"/>
        </w:rPr>
        <w:t xml:space="preserve">на 1 </w:t>
      </w:r>
      <w:r w:rsidR="008B672C">
        <w:rPr>
          <w:b/>
          <w:color w:val="000000"/>
          <w:sz w:val="28"/>
          <w:szCs w:val="28"/>
        </w:rPr>
        <w:t>февраля</w:t>
      </w:r>
      <w:r>
        <w:rPr>
          <w:b/>
          <w:color w:val="000000"/>
          <w:sz w:val="28"/>
          <w:szCs w:val="28"/>
        </w:rPr>
        <w:t xml:space="preserve"> 2022 года</w:t>
      </w:r>
    </w:p>
    <w:p w:rsidR="00254269" w:rsidRPr="00FE7A2E" w:rsidRDefault="00254269" w:rsidP="00254269">
      <w:pPr>
        <w:ind w:firstLine="709"/>
        <w:jc w:val="both"/>
        <w:rPr>
          <w:color w:val="000000"/>
          <w:sz w:val="28"/>
          <w:szCs w:val="28"/>
        </w:rPr>
      </w:pPr>
    </w:p>
    <w:p w:rsidR="00254269" w:rsidRPr="00FE7A2E" w:rsidRDefault="00254269" w:rsidP="00254269">
      <w:pPr>
        <w:ind w:firstLine="709"/>
        <w:jc w:val="both"/>
        <w:rPr>
          <w:sz w:val="28"/>
          <w:szCs w:val="28"/>
        </w:rPr>
      </w:pPr>
      <w:r w:rsidRPr="00FE7A2E">
        <w:rPr>
          <w:b/>
          <w:sz w:val="28"/>
          <w:szCs w:val="28"/>
        </w:rPr>
        <w:t>I.</w:t>
      </w:r>
      <w:r w:rsidRPr="00FE7A2E">
        <w:rPr>
          <w:b/>
        </w:rPr>
        <w:t xml:space="preserve"> </w:t>
      </w:r>
      <w:r w:rsidRPr="00FE7A2E">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254269" w:rsidRPr="00FE7A2E" w:rsidRDefault="00254269" w:rsidP="00254269">
      <w:pPr>
        <w:ind w:firstLine="709"/>
        <w:jc w:val="both"/>
        <w:rPr>
          <w:color w:val="000000"/>
          <w:sz w:val="28"/>
          <w:szCs w:val="28"/>
        </w:rPr>
      </w:pPr>
      <w:r w:rsidRPr="00FE7A2E">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254269" w:rsidRPr="00FE7A2E" w:rsidRDefault="00254269" w:rsidP="00254269">
      <w:pPr>
        <w:ind w:firstLine="709"/>
        <w:jc w:val="both"/>
        <w:rPr>
          <w:sz w:val="28"/>
          <w:szCs w:val="28"/>
        </w:rPr>
      </w:pPr>
      <w:r w:rsidRPr="00FE7A2E">
        <w:rPr>
          <w:sz w:val="28"/>
          <w:szCs w:val="28"/>
        </w:rPr>
        <w:t xml:space="preserve">В целях обеспечения проведения единой государственной финансовой политики Министерство финансов Чеченской Республики направляет деятельность финансовых органов муниципальных образований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254269" w:rsidRPr="00FE7A2E" w:rsidRDefault="00254269" w:rsidP="00254269">
      <w:pPr>
        <w:ind w:firstLine="709"/>
        <w:jc w:val="both"/>
        <w:rPr>
          <w:sz w:val="28"/>
          <w:szCs w:val="28"/>
        </w:rPr>
      </w:pPr>
      <w:r w:rsidRPr="00FE7A2E">
        <w:rPr>
          <w:sz w:val="28"/>
          <w:szCs w:val="28"/>
        </w:rPr>
        <w:t>Основными задачами Министерства финансов Чеченской Республики являются:</w:t>
      </w:r>
    </w:p>
    <w:p w:rsidR="00254269" w:rsidRPr="00FE7A2E" w:rsidRDefault="00254269" w:rsidP="00254269">
      <w:pPr>
        <w:numPr>
          <w:ilvl w:val="0"/>
          <w:numId w:val="2"/>
        </w:numPr>
        <w:tabs>
          <w:tab w:val="left" w:pos="993"/>
        </w:tabs>
        <w:ind w:left="0" w:firstLine="709"/>
        <w:jc w:val="both"/>
        <w:rPr>
          <w:sz w:val="28"/>
          <w:szCs w:val="28"/>
        </w:rPr>
      </w:pPr>
      <w:r w:rsidRPr="00FE7A2E">
        <w:rPr>
          <w:sz w:val="28"/>
          <w:szCs w:val="28"/>
        </w:rPr>
        <w:t>Разработка и реализация стратегических направлений единой государственной финансовой политики;</w:t>
      </w:r>
    </w:p>
    <w:p w:rsidR="00254269" w:rsidRPr="00FE7A2E" w:rsidRDefault="00254269" w:rsidP="00254269">
      <w:pPr>
        <w:numPr>
          <w:ilvl w:val="0"/>
          <w:numId w:val="2"/>
        </w:numPr>
        <w:tabs>
          <w:tab w:val="left" w:pos="993"/>
        </w:tabs>
        <w:ind w:left="0" w:firstLine="709"/>
        <w:jc w:val="both"/>
        <w:rPr>
          <w:sz w:val="28"/>
          <w:szCs w:val="28"/>
        </w:rPr>
      </w:pPr>
      <w:r w:rsidRPr="00FE7A2E">
        <w:rPr>
          <w:sz w:val="28"/>
          <w:szCs w:val="28"/>
        </w:rPr>
        <w:t>Составление проекта и организация исполнения республиканского бюджета;</w:t>
      </w:r>
    </w:p>
    <w:p w:rsidR="00254269" w:rsidRPr="00FE7A2E" w:rsidRDefault="00254269" w:rsidP="00254269">
      <w:pPr>
        <w:numPr>
          <w:ilvl w:val="0"/>
          <w:numId w:val="2"/>
        </w:numPr>
        <w:tabs>
          <w:tab w:val="left" w:pos="993"/>
        </w:tabs>
        <w:ind w:left="0" w:firstLine="709"/>
        <w:jc w:val="both"/>
        <w:rPr>
          <w:sz w:val="28"/>
          <w:szCs w:val="28"/>
        </w:rPr>
      </w:pPr>
      <w:r w:rsidRPr="00FE7A2E">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254269" w:rsidRPr="00FE7A2E" w:rsidRDefault="00254269" w:rsidP="00254269">
      <w:pPr>
        <w:numPr>
          <w:ilvl w:val="0"/>
          <w:numId w:val="2"/>
        </w:numPr>
        <w:tabs>
          <w:tab w:val="left" w:pos="993"/>
        </w:tabs>
        <w:ind w:left="0" w:firstLine="709"/>
        <w:jc w:val="both"/>
        <w:rPr>
          <w:sz w:val="28"/>
          <w:szCs w:val="28"/>
        </w:rPr>
      </w:pPr>
      <w:r w:rsidRPr="00FE7A2E">
        <w:rPr>
          <w:sz w:val="28"/>
          <w:szCs w:val="28"/>
        </w:rPr>
        <w:t>Концентрация финансовых ресурсов на приоритетных направлениях социально-экономического развития Чеченской Республики;</w:t>
      </w:r>
    </w:p>
    <w:p w:rsidR="00254269" w:rsidRPr="00FE7A2E" w:rsidRDefault="00254269" w:rsidP="00254269">
      <w:pPr>
        <w:numPr>
          <w:ilvl w:val="0"/>
          <w:numId w:val="2"/>
        </w:numPr>
        <w:tabs>
          <w:tab w:val="left" w:pos="993"/>
        </w:tabs>
        <w:ind w:left="0" w:firstLine="709"/>
        <w:jc w:val="both"/>
        <w:rPr>
          <w:sz w:val="28"/>
          <w:szCs w:val="28"/>
        </w:rPr>
      </w:pPr>
      <w:r w:rsidRPr="00FE7A2E">
        <w:rPr>
          <w:sz w:val="28"/>
          <w:szCs w:val="28"/>
        </w:rPr>
        <w:t>Разработка предложений по привлечению в экономику республики кредитных ресурсов и источников их погашения;</w:t>
      </w:r>
    </w:p>
    <w:p w:rsidR="00254269" w:rsidRPr="00FE7A2E" w:rsidRDefault="00254269" w:rsidP="00254269">
      <w:pPr>
        <w:numPr>
          <w:ilvl w:val="0"/>
          <w:numId w:val="2"/>
        </w:numPr>
        <w:tabs>
          <w:tab w:val="left" w:pos="993"/>
        </w:tabs>
        <w:ind w:left="0" w:firstLine="709"/>
        <w:jc w:val="both"/>
        <w:rPr>
          <w:sz w:val="28"/>
          <w:szCs w:val="28"/>
        </w:rPr>
      </w:pPr>
      <w:r w:rsidRPr="00FE7A2E">
        <w:rPr>
          <w:sz w:val="28"/>
          <w:szCs w:val="28"/>
        </w:rPr>
        <w:t>Совершенствование методов финансово-бюджетного планирования, финансирования и отчетности;</w:t>
      </w:r>
    </w:p>
    <w:p w:rsidR="00254269" w:rsidRPr="00FE7A2E" w:rsidRDefault="00254269" w:rsidP="00254269">
      <w:pPr>
        <w:ind w:firstLine="709"/>
        <w:jc w:val="both"/>
        <w:rPr>
          <w:color w:val="000000"/>
          <w:sz w:val="28"/>
          <w:szCs w:val="28"/>
        </w:rPr>
      </w:pPr>
      <w:r w:rsidRPr="00FE7A2E">
        <w:rPr>
          <w:color w:val="000000"/>
          <w:sz w:val="28"/>
          <w:szCs w:val="28"/>
        </w:rPr>
        <w:t>7. Осуществление финансового контроля за рациональным и целевым расходованием бюджетных средств.</w:t>
      </w:r>
    </w:p>
    <w:p w:rsidR="00254269" w:rsidRPr="00C461E1" w:rsidRDefault="00254269" w:rsidP="00254269">
      <w:pPr>
        <w:ind w:firstLine="709"/>
        <w:jc w:val="both"/>
        <w:rPr>
          <w:color w:val="000000"/>
          <w:sz w:val="28"/>
          <w:szCs w:val="28"/>
        </w:rPr>
      </w:pPr>
      <w:r w:rsidRPr="00C461E1">
        <w:rPr>
          <w:b/>
          <w:color w:val="000000"/>
          <w:sz w:val="28"/>
          <w:szCs w:val="28"/>
        </w:rPr>
        <w:t xml:space="preserve">II. </w:t>
      </w:r>
      <w:r w:rsidRPr="00C461E1">
        <w:rPr>
          <w:color w:val="000000"/>
          <w:sz w:val="28"/>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254269" w:rsidRPr="00C461E1" w:rsidRDefault="00254269" w:rsidP="00254269">
      <w:pPr>
        <w:jc w:val="both"/>
        <w:rPr>
          <w:b/>
          <w:bCs/>
          <w:sz w:val="28"/>
          <w:szCs w:val="28"/>
        </w:rPr>
      </w:pPr>
      <w:r w:rsidRPr="00C461E1">
        <w:rPr>
          <w:sz w:val="28"/>
          <w:szCs w:val="28"/>
        </w:rPr>
        <w:t xml:space="preserve">На 1 </w:t>
      </w:r>
      <w:r w:rsidR="008B672C" w:rsidRPr="00C461E1">
        <w:rPr>
          <w:sz w:val="28"/>
          <w:szCs w:val="28"/>
        </w:rPr>
        <w:t>февраля</w:t>
      </w:r>
      <w:r w:rsidRPr="00C461E1">
        <w:rPr>
          <w:sz w:val="28"/>
          <w:szCs w:val="28"/>
        </w:rPr>
        <w:t xml:space="preserve"> 2022 года исполнение республиканского бюджета по налоговым и неналоговым доходам составило согласно оперативным данным </w:t>
      </w:r>
      <w:r w:rsidR="000A284B" w:rsidRPr="00C461E1">
        <w:rPr>
          <w:b/>
          <w:bCs/>
          <w:sz w:val="28"/>
          <w:szCs w:val="28"/>
        </w:rPr>
        <w:t xml:space="preserve">813 735,33 </w:t>
      </w:r>
      <w:r w:rsidRPr="00C461E1">
        <w:rPr>
          <w:sz w:val="28"/>
          <w:szCs w:val="28"/>
        </w:rPr>
        <w:t xml:space="preserve">тыс. руб., что составляет </w:t>
      </w:r>
      <w:r w:rsidR="000A284B" w:rsidRPr="00C461E1">
        <w:rPr>
          <w:b/>
          <w:bCs/>
          <w:sz w:val="28"/>
          <w:szCs w:val="28"/>
        </w:rPr>
        <w:t>4,83</w:t>
      </w:r>
      <w:r w:rsidRPr="00C461E1">
        <w:rPr>
          <w:b/>
          <w:bCs/>
          <w:sz w:val="28"/>
          <w:szCs w:val="28"/>
        </w:rPr>
        <w:t xml:space="preserve"> </w:t>
      </w:r>
      <w:r w:rsidRPr="00C461E1">
        <w:rPr>
          <w:sz w:val="28"/>
          <w:szCs w:val="28"/>
        </w:rPr>
        <w:t xml:space="preserve">% от годовых плановых назначений. </w:t>
      </w:r>
    </w:p>
    <w:p w:rsidR="00254269" w:rsidRPr="00C461E1" w:rsidRDefault="00254269" w:rsidP="00254269">
      <w:pPr>
        <w:ind w:firstLine="709"/>
        <w:jc w:val="both"/>
        <w:rPr>
          <w:sz w:val="28"/>
          <w:szCs w:val="28"/>
        </w:rPr>
      </w:pPr>
      <w:r w:rsidRPr="00C461E1">
        <w:rPr>
          <w:sz w:val="28"/>
          <w:szCs w:val="28"/>
        </w:rPr>
        <w:t xml:space="preserve">Сведения об исполнении республиканского бюджета на 1 </w:t>
      </w:r>
      <w:r w:rsidR="00F92E5C" w:rsidRPr="00C461E1">
        <w:rPr>
          <w:sz w:val="28"/>
          <w:szCs w:val="28"/>
        </w:rPr>
        <w:t xml:space="preserve">февраля </w:t>
      </w:r>
      <w:r w:rsidRPr="00C461E1">
        <w:rPr>
          <w:sz w:val="28"/>
          <w:szCs w:val="28"/>
        </w:rPr>
        <w:t>2022 года по доходам представлены в приложении № 1 (согласно оперативным данным).</w:t>
      </w:r>
    </w:p>
    <w:p w:rsidR="00254269" w:rsidRPr="00C461E1" w:rsidRDefault="00254269" w:rsidP="00254269">
      <w:pPr>
        <w:ind w:firstLine="709"/>
        <w:jc w:val="both"/>
        <w:rPr>
          <w:sz w:val="28"/>
          <w:szCs w:val="28"/>
        </w:rPr>
      </w:pPr>
      <w:r w:rsidRPr="00C461E1">
        <w:rPr>
          <w:sz w:val="28"/>
          <w:szCs w:val="28"/>
        </w:rPr>
        <w:t>Основная доля налоговых и неналоговых доходов республиканского бюджета приходится на следующие виды:</w:t>
      </w:r>
      <w:r w:rsidRPr="00C461E1">
        <w:rPr>
          <w:rFonts w:eastAsia="Arial"/>
          <w:b/>
          <w:sz w:val="16"/>
          <w:szCs w:val="16"/>
        </w:rPr>
        <w:t xml:space="preserve"> </w:t>
      </w:r>
    </w:p>
    <w:p w:rsidR="00254269" w:rsidRPr="00C461E1" w:rsidRDefault="00254269" w:rsidP="00254269">
      <w:pPr>
        <w:jc w:val="both"/>
        <w:rPr>
          <w:b/>
          <w:bCs/>
          <w:sz w:val="16"/>
          <w:szCs w:val="16"/>
        </w:rPr>
      </w:pPr>
      <w:r w:rsidRPr="00C461E1">
        <w:rPr>
          <w:sz w:val="28"/>
          <w:szCs w:val="28"/>
        </w:rPr>
        <w:t xml:space="preserve">- налог на доходы физических лиц </w:t>
      </w:r>
      <w:r w:rsidRPr="00C461E1">
        <w:rPr>
          <w:sz w:val="28"/>
          <w:szCs w:val="28"/>
        </w:rPr>
        <w:tab/>
        <w:t xml:space="preserve">                    - </w:t>
      </w:r>
      <w:r w:rsidR="00F92E5C" w:rsidRPr="00C461E1">
        <w:rPr>
          <w:b/>
          <w:bCs/>
          <w:sz w:val="28"/>
          <w:szCs w:val="28"/>
        </w:rPr>
        <w:t>280 657,96</w:t>
      </w:r>
      <w:r w:rsidRPr="00C461E1">
        <w:rPr>
          <w:b/>
          <w:bCs/>
          <w:sz w:val="28"/>
          <w:szCs w:val="28"/>
        </w:rPr>
        <w:t xml:space="preserve"> </w:t>
      </w:r>
      <w:r w:rsidRPr="00C461E1">
        <w:rPr>
          <w:b/>
          <w:bCs/>
          <w:sz w:val="16"/>
          <w:szCs w:val="16"/>
        </w:rPr>
        <w:t xml:space="preserve"> </w:t>
      </w:r>
      <w:r w:rsidRPr="00C461E1">
        <w:rPr>
          <w:sz w:val="28"/>
          <w:szCs w:val="28"/>
        </w:rPr>
        <w:t>тыс. руб.;</w:t>
      </w:r>
    </w:p>
    <w:p w:rsidR="00254269" w:rsidRPr="00C461E1" w:rsidRDefault="00254269" w:rsidP="00254269">
      <w:pPr>
        <w:jc w:val="both"/>
        <w:rPr>
          <w:b/>
          <w:bCs/>
          <w:sz w:val="16"/>
          <w:szCs w:val="16"/>
        </w:rPr>
      </w:pPr>
      <w:r w:rsidRPr="00C461E1">
        <w:rPr>
          <w:sz w:val="28"/>
          <w:szCs w:val="28"/>
        </w:rPr>
        <w:lastRenderedPageBreak/>
        <w:t>- налоги на товары (работы, услуги), реализуемые на территории Российской Федерации</w:t>
      </w:r>
      <w:r w:rsidRPr="00C461E1">
        <w:rPr>
          <w:sz w:val="28"/>
          <w:szCs w:val="28"/>
        </w:rPr>
        <w:tab/>
      </w:r>
      <w:r w:rsidRPr="00C461E1">
        <w:rPr>
          <w:sz w:val="28"/>
          <w:szCs w:val="28"/>
        </w:rPr>
        <w:tab/>
      </w:r>
      <w:r w:rsidRPr="00C461E1">
        <w:rPr>
          <w:sz w:val="28"/>
          <w:szCs w:val="28"/>
        </w:rPr>
        <w:tab/>
      </w:r>
      <w:r w:rsidRPr="00C461E1">
        <w:rPr>
          <w:sz w:val="28"/>
          <w:szCs w:val="28"/>
        </w:rPr>
        <w:tab/>
      </w:r>
      <w:r w:rsidRPr="00C461E1">
        <w:rPr>
          <w:sz w:val="28"/>
          <w:szCs w:val="28"/>
        </w:rPr>
        <w:tab/>
      </w:r>
      <w:r w:rsidRPr="00C461E1">
        <w:rPr>
          <w:sz w:val="28"/>
          <w:szCs w:val="28"/>
        </w:rPr>
        <w:tab/>
      </w:r>
      <w:r w:rsidRPr="00C461E1">
        <w:rPr>
          <w:sz w:val="28"/>
          <w:szCs w:val="28"/>
        </w:rPr>
        <w:tab/>
        <w:t xml:space="preserve">- </w:t>
      </w:r>
      <w:r w:rsidR="00F92E5C" w:rsidRPr="00C461E1">
        <w:rPr>
          <w:b/>
          <w:bCs/>
          <w:sz w:val="28"/>
          <w:szCs w:val="28"/>
        </w:rPr>
        <w:t>342 291,63</w:t>
      </w:r>
      <w:r w:rsidRPr="00C461E1">
        <w:rPr>
          <w:b/>
          <w:bCs/>
          <w:sz w:val="28"/>
          <w:szCs w:val="28"/>
        </w:rPr>
        <w:t xml:space="preserve"> </w:t>
      </w:r>
      <w:r w:rsidRPr="00C461E1">
        <w:rPr>
          <w:sz w:val="28"/>
          <w:szCs w:val="28"/>
        </w:rPr>
        <w:t>тыс. руб.;</w:t>
      </w:r>
    </w:p>
    <w:p w:rsidR="00254269" w:rsidRPr="00C461E1" w:rsidRDefault="00254269" w:rsidP="00254269">
      <w:pPr>
        <w:jc w:val="both"/>
        <w:rPr>
          <w:b/>
          <w:bCs/>
          <w:sz w:val="16"/>
          <w:szCs w:val="16"/>
        </w:rPr>
      </w:pPr>
      <w:r w:rsidRPr="00C461E1">
        <w:rPr>
          <w:sz w:val="28"/>
          <w:szCs w:val="28"/>
        </w:rPr>
        <w:t>- налоги на имущество</w:t>
      </w:r>
      <w:r w:rsidRPr="00C461E1">
        <w:rPr>
          <w:sz w:val="28"/>
          <w:szCs w:val="28"/>
        </w:rPr>
        <w:tab/>
      </w:r>
      <w:r w:rsidRPr="00C461E1">
        <w:rPr>
          <w:sz w:val="28"/>
          <w:szCs w:val="28"/>
        </w:rPr>
        <w:tab/>
      </w:r>
      <w:r w:rsidRPr="00C461E1">
        <w:rPr>
          <w:sz w:val="28"/>
          <w:szCs w:val="28"/>
        </w:rPr>
        <w:tab/>
      </w:r>
      <w:r w:rsidRPr="00C461E1">
        <w:rPr>
          <w:sz w:val="28"/>
          <w:szCs w:val="28"/>
        </w:rPr>
        <w:tab/>
      </w:r>
      <w:r w:rsidRPr="00C461E1">
        <w:rPr>
          <w:sz w:val="28"/>
          <w:szCs w:val="28"/>
        </w:rPr>
        <w:tab/>
        <w:t xml:space="preserve">- </w:t>
      </w:r>
      <w:r w:rsidR="00F92E5C" w:rsidRPr="00C461E1">
        <w:rPr>
          <w:b/>
          <w:bCs/>
          <w:sz w:val="28"/>
          <w:szCs w:val="28"/>
        </w:rPr>
        <w:t>79 380,02</w:t>
      </w:r>
      <w:r w:rsidRPr="00C461E1">
        <w:rPr>
          <w:b/>
          <w:bCs/>
          <w:sz w:val="28"/>
          <w:szCs w:val="28"/>
        </w:rPr>
        <w:t xml:space="preserve"> </w:t>
      </w:r>
      <w:r w:rsidRPr="00C461E1">
        <w:rPr>
          <w:sz w:val="28"/>
          <w:szCs w:val="28"/>
        </w:rPr>
        <w:t>тыс. руб.;</w:t>
      </w:r>
    </w:p>
    <w:p w:rsidR="00254269" w:rsidRPr="00C461E1" w:rsidRDefault="00254269" w:rsidP="00254269">
      <w:pPr>
        <w:jc w:val="both"/>
        <w:rPr>
          <w:b/>
          <w:bCs/>
          <w:sz w:val="16"/>
          <w:szCs w:val="16"/>
        </w:rPr>
      </w:pPr>
      <w:r w:rsidRPr="00C461E1">
        <w:rPr>
          <w:sz w:val="28"/>
          <w:szCs w:val="28"/>
        </w:rPr>
        <w:t>- доходы от использования имущества, находящегося в государственной и муниципальной собственности</w:t>
      </w:r>
      <w:r w:rsidRPr="00C461E1">
        <w:rPr>
          <w:sz w:val="28"/>
          <w:szCs w:val="28"/>
        </w:rPr>
        <w:tab/>
      </w:r>
      <w:r w:rsidRPr="00C461E1">
        <w:rPr>
          <w:sz w:val="28"/>
          <w:szCs w:val="28"/>
        </w:rPr>
        <w:tab/>
      </w:r>
      <w:r w:rsidRPr="00C461E1">
        <w:rPr>
          <w:sz w:val="28"/>
          <w:szCs w:val="28"/>
        </w:rPr>
        <w:tab/>
        <w:t xml:space="preserve">- </w:t>
      </w:r>
      <w:r w:rsidR="00F92E5C" w:rsidRPr="00C461E1">
        <w:rPr>
          <w:b/>
          <w:bCs/>
          <w:sz w:val="28"/>
          <w:szCs w:val="28"/>
        </w:rPr>
        <w:t>13 418,41</w:t>
      </w:r>
      <w:r w:rsidRPr="00C461E1">
        <w:rPr>
          <w:b/>
          <w:bCs/>
          <w:sz w:val="28"/>
          <w:szCs w:val="28"/>
        </w:rPr>
        <w:t xml:space="preserve"> </w:t>
      </w:r>
      <w:r w:rsidRPr="00C461E1">
        <w:rPr>
          <w:sz w:val="28"/>
          <w:szCs w:val="28"/>
        </w:rPr>
        <w:t>тыс. руб.;</w:t>
      </w:r>
    </w:p>
    <w:p w:rsidR="00254269" w:rsidRPr="00C461E1" w:rsidRDefault="00254269" w:rsidP="00254269">
      <w:pPr>
        <w:jc w:val="both"/>
        <w:rPr>
          <w:b/>
          <w:bCs/>
          <w:sz w:val="16"/>
          <w:szCs w:val="16"/>
        </w:rPr>
      </w:pPr>
      <w:r w:rsidRPr="00C461E1">
        <w:rPr>
          <w:sz w:val="28"/>
          <w:szCs w:val="28"/>
        </w:rPr>
        <w:t>- штрафы, санкции, возмещение ущерба</w:t>
      </w:r>
      <w:r w:rsidRPr="00C461E1">
        <w:rPr>
          <w:sz w:val="28"/>
          <w:szCs w:val="28"/>
        </w:rPr>
        <w:tab/>
      </w:r>
      <w:r w:rsidRPr="00C461E1">
        <w:rPr>
          <w:sz w:val="28"/>
          <w:szCs w:val="28"/>
        </w:rPr>
        <w:tab/>
        <w:t xml:space="preserve">- </w:t>
      </w:r>
      <w:r w:rsidR="00F92E5C" w:rsidRPr="00C461E1">
        <w:rPr>
          <w:b/>
          <w:bCs/>
          <w:sz w:val="28"/>
          <w:szCs w:val="28"/>
        </w:rPr>
        <w:t>28 154,53</w:t>
      </w:r>
      <w:r w:rsidRPr="00C461E1">
        <w:rPr>
          <w:b/>
          <w:bCs/>
          <w:sz w:val="28"/>
          <w:szCs w:val="28"/>
        </w:rPr>
        <w:t xml:space="preserve"> </w:t>
      </w:r>
      <w:r w:rsidRPr="00C461E1">
        <w:rPr>
          <w:sz w:val="28"/>
          <w:szCs w:val="28"/>
        </w:rPr>
        <w:t>тыс.руб.</w:t>
      </w:r>
    </w:p>
    <w:p w:rsidR="00254269" w:rsidRPr="00C461E1" w:rsidRDefault="00254269" w:rsidP="00254269">
      <w:pPr>
        <w:ind w:firstLine="709"/>
        <w:jc w:val="both"/>
        <w:rPr>
          <w:sz w:val="28"/>
          <w:szCs w:val="28"/>
        </w:rPr>
      </w:pPr>
    </w:p>
    <w:p w:rsidR="00254269" w:rsidRPr="00C461E1" w:rsidRDefault="00254269" w:rsidP="00254269">
      <w:pPr>
        <w:jc w:val="both"/>
        <w:rPr>
          <w:b/>
          <w:bCs/>
          <w:sz w:val="28"/>
          <w:szCs w:val="28"/>
        </w:rPr>
      </w:pPr>
      <w:r w:rsidRPr="00C461E1">
        <w:rPr>
          <w:sz w:val="28"/>
          <w:szCs w:val="28"/>
        </w:rPr>
        <w:t xml:space="preserve">Общая сумма доведенных до главных распорядителей средств республиканского бюджета предельных объемов финансирования расходов, согласно оперативным данным, за отчетный период составила </w:t>
      </w:r>
      <w:r w:rsidR="00BC71FD" w:rsidRPr="00C461E1">
        <w:rPr>
          <w:b/>
          <w:bCs/>
          <w:sz w:val="28"/>
          <w:szCs w:val="28"/>
        </w:rPr>
        <w:t>6 100 584,91</w:t>
      </w:r>
      <w:r w:rsidRPr="00C461E1">
        <w:rPr>
          <w:sz w:val="28"/>
          <w:szCs w:val="28"/>
        </w:rPr>
        <w:t xml:space="preserve"> тыс. руб., что составляет </w:t>
      </w:r>
      <w:r w:rsidR="00BC71FD" w:rsidRPr="00C461E1">
        <w:rPr>
          <w:b/>
          <w:bCs/>
          <w:sz w:val="28"/>
          <w:szCs w:val="28"/>
        </w:rPr>
        <w:t>5,18</w:t>
      </w:r>
      <w:r w:rsidRPr="00C461E1">
        <w:rPr>
          <w:sz w:val="28"/>
          <w:szCs w:val="28"/>
        </w:rPr>
        <w:t xml:space="preserve">% годовых бюджетных назначений по расходам. Сведения о финансировании расходов республиканского бюджета на 1 </w:t>
      </w:r>
      <w:r w:rsidR="00BC71FD" w:rsidRPr="00C461E1">
        <w:rPr>
          <w:sz w:val="28"/>
          <w:szCs w:val="28"/>
        </w:rPr>
        <w:t>февраля</w:t>
      </w:r>
      <w:r w:rsidRPr="00C461E1">
        <w:rPr>
          <w:sz w:val="28"/>
          <w:szCs w:val="28"/>
        </w:rPr>
        <w:t xml:space="preserve"> 2022 года по функциональной структуре расходов представлены в приложении № 2 (согласно оперативным данным).</w:t>
      </w:r>
      <w:r w:rsidRPr="00C461E1">
        <w:rPr>
          <w:rFonts w:eastAsia="Arial"/>
          <w:b/>
          <w:sz w:val="16"/>
          <w:szCs w:val="16"/>
        </w:rPr>
        <w:t xml:space="preserve"> </w:t>
      </w:r>
    </w:p>
    <w:p w:rsidR="00254269" w:rsidRPr="00C461E1" w:rsidRDefault="00254269" w:rsidP="00254269">
      <w:pPr>
        <w:ind w:firstLine="709"/>
        <w:jc w:val="both"/>
        <w:rPr>
          <w:sz w:val="28"/>
          <w:szCs w:val="28"/>
        </w:rPr>
      </w:pPr>
      <w:r w:rsidRPr="00C461E1">
        <w:rPr>
          <w:sz w:val="28"/>
          <w:szCs w:val="28"/>
        </w:rPr>
        <w:t>В соответствии с Законом Чеченск</w:t>
      </w:r>
      <w:r w:rsidR="008C26B4" w:rsidRPr="00C461E1">
        <w:rPr>
          <w:sz w:val="28"/>
          <w:szCs w:val="28"/>
        </w:rPr>
        <w:t>ой Республики от 21 декабря 2021 года № 6</w:t>
      </w:r>
      <w:r w:rsidRPr="00C461E1">
        <w:rPr>
          <w:sz w:val="28"/>
          <w:szCs w:val="28"/>
        </w:rPr>
        <w:t>5-РЗ «О р</w:t>
      </w:r>
      <w:r w:rsidR="008C26B4" w:rsidRPr="00C461E1">
        <w:rPr>
          <w:sz w:val="28"/>
          <w:szCs w:val="28"/>
        </w:rPr>
        <w:t>еспубликанском бюджете на 2022  год и плановый период 2023 и 2024</w:t>
      </w:r>
      <w:r w:rsidRPr="00C461E1">
        <w:rPr>
          <w:sz w:val="28"/>
          <w:szCs w:val="28"/>
        </w:rPr>
        <w:t xml:space="preserve"> годов</w:t>
      </w:r>
      <w:r w:rsidR="00CE0B62" w:rsidRPr="00C461E1">
        <w:rPr>
          <w:sz w:val="28"/>
          <w:szCs w:val="28"/>
        </w:rPr>
        <w:t xml:space="preserve"> </w:t>
      </w:r>
      <w:r w:rsidRPr="00C461E1">
        <w:rPr>
          <w:sz w:val="28"/>
          <w:szCs w:val="28"/>
        </w:rPr>
        <w:t xml:space="preserve">прогнозируемый дефицит республиканского бюджета на 2021 год составляет </w:t>
      </w:r>
      <w:r w:rsidR="000F4671" w:rsidRPr="00C461E1">
        <w:rPr>
          <w:sz w:val="28"/>
          <w:szCs w:val="28"/>
        </w:rPr>
        <w:t>14 697 272,4 тыс. рублей.</w:t>
      </w:r>
    </w:p>
    <w:p w:rsidR="00254269" w:rsidRPr="00C461E1" w:rsidRDefault="00254269" w:rsidP="00254269">
      <w:pPr>
        <w:ind w:firstLine="709"/>
        <w:jc w:val="both"/>
        <w:rPr>
          <w:sz w:val="28"/>
          <w:szCs w:val="28"/>
        </w:rPr>
      </w:pPr>
      <w:r w:rsidRPr="00C461E1">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документальные проверки правильности расходования бюджетополучателями бюджетных средств, финансовой деятельности бюджетных и автономных учреждений,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254269" w:rsidRPr="00C461E1" w:rsidRDefault="00254269" w:rsidP="00254269">
      <w:pPr>
        <w:ind w:firstLine="708"/>
        <w:jc w:val="both"/>
        <w:rPr>
          <w:b/>
          <w:bCs/>
          <w:sz w:val="28"/>
          <w:szCs w:val="28"/>
        </w:rPr>
      </w:pPr>
      <w:r w:rsidRPr="00C461E1">
        <w:rPr>
          <w:sz w:val="28"/>
          <w:szCs w:val="28"/>
        </w:rPr>
        <w:t>Основные усилия в работе Министерства по исполнению республиканского бюджета республики в 202</w:t>
      </w:r>
      <w:r w:rsidR="00B04FA2" w:rsidRPr="00C461E1">
        <w:rPr>
          <w:sz w:val="28"/>
          <w:szCs w:val="28"/>
        </w:rPr>
        <w:t>2</w:t>
      </w:r>
      <w:r w:rsidRPr="00C461E1">
        <w:rPr>
          <w:sz w:val="28"/>
          <w:szCs w:val="28"/>
        </w:rPr>
        <w:t xml:space="preserve">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w:t>
      </w:r>
    </w:p>
    <w:p w:rsidR="00254269" w:rsidRPr="00C461E1" w:rsidRDefault="00254269" w:rsidP="008B672C">
      <w:pPr>
        <w:ind w:firstLine="708"/>
        <w:jc w:val="both"/>
        <w:rPr>
          <w:color w:val="262626"/>
          <w:sz w:val="28"/>
          <w:szCs w:val="28"/>
          <w:shd w:val="clear" w:color="auto" w:fill="FFFFFF"/>
        </w:rPr>
      </w:pPr>
      <w:r w:rsidRPr="00C461E1">
        <w:rPr>
          <w:b/>
          <w:sz w:val="28"/>
          <w:szCs w:val="28"/>
        </w:rPr>
        <w:t xml:space="preserve">III. </w:t>
      </w:r>
      <w:r w:rsidRPr="00C461E1">
        <w:rPr>
          <w:b/>
          <w:sz w:val="28"/>
          <w:szCs w:val="28"/>
        </w:rPr>
        <w:tab/>
      </w:r>
      <w:r w:rsidR="00A5146A" w:rsidRPr="00C461E1">
        <w:rPr>
          <w:sz w:val="28"/>
          <w:szCs w:val="28"/>
        </w:rPr>
        <w:t xml:space="preserve">18 января 2022 года </w:t>
      </w:r>
      <w:r w:rsidR="00A5146A" w:rsidRPr="00C461E1">
        <w:rPr>
          <w:rFonts w:ascii="Segoe UI" w:hAnsi="Segoe UI" w:cs="Segoe UI"/>
          <w:color w:val="262626"/>
          <w:sz w:val="21"/>
          <w:szCs w:val="21"/>
          <w:shd w:val="clear" w:color="auto" w:fill="FFFFFF"/>
        </w:rPr>
        <w:t> </w:t>
      </w:r>
      <w:r w:rsidR="00A5146A" w:rsidRPr="00C461E1">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рабочую встречу с министром по физической культуре и спорту</w:t>
      </w:r>
      <w:r w:rsidR="0083742C" w:rsidRPr="00C461E1">
        <w:rPr>
          <w:color w:val="262626"/>
          <w:sz w:val="28"/>
          <w:szCs w:val="28"/>
          <w:shd w:val="clear" w:color="auto" w:fill="FFFFFF"/>
        </w:rPr>
        <w:t xml:space="preserve"> Чеченской Республики</w:t>
      </w:r>
      <w:r w:rsidR="00A5146A" w:rsidRPr="00C461E1">
        <w:rPr>
          <w:color w:val="262626"/>
          <w:sz w:val="28"/>
          <w:szCs w:val="28"/>
          <w:shd w:val="clear" w:color="auto" w:fill="FFFFFF"/>
        </w:rPr>
        <w:t xml:space="preserve"> М.М. Дадаевым. Обсудили вопросы, возникающие в процессе исполнения расходных обязательств министерства, а так</w:t>
      </w:r>
      <w:r w:rsidR="0083742C" w:rsidRPr="00C461E1">
        <w:rPr>
          <w:color w:val="262626"/>
          <w:sz w:val="28"/>
          <w:szCs w:val="28"/>
          <w:shd w:val="clear" w:color="auto" w:fill="FFFFFF"/>
        </w:rPr>
        <w:t>же ряд других вопросов, касаемые</w:t>
      </w:r>
      <w:r w:rsidR="00A5146A" w:rsidRPr="00C461E1">
        <w:rPr>
          <w:color w:val="262626"/>
          <w:sz w:val="28"/>
          <w:szCs w:val="28"/>
          <w:shd w:val="clear" w:color="auto" w:fill="FFFFFF"/>
        </w:rPr>
        <w:t xml:space="preserve"> финансирования </w:t>
      </w:r>
      <w:r w:rsidR="0083742C" w:rsidRPr="00C461E1">
        <w:rPr>
          <w:color w:val="262626"/>
          <w:sz w:val="28"/>
          <w:szCs w:val="28"/>
          <w:shd w:val="clear" w:color="auto" w:fill="FFFFFF"/>
        </w:rPr>
        <w:t>в сфере</w:t>
      </w:r>
      <w:r w:rsidR="00A5146A" w:rsidRPr="00C461E1">
        <w:rPr>
          <w:color w:val="262626"/>
          <w:sz w:val="28"/>
          <w:szCs w:val="28"/>
          <w:shd w:val="clear" w:color="auto" w:fill="FFFFFF"/>
        </w:rPr>
        <w:t xml:space="preserve"> спорта. В свою очередь </w:t>
      </w:r>
      <w:r w:rsidR="0083742C" w:rsidRPr="00C461E1">
        <w:rPr>
          <w:color w:val="262626"/>
          <w:sz w:val="28"/>
          <w:szCs w:val="28"/>
          <w:shd w:val="clear" w:color="auto" w:fill="FFFFFF"/>
        </w:rPr>
        <w:t>С.Х. Тагаев</w:t>
      </w:r>
      <w:r w:rsidR="00A5146A" w:rsidRPr="00C461E1">
        <w:rPr>
          <w:color w:val="262626"/>
          <w:sz w:val="28"/>
          <w:szCs w:val="28"/>
          <w:shd w:val="clear" w:color="auto" w:fill="FFFFFF"/>
        </w:rPr>
        <w:t xml:space="preserve"> отметил, что со стороны Министества финансов будет проведена вся необходимая работа по доведению лимитов бюджетных обязательств.</w:t>
      </w:r>
    </w:p>
    <w:p w:rsidR="0009650E" w:rsidRPr="00C461E1" w:rsidRDefault="002869C6" w:rsidP="001F4382">
      <w:pPr>
        <w:jc w:val="both"/>
        <w:rPr>
          <w:color w:val="262626"/>
          <w:sz w:val="28"/>
          <w:szCs w:val="28"/>
          <w:shd w:val="clear" w:color="auto" w:fill="FFFFFF"/>
        </w:rPr>
      </w:pPr>
      <w:r w:rsidRPr="00C461E1">
        <w:rPr>
          <w:color w:val="262626"/>
          <w:sz w:val="28"/>
          <w:szCs w:val="28"/>
          <w:shd w:val="clear" w:color="auto" w:fill="FFFFFF"/>
        </w:rPr>
        <w:lastRenderedPageBreak/>
        <w:t xml:space="preserve">            </w:t>
      </w:r>
      <w:r w:rsidR="001F4382" w:rsidRPr="00C461E1">
        <w:rPr>
          <w:color w:val="262626"/>
          <w:sz w:val="28"/>
          <w:szCs w:val="28"/>
          <w:shd w:val="clear" w:color="auto" w:fill="FFFFFF"/>
        </w:rPr>
        <w:t>19 января 2022 года</w:t>
      </w:r>
      <w:r w:rsidR="001F4382" w:rsidRPr="00C461E1">
        <w:rPr>
          <w:sz w:val="28"/>
          <w:szCs w:val="28"/>
        </w:rPr>
        <w:t xml:space="preserve"> </w:t>
      </w:r>
      <w:r w:rsidR="001F4382" w:rsidRPr="00C461E1">
        <w:rPr>
          <w:color w:val="262626"/>
          <w:sz w:val="28"/>
          <w:szCs w:val="28"/>
          <w:shd w:val="clear" w:color="auto" w:fill="FFFFFF"/>
        </w:rPr>
        <w:t>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Председателя Правительства Чеченской Республики М.М. Хучиева. В работе совещания также приняли участие вице-премьер Чеченской Республики Х.С. Хакимов, министр транспорта и связи Чеченской Республики Р. С-Э. Черхигов, министр Чеченской Республики по туризму М.Б. Байтазиев, министр промышленности, энергетики Чеченской Республики А.С. Хакимов, министр Чеченской Республики по делам молодежи И.М-Х. Ибрагимов и председатель комитета Правительства Чеченской Республики по предупреждению и ликвидации последствий чрезвычайных ситуаций А.Д.</w:t>
      </w:r>
      <w:r w:rsidR="0009650E" w:rsidRPr="00C461E1">
        <w:rPr>
          <w:color w:val="262626"/>
          <w:sz w:val="28"/>
          <w:szCs w:val="28"/>
          <w:shd w:val="clear" w:color="auto" w:fill="FFFFFF"/>
        </w:rPr>
        <w:t> </w:t>
      </w:r>
      <w:r w:rsidR="001F4382" w:rsidRPr="00C461E1">
        <w:rPr>
          <w:color w:val="262626"/>
          <w:sz w:val="28"/>
          <w:szCs w:val="28"/>
          <w:shd w:val="clear" w:color="auto" w:fill="FFFFFF"/>
        </w:rPr>
        <w:t>Абдуллаев. В рамках исполнения поручения Главы Чеченской Республики</w:t>
      </w:r>
      <w:r w:rsidR="00DD5257" w:rsidRPr="00C461E1">
        <w:rPr>
          <w:color w:val="262626"/>
          <w:sz w:val="28"/>
          <w:szCs w:val="28"/>
          <w:shd w:val="clear" w:color="auto" w:fill="FFFFFF"/>
        </w:rPr>
        <w:t xml:space="preserve">, Героя России </w:t>
      </w:r>
      <w:r w:rsidR="001F4382" w:rsidRPr="00C461E1">
        <w:rPr>
          <w:color w:val="262626"/>
          <w:sz w:val="28"/>
          <w:szCs w:val="28"/>
          <w:shd w:val="clear" w:color="auto" w:fill="FFFFFF"/>
        </w:rPr>
        <w:t xml:space="preserve"> Р.А. Кадырова обсудили вопросы оптимизации расходов региональных ведомств, входящих в данный блок, и сокращение расходов бюджета в связи с его высоким дефицитом на 2022 год. Расходы на текущий г</w:t>
      </w:r>
      <w:r w:rsidR="00DD5257" w:rsidRPr="00C461E1">
        <w:rPr>
          <w:color w:val="262626"/>
          <w:sz w:val="28"/>
          <w:szCs w:val="28"/>
          <w:shd w:val="clear" w:color="auto" w:fill="FFFFFF"/>
        </w:rPr>
        <w:t>од больше доходов на 14,7 млрд.</w:t>
      </w:r>
      <w:r w:rsidR="001F4382" w:rsidRPr="00C461E1">
        <w:rPr>
          <w:color w:val="262626"/>
          <w:sz w:val="28"/>
          <w:szCs w:val="28"/>
          <w:shd w:val="clear" w:color="auto" w:fill="FFFFFF"/>
        </w:rPr>
        <w:t>руб.</w:t>
      </w:r>
    </w:p>
    <w:p w:rsidR="001F4382" w:rsidRPr="00C461E1" w:rsidRDefault="001F4382" w:rsidP="001F4382">
      <w:pPr>
        <w:jc w:val="both"/>
        <w:rPr>
          <w:color w:val="262626"/>
          <w:sz w:val="28"/>
          <w:szCs w:val="28"/>
          <w:shd w:val="clear" w:color="auto" w:fill="FFFFFF"/>
        </w:rPr>
      </w:pPr>
      <w:r w:rsidRPr="00C461E1">
        <w:rPr>
          <w:color w:val="262626"/>
          <w:sz w:val="28"/>
          <w:szCs w:val="28"/>
          <w:shd w:val="clear" w:color="auto" w:fill="FFFFFF"/>
        </w:rPr>
        <w:t xml:space="preserve">         По итогам совещания М.М. Хучиев поручил Х.С. Хакимову и руководителям курируемых им ОИВ совместно с Министерством финансов Чеченской Республики проработать и представить предложения по оптимизации расходов на 2022 год.</w:t>
      </w:r>
    </w:p>
    <w:p w:rsidR="002869C6" w:rsidRPr="00C461E1" w:rsidRDefault="002869C6" w:rsidP="002869C6">
      <w:pPr>
        <w:ind w:firstLine="709"/>
        <w:jc w:val="both"/>
        <w:rPr>
          <w:color w:val="000000"/>
          <w:sz w:val="28"/>
          <w:szCs w:val="28"/>
          <w:shd w:val="clear" w:color="auto" w:fill="FFFFFF"/>
        </w:rPr>
      </w:pPr>
      <w:r w:rsidRPr="00C461E1">
        <w:rPr>
          <w:color w:val="262626"/>
          <w:sz w:val="28"/>
          <w:szCs w:val="28"/>
          <w:shd w:val="clear" w:color="auto" w:fill="FFFFFF"/>
        </w:rPr>
        <w:t xml:space="preserve">Также,19 января 2022 года заместитель Председателя Правительства Чеченской Республики, министр финансов Чеченской Республики С.Х. Тагаев принял участие в правительственном совещании под руководством Председателя Правительства </w:t>
      </w:r>
      <w:r w:rsidR="00450DCA" w:rsidRPr="00C461E1">
        <w:rPr>
          <w:color w:val="262626"/>
          <w:sz w:val="28"/>
          <w:szCs w:val="28"/>
          <w:shd w:val="clear" w:color="auto" w:fill="FFFFFF"/>
        </w:rPr>
        <w:t xml:space="preserve">Чеченской Республики М.М. </w:t>
      </w:r>
      <w:r w:rsidRPr="00C461E1">
        <w:rPr>
          <w:color w:val="262626"/>
          <w:sz w:val="28"/>
          <w:szCs w:val="28"/>
          <w:shd w:val="clear" w:color="auto" w:fill="FFFFFF"/>
        </w:rPr>
        <w:t xml:space="preserve">Хучиева. Главой </w:t>
      </w:r>
      <w:r w:rsidR="00450DCA" w:rsidRPr="00C461E1">
        <w:rPr>
          <w:color w:val="262626"/>
          <w:sz w:val="28"/>
          <w:szCs w:val="28"/>
          <w:shd w:val="clear" w:color="auto" w:fill="FFFFFF"/>
        </w:rPr>
        <w:t>Чеченской Республики</w:t>
      </w:r>
      <w:r w:rsidRPr="00C461E1">
        <w:rPr>
          <w:color w:val="262626"/>
          <w:sz w:val="28"/>
          <w:szCs w:val="28"/>
          <w:shd w:val="clear" w:color="auto" w:fill="FFFFFF"/>
        </w:rPr>
        <w:t xml:space="preserve">, Героем России </w:t>
      </w:r>
      <w:r w:rsidR="00450DCA" w:rsidRPr="00C461E1">
        <w:rPr>
          <w:color w:val="262626"/>
          <w:sz w:val="28"/>
          <w:szCs w:val="28"/>
          <w:shd w:val="clear" w:color="auto" w:fill="FFFFFF"/>
        </w:rPr>
        <w:t xml:space="preserve">Р.А. </w:t>
      </w:r>
      <w:r w:rsidRPr="00C461E1">
        <w:rPr>
          <w:color w:val="262626"/>
          <w:sz w:val="28"/>
          <w:szCs w:val="28"/>
          <w:shd w:val="clear" w:color="auto" w:fill="FFFFFF"/>
        </w:rPr>
        <w:t>Кадыровым 2022 год объявлен годом промышленности и инвестиций. В связи с чем Р.</w:t>
      </w:r>
      <w:r w:rsidR="00450DCA" w:rsidRPr="00C461E1">
        <w:rPr>
          <w:color w:val="262626"/>
          <w:sz w:val="28"/>
          <w:szCs w:val="28"/>
          <w:shd w:val="clear" w:color="auto" w:fill="FFFFFF"/>
        </w:rPr>
        <w:t>А.</w:t>
      </w:r>
      <w:r w:rsidRPr="00C461E1">
        <w:rPr>
          <w:color w:val="262626"/>
          <w:sz w:val="28"/>
          <w:szCs w:val="28"/>
          <w:shd w:val="clear" w:color="auto" w:fill="FFFFFF"/>
        </w:rPr>
        <w:t xml:space="preserve"> Кадыровым поставлены перед Правительством масштабные планы по реализации социально-экономического развития рег</w:t>
      </w:r>
      <w:r w:rsidR="00450DCA" w:rsidRPr="00C461E1">
        <w:rPr>
          <w:color w:val="262626"/>
          <w:sz w:val="28"/>
          <w:szCs w:val="28"/>
          <w:shd w:val="clear" w:color="auto" w:fill="FFFFFF"/>
        </w:rPr>
        <w:t xml:space="preserve">иона. В ходе совещания М.М. </w:t>
      </w:r>
      <w:r w:rsidRPr="00C461E1">
        <w:rPr>
          <w:color w:val="262626"/>
          <w:sz w:val="28"/>
          <w:szCs w:val="28"/>
          <w:shd w:val="clear" w:color="auto" w:fill="FFFFFF"/>
        </w:rPr>
        <w:t>Хучиевым были определены задачи перед ответственными лицами в решении вопросов по развитию промышленности и реализации инвестиционных проектов.</w:t>
      </w:r>
    </w:p>
    <w:p w:rsidR="00F058AF" w:rsidRPr="00C461E1" w:rsidRDefault="00F058AF" w:rsidP="00254269">
      <w:pPr>
        <w:ind w:firstLine="709"/>
        <w:jc w:val="both"/>
        <w:rPr>
          <w:color w:val="262626"/>
          <w:sz w:val="28"/>
          <w:szCs w:val="28"/>
          <w:shd w:val="clear" w:color="auto" w:fill="FFFFFF"/>
        </w:rPr>
      </w:pPr>
      <w:r w:rsidRPr="00C461E1">
        <w:rPr>
          <w:color w:val="262626"/>
          <w:sz w:val="28"/>
          <w:szCs w:val="28"/>
          <w:shd w:val="clear" w:color="auto" w:fill="FFFFFF"/>
        </w:rPr>
        <w:t>20 я</w:t>
      </w:r>
      <w:r w:rsidR="00450DCA" w:rsidRPr="00C461E1">
        <w:rPr>
          <w:color w:val="262626"/>
          <w:sz w:val="28"/>
          <w:szCs w:val="28"/>
          <w:shd w:val="clear" w:color="auto" w:fill="FFFFFF"/>
        </w:rPr>
        <w:t>н</w:t>
      </w:r>
      <w:r w:rsidRPr="00C461E1">
        <w:rPr>
          <w:color w:val="262626"/>
          <w:sz w:val="28"/>
          <w:szCs w:val="28"/>
          <w:shd w:val="clear" w:color="auto" w:fill="FFFFFF"/>
        </w:rPr>
        <w:t>варя 2022 года заместитель Председателя Правительства Чеченской Республики, министр финансов Чеченской Республики С.Х. Тагаев принял участие в заседании президиума штаба правительственной комиссии по региональному развитию Российской Федерации, которое проходило в формате видеоконференции под руководством заместителя Председателя Правительства Российской Федерации М.Ш. Хуснуллина. На заседании подвели итоги реализации мероприятий по дорожному строительству, а также о достижении показателей строительства дорог в 2021 году. Также обсудили ход реализации интеллектуальных транспортных систем в субъектах Российской Федерации. Стоит отметить, что Чеченская Республика в группе лидеров по кассовому исполнению национального проекта БКАД (Безопасные и качественные автомобильные дороги). На 2021 год финансовое обеспечение мероприятий национального проекта БКАД составило - 1 736 900,168 тыс. рублей.</w:t>
      </w:r>
    </w:p>
    <w:p w:rsidR="004C7480" w:rsidRPr="00C461E1" w:rsidRDefault="00790424" w:rsidP="00254269">
      <w:pPr>
        <w:ind w:firstLine="709"/>
        <w:jc w:val="both"/>
        <w:rPr>
          <w:color w:val="262626"/>
          <w:sz w:val="28"/>
          <w:szCs w:val="28"/>
          <w:shd w:val="clear" w:color="auto" w:fill="FFFFFF"/>
        </w:rPr>
      </w:pPr>
      <w:r w:rsidRPr="00C461E1">
        <w:rPr>
          <w:color w:val="262626"/>
          <w:sz w:val="28"/>
          <w:szCs w:val="28"/>
          <w:shd w:val="clear" w:color="auto" w:fill="FFFFFF"/>
        </w:rPr>
        <w:t xml:space="preserve">Также, </w:t>
      </w:r>
      <w:r w:rsidR="004C7480" w:rsidRPr="00C461E1">
        <w:rPr>
          <w:color w:val="262626"/>
          <w:sz w:val="28"/>
          <w:szCs w:val="28"/>
          <w:shd w:val="clear" w:color="auto" w:fill="FFFFFF"/>
        </w:rPr>
        <w:t xml:space="preserve">20 января 2022 года </w:t>
      </w:r>
      <w:r w:rsidR="004C7480" w:rsidRPr="00C461E1">
        <w:rPr>
          <w:rFonts w:ascii="Segoe UI" w:hAnsi="Segoe UI" w:cs="Segoe UI"/>
          <w:color w:val="262626"/>
          <w:sz w:val="21"/>
          <w:szCs w:val="21"/>
          <w:shd w:val="clear" w:color="auto" w:fill="FFFFFF"/>
        </w:rPr>
        <w:t> </w:t>
      </w:r>
      <w:r w:rsidR="004C7480" w:rsidRPr="00C461E1">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w:t>
      </w:r>
      <w:r w:rsidR="0009650E" w:rsidRPr="00C461E1">
        <w:rPr>
          <w:color w:val="262626"/>
          <w:sz w:val="28"/>
          <w:szCs w:val="28"/>
          <w:shd w:val="clear" w:color="auto" w:fill="FFFFFF"/>
        </w:rPr>
        <w:t> </w:t>
      </w:r>
      <w:r w:rsidR="004C7480" w:rsidRPr="00C461E1">
        <w:rPr>
          <w:color w:val="262626"/>
          <w:sz w:val="28"/>
          <w:szCs w:val="28"/>
          <w:shd w:val="clear" w:color="auto" w:fill="FFFFFF"/>
        </w:rPr>
        <w:t xml:space="preserve">Тагаев  вместе с членами Оперативного штаба по недопущению завоза и распространения коронавирусной инфекции на территории Чеченской Республики </w:t>
      </w:r>
      <w:r w:rsidR="009A424E" w:rsidRPr="00C461E1">
        <w:rPr>
          <w:color w:val="262626"/>
          <w:sz w:val="28"/>
          <w:szCs w:val="28"/>
          <w:shd w:val="clear" w:color="auto" w:fill="FFFFFF"/>
        </w:rPr>
        <w:t xml:space="preserve">принял участие в совещании в Правительстве Чеченской Республики </w:t>
      </w:r>
      <w:r w:rsidR="004C7480" w:rsidRPr="00C461E1">
        <w:rPr>
          <w:color w:val="262626"/>
          <w:sz w:val="28"/>
          <w:szCs w:val="28"/>
          <w:shd w:val="clear" w:color="auto" w:fill="FFFFFF"/>
        </w:rPr>
        <w:t xml:space="preserve">в режиме </w:t>
      </w:r>
      <w:r w:rsidR="004C7480" w:rsidRPr="00C461E1">
        <w:rPr>
          <w:color w:val="262626"/>
          <w:sz w:val="28"/>
          <w:szCs w:val="28"/>
          <w:shd w:val="clear" w:color="auto" w:fill="FFFFFF"/>
        </w:rPr>
        <w:lastRenderedPageBreak/>
        <w:t>видеоконференции под председательством Полномочного представителя Президента Р</w:t>
      </w:r>
      <w:r w:rsidR="009A424E" w:rsidRPr="00C461E1">
        <w:rPr>
          <w:color w:val="262626"/>
          <w:sz w:val="28"/>
          <w:szCs w:val="28"/>
          <w:shd w:val="clear" w:color="auto" w:fill="FFFFFF"/>
        </w:rPr>
        <w:t xml:space="preserve">оссийской </w:t>
      </w:r>
      <w:r w:rsidR="004C7480" w:rsidRPr="00C461E1">
        <w:rPr>
          <w:color w:val="262626"/>
          <w:sz w:val="28"/>
          <w:szCs w:val="28"/>
          <w:shd w:val="clear" w:color="auto" w:fill="FFFFFF"/>
        </w:rPr>
        <w:t>Ф</w:t>
      </w:r>
      <w:r w:rsidR="009A424E" w:rsidRPr="00C461E1">
        <w:rPr>
          <w:color w:val="262626"/>
          <w:sz w:val="28"/>
          <w:szCs w:val="28"/>
          <w:shd w:val="clear" w:color="auto" w:fill="FFFFFF"/>
        </w:rPr>
        <w:t>едерации</w:t>
      </w:r>
      <w:r w:rsidR="004C7480" w:rsidRPr="00C461E1">
        <w:rPr>
          <w:color w:val="262626"/>
          <w:sz w:val="28"/>
          <w:szCs w:val="28"/>
          <w:shd w:val="clear" w:color="auto" w:fill="FFFFFF"/>
        </w:rPr>
        <w:t xml:space="preserve"> в Северо-Кавказском Федеральном округе Ю.Я. Чайки. Обсудили санитарно-эпидемиологическую ситуацию в Северо-Кавказском федеральном округе и принимаемые меры по противодействию распространения новой коронавирусной инфекции. </w:t>
      </w:r>
      <w:r w:rsidRPr="00C461E1">
        <w:rPr>
          <w:color w:val="262626"/>
          <w:sz w:val="28"/>
          <w:szCs w:val="28"/>
          <w:shd w:val="clear" w:color="auto" w:fill="FFFFFF"/>
        </w:rPr>
        <w:tab/>
      </w:r>
      <w:r w:rsidRPr="00C461E1">
        <w:rPr>
          <w:color w:val="262626"/>
          <w:sz w:val="28"/>
          <w:szCs w:val="28"/>
          <w:shd w:val="clear" w:color="auto" w:fill="FFFFFF"/>
        </w:rPr>
        <w:tab/>
      </w:r>
      <w:r w:rsidRPr="00C461E1">
        <w:rPr>
          <w:color w:val="262626"/>
          <w:sz w:val="28"/>
          <w:szCs w:val="28"/>
          <w:shd w:val="clear" w:color="auto" w:fill="FFFFFF"/>
        </w:rPr>
        <w:tab/>
      </w:r>
      <w:r w:rsidRPr="00C461E1">
        <w:rPr>
          <w:color w:val="262626"/>
          <w:sz w:val="28"/>
          <w:szCs w:val="28"/>
          <w:shd w:val="clear" w:color="auto" w:fill="FFFFFF"/>
        </w:rPr>
        <w:tab/>
      </w:r>
      <w:r w:rsidRPr="00C461E1">
        <w:rPr>
          <w:color w:val="262626"/>
          <w:sz w:val="28"/>
          <w:szCs w:val="28"/>
          <w:shd w:val="clear" w:color="auto" w:fill="FFFFFF"/>
        </w:rPr>
        <w:tab/>
      </w:r>
      <w:r w:rsidR="004C7480" w:rsidRPr="00C461E1">
        <w:rPr>
          <w:color w:val="262626"/>
          <w:sz w:val="28"/>
          <w:szCs w:val="28"/>
          <w:shd w:val="clear" w:color="auto" w:fill="FFFFFF"/>
        </w:rPr>
        <w:t>Подводя итоги совещания, Ю.Я. Чайка поручил регионам организовать контроль за соблюдением введенных ограничительных мероприятий, усилить контроль за соблюдением санитарных требований в местах массового пребывания людей. Также он призвал активизировать пр</w:t>
      </w:r>
      <w:r w:rsidR="009A424E" w:rsidRPr="00C461E1">
        <w:rPr>
          <w:color w:val="262626"/>
          <w:sz w:val="28"/>
          <w:szCs w:val="28"/>
          <w:shd w:val="clear" w:color="auto" w:fill="FFFFFF"/>
        </w:rPr>
        <w:t>ививочную ко</w:t>
      </w:r>
      <w:r w:rsidR="004C7480" w:rsidRPr="00C461E1">
        <w:rPr>
          <w:color w:val="262626"/>
          <w:sz w:val="28"/>
          <w:szCs w:val="28"/>
          <w:shd w:val="clear" w:color="auto" w:fill="FFFFFF"/>
        </w:rPr>
        <w:t>мпанию и нарастить объемы тестирования граждан.</w:t>
      </w:r>
    </w:p>
    <w:p w:rsidR="001E0599" w:rsidRPr="00C461E1" w:rsidRDefault="001E0599" w:rsidP="00254269">
      <w:pPr>
        <w:ind w:firstLine="709"/>
        <w:jc w:val="both"/>
        <w:rPr>
          <w:color w:val="262626"/>
          <w:sz w:val="28"/>
          <w:szCs w:val="28"/>
          <w:shd w:val="clear" w:color="auto" w:fill="FFFFFF"/>
        </w:rPr>
      </w:pPr>
      <w:r w:rsidRPr="00C461E1">
        <w:rPr>
          <w:color w:val="262626"/>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Правительства Чеченской Республики М.М. Хучиев с членами Правительства Чеченской Республики. Обсудили вопросы предоставления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социально-экономического развития региона, требующие первоочередного решения: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Присутствующими были предоставлены отчеты по текущим вопросам и предложения по их дальнейшему решению.</w:t>
      </w:r>
    </w:p>
    <w:p w:rsidR="00970321" w:rsidRPr="00C461E1" w:rsidRDefault="00970321" w:rsidP="00254269">
      <w:pPr>
        <w:ind w:firstLine="709"/>
        <w:jc w:val="both"/>
        <w:rPr>
          <w:color w:val="262626"/>
          <w:sz w:val="28"/>
          <w:szCs w:val="28"/>
          <w:shd w:val="clear" w:color="auto" w:fill="FFFFFF"/>
        </w:rPr>
      </w:pPr>
      <w:r w:rsidRPr="00C461E1">
        <w:rPr>
          <w:color w:val="262626"/>
          <w:sz w:val="28"/>
          <w:szCs w:val="28"/>
          <w:shd w:val="clear" w:color="auto" w:fill="FFFFFF"/>
        </w:rPr>
        <w:t xml:space="preserve">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чего рассказал об итогах рабочей командировки в Министерство финансов России. В главном финансовом органе страны достигнуты положительные решения о предоставлении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Данная работа проводилась в рамках исполнения поручения Главы Чеченской Республики, Героя России Р.А. Кадырова. Кроме того, обсудили ряд вопросов, касаемых исполнения республиканского бюджета в новом финансовом году. По итогам совещания </w:t>
      </w:r>
      <w:r w:rsidR="00790424" w:rsidRPr="00C461E1">
        <w:rPr>
          <w:color w:val="262626"/>
          <w:sz w:val="28"/>
          <w:szCs w:val="28"/>
          <w:shd w:val="clear" w:color="auto" w:fill="FFFFFF"/>
        </w:rPr>
        <w:t xml:space="preserve">С.Х. Тагаев </w:t>
      </w:r>
      <w:r w:rsidRPr="00C461E1">
        <w:rPr>
          <w:color w:val="262626"/>
          <w:sz w:val="28"/>
          <w:szCs w:val="28"/>
          <w:shd w:val="clear" w:color="auto" w:fill="FFFFFF"/>
        </w:rPr>
        <w:t>дал ряд поручений по ключевым вопросам и определил ответственных лиц по их исполнению.</w:t>
      </w:r>
    </w:p>
    <w:p w:rsidR="001507F2" w:rsidRPr="001507F2" w:rsidRDefault="001507F2" w:rsidP="00254269">
      <w:pPr>
        <w:ind w:firstLine="709"/>
        <w:jc w:val="both"/>
        <w:rPr>
          <w:color w:val="262626"/>
          <w:sz w:val="28"/>
          <w:szCs w:val="28"/>
          <w:shd w:val="clear" w:color="auto" w:fill="FFFFFF"/>
        </w:rPr>
      </w:pPr>
      <w:r w:rsidRPr="00C461E1">
        <w:rPr>
          <w:color w:val="262626"/>
          <w:sz w:val="28"/>
          <w:szCs w:val="28"/>
          <w:shd w:val="clear" w:color="auto" w:fill="FFFFFF"/>
        </w:rPr>
        <w:t xml:space="preserve">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 Кадыров. Рассмотрели вопросы по исполнению республиканского бюджета, выполнение первоочередных задач, касаемых финансирования расходов на выплату заработной платы, оплаты коммунальных услуг, а также по решению актуальных задач, которые направлены на улучшение финансовых показателей. По итогам совещания </w:t>
      </w:r>
      <w:r w:rsidR="00CF7E1F" w:rsidRPr="00C461E1">
        <w:rPr>
          <w:color w:val="262626"/>
          <w:sz w:val="28"/>
          <w:szCs w:val="28"/>
          <w:shd w:val="clear" w:color="auto" w:fill="FFFFFF"/>
        </w:rPr>
        <w:t xml:space="preserve">С.Х. Тагаев </w:t>
      </w:r>
      <w:r w:rsidRPr="00C461E1">
        <w:rPr>
          <w:color w:val="262626"/>
          <w:sz w:val="28"/>
          <w:szCs w:val="28"/>
          <w:shd w:val="clear" w:color="auto" w:fill="FFFFFF"/>
        </w:rPr>
        <w:t xml:space="preserve">дал ряд </w:t>
      </w:r>
      <w:r w:rsidRPr="00C461E1">
        <w:rPr>
          <w:color w:val="262626"/>
          <w:sz w:val="28"/>
          <w:szCs w:val="28"/>
          <w:shd w:val="clear" w:color="auto" w:fill="FFFFFF"/>
        </w:rPr>
        <w:lastRenderedPageBreak/>
        <w:t>поручений по ключевым вопросам и определил ответственных лиц по их исполнению.</w:t>
      </w:r>
    </w:p>
    <w:p w:rsidR="00254269" w:rsidRPr="00FE7A2E" w:rsidRDefault="00254269" w:rsidP="00254269">
      <w:pPr>
        <w:ind w:firstLine="709"/>
        <w:jc w:val="both"/>
        <w:rPr>
          <w:color w:val="262626"/>
          <w:sz w:val="28"/>
          <w:szCs w:val="28"/>
          <w:shd w:val="clear" w:color="auto" w:fill="FFFFFF"/>
        </w:rPr>
      </w:pPr>
      <w:r w:rsidRPr="00FE7A2E">
        <w:rPr>
          <w:color w:val="262626"/>
          <w:sz w:val="28"/>
          <w:szCs w:val="28"/>
          <w:shd w:val="clear" w:color="auto" w:fill="FFFFFF"/>
        </w:rPr>
        <w:tab/>
      </w:r>
      <w:r w:rsidRPr="00FE7A2E">
        <w:rPr>
          <w:b/>
          <w:color w:val="000000"/>
          <w:sz w:val="28"/>
          <w:szCs w:val="28"/>
        </w:rPr>
        <w:t>IV.</w:t>
      </w:r>
      <w:r w:rsidRPr="00FE7A2E">
        <w:rPr>
          <w:color w:val="000000"/>
          <w:sz w:val="28"/>
          <w:szCs w:val="28"/>
        </w:rPr>
        <w:t xml:space="preserve"> </w:t>
      </w:r>
      <w:r w:rsidRPr="00A5146A">
        <w:rPr>
          <w:color w:val="000000"/>
          <w:sz w:val="28"/>
          <w:szCs w:val="28"/>
        </w:rPr>
        <w:t>Министерство</w:t>
      </w:r>
      <w:r w:rsidRPr="00FE7A2E">
        <w:rPr>
          <w:color w:val="000000"/>
          <w:sz w:val="28"/>
          <w:szCs w:val="28"/>
        </w:rPr>
        <w:t xml:space="preserve"> финансов Чеченской Республики при осуществлении возложенных полномочий руководствуется Бюджетным кодексом Российской Федерации, принятым в соответствии с ним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регулирующими бюджетные правоотношения.</w:t>
      </w:r>
    </w:p>
    <w:p w:rsidR="00254269" w:rsidRPr="00FE7A2E" w:rsidRDefault="00254269" w:rsidP="00254269">
      <w:pPr>
        <w:ind w:firstLine="709"/>
        <w:jc w:val="both"/>
        <w:rPr>
          <w:sz w:val="28"/>
          <w:szCs w:val="28"/>
        </w:rPr>
      </w:pPr>
      <w:r w:rsidRPr="00FE7A2E">
        <w:rPr>
          <w:sz w:val="28"/>
          <w:szCs w:val="28"/>
        </w:rPr>
        <w:t xml:space="preserve">Кроме того, при осуществлении возложенных полномочий Министерство финансов Чеченской Республики руководствуется следующими нормативными правовыми актами: </w:t>
      </w:r>
    </w:p>
    <w:p w:rsidR="00254269" w:rsidRPr="00FE7A2E" w:rsidRDefault="00254269" w:rsidP="00254269">
      <w:pPr>
        <w:ind w:firstLine="709"/>
        <w:jc w:val="both"/>
        <w:rPr>
          <w:sz w:val="28"/>
          <w:szCs w:val="28"/>
        </w:rPr>
      </w:pPr>
      <w:r w:rsidRPr="00FE7A2E">
        <w:rPr>
          <w:sz w:val="28"/>
          <w:szCs w:val="28"/>
        </w:rPr>
        <w:t xml:space="preserve">- Федеральный закон от 27 июля 2004 года № 79-ФЗ «О государственной гражданской службе Российской Федерации»; </w:t>
      </w:r>
    </w:p>
    <w:p w:rsidR="00254269" w:rsidRPr="00FE7A2E" w:rsidRDefault="00254269" w:rsidP="00254269">
      <w:pPr>
        <w:ind w:firstLine="709"/>
        <w:jc w:val="both"/>
        <w:rPr>
          <w:sz w:val="28"/>
          <w:szCs w:val="28"/>
        </w:rPr>
      </w:pPr>
      <w:r w:rsidRPr="00FE7A2E">
        <w:rPr>
          <w:sz w:val="28"/>
          <w:szCs w:val="28"/>
        </w:rPr>
        <w:t>- Закон Чеченской Республики от 6 октября 2006 года № 29-РЗ «О государственной гражданской службе Чеченской Республики»;</w:t>
      </w:r>
    </w:p>
    <w:p w:rsidR="00254269" w:rsidRPr="00FE7A2E" w:rsidRDefault="00254269" w:rsidP="00254269">
      <w:pPr>
        <w:ind w:firstLine="709"/>
        <w:jc w:val="both"/>
        <w:rPr>
          <w:sz w:val="28"/>
          <w:szCs w:val="28"/>
        </w:rPr>
      </w:pPr>
      <w:r w:rsidRPr="00FE7A2E">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254269" w:rsidRPr="00FE7A2E" w:rsidRDefault="00254269" w:rsidP="00254269">
      <w:pPr>
        <w:ind w:firstLine="709"/>
        <w:jc w:val="both"/>
        <w:rPr>
          <w:sz w:val="28"/>
          <w:szCs w:val="28"/>
        </w:rPr>
      </w:pPr>
      <w:r w:rsidRPr="00FE7A2E">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254269" w:rsidRPr="00FE7A2E" w:rsidRDefault="00254269" w:rsidP="00254269">
      <w:pPr>
        <w:ind w:firstLine="709"/>
        <w:jc w:val="both"/>
        <w:rPr>
          <w:sz w:val="28"/>
          <w:szCs w:val="28"/>
        </w:rPr>
      </w:pPr>
      <w:r w:rsidRPr="00FE7A2E">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254269" w:rsidRPr="00FE7A2E" w:rsidRDefault="00254269" w:rsidP="00254269">
      <w:pPr>
        <w:ind w:firstLine="709"/>
        <w:jc w:val="both"/>
        <w:rPr>
          <w:sz w:val="28"/>
          <w:szCs w:val="28"/>
        </w:rPr>
      </w:pPr>
      <w:r w:rsidRPr="00FE7A2E">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254269" w:rsidRPr="00FE7A2E" w:rsidRDefault="00254269" w:rsidP="00254269">
      <w:pPr>
        <w:ind w:firstLine="709"/>
        <w:jc w:val="both"/>
        <w:rPr>
          <w:sz w:val="28"/>
          <w:szCs w:val="28"/>
        </w:rPr>
      </w:pPr>
      <w:r w:rsidRPr="00FE7A2E">
        <w:rPr>
          <w:sz w:val="28"/>
          <w:szCs w:val="28"/>
        </w:rPr>
        <w:t>- иными нормативными правовыми актами, регулирующими вопросы государственной гражданской службы.</w:t>
      </w:r>
    </w:p>
    <w:p w:rsidR="00254269" w:rsidRPr="00FE7A2E" w:rsidRDefault="00254269" w:rsidP="00254269">
      <w:pPr>
        <w:ind w:firstLine="709"/>
        <w:jc w:val="both"/>
        <w:rPr>
          <w:sz w:val="28"/>
          <w:szCs w:val="28"/>
        </w:rPr>
      </w:pPr>
      <w:r w:rsidRPr="00FE7A2E">
        <w:rPr>
          <w:b/>
          <w:sz w:val="28"/>
          <w:szCs w:val="28"/>
        </w:rPr>
        <w:t>V.</w:t>
      </w:r>
      <w:r w:rsidRPr="00FE7A2E">
        <w:rPr>
          <w:sz w:val="28"/>
          <w:szCs w:val="28"/>
        </w:rPr>
        <w:t xml:space="preserve">  Министерством финансов Чеченской Республики уделяется значительное внимание вопросам внедрения современных информационных технологий организации и осуществления бюджетного процесса. </w:t>
      </w:r>
    </w:p>
    <w:p w:rsidR="00254269" w:rsidRPr="00FE7A2E" w:rsidRDefault="00254269" w:rsidP="00254269">
      <w:pPr>
        <w:ind w:firstLine="709"/>
        <w:jc w:val="both"/>
        <w:rPr>
          <w:sz w:val="28"/>
          <w:szCs w:val="28"/>
        </w:rPr>
      </w:pPr>
      <w:r w:rsidRPr="00FE7A2E">
        <w:rPr>
          <w:sz w:val="28"/>
          <w:szCs w:val="28"/>
        </w:rPr>
        <w:t xml:space="preserve">В настоящее время работа по совершенствованию механизмов информационного взаимодействия участников бюджетного процесса в рамках осуществления бюджетных полномочий осуществляется в рамках внедрения и развития компонентов, модулей и подсистем государственной интегрированной информационной системы управления общественными финансами «Электронный бюджет». Указанные мероприятия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w:t>
      </w:r>
      <w:r w:rsidRPr="00FE7A2E">
        <w:rPr>
          <w:sz w:val="28"/>
          <w:szCs w:val="28"/>
        </w:rPr>
        <w:lastRenderedPageBreak/>
        <w:t>общественными финансами «Электронный бюджет». Органы государственной власти Чеченской Республики активно и полноценно участвуют в этих процессах.</w:t>
      </w:r>
    </w:p>
    <w:p w:rsidR="00254269" w:rsidRPr="00FE7A2E" w:rsidRDefault="00254269" w:rsidP="00254269">
      <w:pPr>
        <w:ind w:firstLine="709"/>
        <w:jc w:val="both"/>
        <w:rPr>
          <w:sz w:val="28"/>
          <w:szCs w:val="28"/>
        </w:rPr>
      </w:pPr>
      <w:r w:rsidRPr="00FE7A2E">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254269" w:rsidRPr="00FE7A2E" w:rsidRDefault="00254269" w:rsidP="00254269">
      <w:pPr>
        <w:ind w:firstLine="709"/>
        <w:jc w:val="both"/>
        <w:rPr>
          <w:sz w:val="28"/>
          <w:szCs w:val="28"/>
        </w:rPr>
      </w:pPr>
      <w:r w:rsidRPr="00FE7A2E">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254269" w:rsidRPr="00FE7A2E" w:rsidRDefault="00254269" w:rsidP="00254269">
      <w:pPr>
        <w:ind w:firstLine="709"/>
        <w:jc w:val="both"/>
        <w:rPr>
          <w:sz w:val="28"/>
          <w:szCs w:val="28"/>
        </w:rPr>
      </w:pPr>
      <w:r w:rsidRPr="00FE7A2E">
        <w:rPr>
          <w:sz w:val="28"/>
          <w:szCs w:val="28"/>
        </w:rPr>
        <w:t>Использование подобных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254269" w:rsidRPr="008227AE" w:rsidRDefault="00254269" w:rsidP="00254269">
      <w:pPr>
        <w:ind w:firstLine="709"/>
        <w:jc w:val="both"/>
        <w:rPr>
          <w:sz w:val="28"/>
          <w:szCs w:val="28"/>
        </w:rPr>
      </w:pPr>
      <w:r w:rsidRPr="00FE7A2E">
        <w:rPr>
          <w:b/>
          <w:sz w:val="28"/>
          <w:szCs w:val="28"/>
        </w:rPr>
        <w:t>VI.</w:t>
      </w:r>
      <w:r w:rsidRPr="00FE7A2E">
        <w:rPr>
          <w:sz w:val="28"/>
          <w:szCs w:val="28"/>
        </w:rPr>
        <w:t xml:space="preserve"> </w:t>
      </w:r>
      <w:r w:rsidRPr="008227AE">
        <w:rPr>
          <w:sz w:val="28"/>
          <w:szCs w:val="28"/>
        </w:rPr>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254269" w:rsidRPr="00C461E1" w:rsidRDefault="00254269" w:rsidP="00254269">
      <w:pPr>
        <w:ind w:firstLine="709"/>
        <w:jc w:val="both"/>
        <w:rPr>
          <w:sz w:val="28"/>
          <w:szCs w:val="28"/>
        </w:rPr>
      </w:pPr>
      <w:r w:rsidRPr="00C461E1">
        <w:rPr>
          <w:sz w:val="28"/>
          <w:szCs w:val="28"/>
        </w:rPr>
        <w:t>По состоянию на 1 января 2022 года основные показатели выполнения государственной программы характеризуются следующими данными:</w:t>
      </w:r>
    </w:p>
    <w:p w:rsidR="00254269" w:rsidRPr="00C461E1" w:rsidRDefault="00254269" w:rsidP="00254269">
      <w:pPr>
        <w:ind w:firstLine="709"/>
        <w:jc w:val="both"/>
        <w:rPr>
          <w:sz w:val="28"/>
          <w:szCs w:val="28"/>
        </w:rPr>
      </w:pPr>
      <w:r w:rsidRPr="00C461E1">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254269" w:rsidRPr="00C461E1" w:rsidRDefault="00254269" w:rsidP="00254269">
      <w:pPr>
        <w:ind w:firstLine="709"/>
        <w:jc w:val="both"/>
        <w:rPr>
          <w:sz w:val="28"/>
          <w:szCs w:val="28"/>
        </w:rPr>
      </w:pPr>
      <w:r w:rsidRPr="00C461E1">
        <w:rPr>
          <w:sz w:val="28"/>
          <w:szCs w:val="28"/>
        </w:rPr>
        <w:t xml:space="preserve">всего – </w:t>
      </w:r>
      <w:r w:rsidR="00404DC0">
        <w:rPr>
          <w:sz w:val="28"/>
          <w:szCs w:val="28"/>
        </w:rPr>
        <w:t>4 843 808,38</w:t>
      </w:r>
      <w:r w:rsidRPr="00C461E1">
        <w:rPr>
          <w:sz w:val="28"/>
          <w:szCs w:val="28"/>
        </w:rPr>
        <w:t xml:space="preserve"> тыс. руб.</w:t>
      </w:r>
    </w:p>
    <w:p w:rsidR="00254269" w:rsidRPr="00C461E1" w:rsidRDefault="00254269" w:rsidP="00254269">
      <w:pPr>
        <w:ind w:firstLine="709"/>
        <w:jc w:val="both"/>
        <w:rPr>
          <w:sz w:val="28"/>
          <w:szCs w:val="28"/>
        </w:rPr>
      </w:pPr>
      <w:r w:rsidRPr="00C461E1">
        <w:rPr>
          <w:sz w:val="28"/>
          <w:szCs w:val="28"/>
        </w:rPr>
        <w:t xml:space="preserve">в том числе за счет средств: </w:t>
      </w:r>
    </w:p>
    <w:p w:rsidR="00254269" w:rsidRPr="00C461E1" w:rsidRDefault="00254269" w:rsidP="00254269">
      <w:pPr>
        <w:ind w:firstLine="709"/>
        <w:jc w:val="both"/>
        <w:rPr>
          <w:sz w:val="28"/>
          <w:szCs w:val="28"/>
        </w:rPr>
      </w:pPr>
      <w:r w:rsidRPr="00C461E1">
        <w:rPr>
          <w:sz w:val="28"/>
          <w:szCs w:val="28"/>
        </w:rPr>
        <w:t>федерального бюджета – 0,0 тыс. руб.;</w:t>
      </w:r>
    </w:p>
    <w:p w:rsidR="00254269" w:rsidRPr="00C461E1" w:rsidRDefault="00254269" w:rsidP="00254269">
      <w:pPr>
        <w:ind w:firstLine="709"/>
        <w:jc w:val="both"/>
        <w:rPr>
          <w:sz w:val="28"/>
          <w:szCs w:val="28"/>
        </w:rPr>
      </w:pPr>
      <w:r w:rsidRPr="00C461E1">
        <w:rPr>
          <w:sz w:val="28"/>
          <w:szCs w:val="28"/>
        </w:rPr>
        <w:t xml:space="preserve">республиканского бюджета - </w:t>
      </w:r>
      <w:r w:rsidR="00404DC0">
        <w:rPr>
          <w:sz w:val="28"/>
          <w:szCs w:val="28"/>
        </w:rPr>
        <w:t>4 843 808,38</w:t>
      </w:r>
      <w:r w:rsidR="00404DC0" w:rsidRPr="00C461E1">
        <w:rPr>
          <w:sz w:val="28"/>
          <w:szCs w:val="28"/>
        </w:rPr>
        <w:t xml:space="preserve"> </w:t>
      </w:r>
      <w:r w:rsidRPr="00C461E1">
        <w:rPr>
          <w:sz w:val="28"/>
          <w:szCs w:val="28"/>
        </w:rPr>
        <w:t xml:space="preserve">тыс. руб.; </w:t>
      </w:r>
    </w:p>
    <w:p w:rsidR="00254269" w:rsidRPr="00C461E1" w:rsidRDefault="00254269" w:rsidP="00254269">
      <w:pPr>
        <w:ind w:firstLine="709"/>
        <w:jc w:val="both"/>
        <w:rPr>
          <w:sz w:val="28"/>
          <w:szCs w:val="28"/>
        </w:rPr>
      </w:pPr>
      <w:r w:rsidRPr="00C461E1">
        <w:rPr>
          <w:sz w:val="28"/>
          <w:szCs w:val="28"/>
        </w:rPr>
        <w:t>внебюджетных источников - 0,0 тыс. руб.</w:t>
      </w:r>
    </w:p>
    <w:p w:rsidR="00254269" w:rsidRPr="00C461E1" w:rsidRDefault="00254269" w:rsidP="00254269">
      <w:pPr>
        <w:ind w:firstLine="709"/>
        <w:jc w:val="both"/>
        <w:rPr>
          <w:sz w:val="28"/>
          <w:szCs w:val="28"/>
        </w:rPr>
      </w:pPr>
      <w:r w:rsidRPr="00C461E1">
        <w:rPr>
          <w:sz w:val="28"/>
          <w:szCs w:val="28"/>
        </w:rPr>
        <w:t xml:space="preserve">За отчетный период суммарные кассовые расходы по исполнению государственной программы составили </w:t>
      </w:r>
      <w:r w:rsidR="00404DC0">
        <w:rPr>
          <w:sz w:val="28"/>
          <w:szCs w:val="28"/>
        </w:rPr>
        <w:t>4 515 009,24</w:t>
      </w:r>
      <w:r w:rsidRPr="00C461E1">
        <w:rPr>
          <w:sz w:val="28"/>
          <w:szCs w:val="28"/>
        </w:rPr>
        <w:t xml:space="preserve"> тыс. руб., в том числе за счет средств: </w:t>
      </w:r>
    </w:p>
    <w:p w:rsidR="00254269" w:rsidRPr="00C461E1" w:rsidRDefault="00254269" w:rsidP="00254269">
      <w:pPr>
        <w:ind w:firstLine="709"/>
        <w:jc w:val="both"/>
        <w:rPr>
          <w:sz w:val="28"/>
          <w:szCs w:val="28"/>
        </w:rPr>
      </w:pPr>
      <w:r w:rsidRPr="00C461E1">
        <w:rPr>
          <w:sz w:val="28"/>
          <w:szCs w:val="28"/>
        </w:rPr>
        <w:t xml:space="preserve">федерального бюджета – 0,0 тыс. руб.; </w:t>
      </w:r>
    </w:p>
    <w:p w:rsidR="00254269" w:rsidRPr="00C461E1" w:rsidRDefault="00254269" w:rsidP="00254269">
      <w:pPr>
        <w:ind w:firstLine="709"/>
        <w:jc w:val="both"/>
        <w:rPr>
          <w:sz w:val="28"/>
          <w:szCs w:val="28"/>
        </w:rPr>
      </w:pPr>
      <w:r w:rsidRPr="00C461E1">
        <w:rPr>
          <w:sz w:val="28"/>
          <w:szCs w:val="28"/>
        </w:rPr>
        <w:t xml:space="preserve">республиканского бюджета – </w:t>
      </w:r>
      <w:r w:rsidR="00404DC0">
        <w:rPr>
          <w:sz w:val="28"/>
          <w:szCs w:val="28"/>
        </w:rPr>
        <w:t>4 515 009,24</w:t>
      </w:r>
      <w:r w:rsidR="00404DC0" w:rsidRPr="00C461E1">
        <w:rPr>
          <w:sz w:val="28"/>
          <w:szCs w:val="28"/>
        </w:rPr>
        <w:t xml:space="preserve"> </w:t>
      </w:r>
      <w:bookmarkStart w:id="0" w:name="_GoBack"/>
      <w:bookmarkEnd w:id="0"/>
      <w:r w:rsidRPr="00C461E1">
        <w:rPr>
          <w:sz w:val="28"/>
          <w:szCs w:val="28"/>
        </w:rPr>
        <w:t xml:space="preserve">тыс. руб.; </w:t>
      </w:r>
    </w:p>
    <w:p w:rsidR="00254269" w:rsidRPr="00C461E1" w:rsidRDefault="00254269" w:rsidP="00254269">
      <w:pPr>
        <w:ind w:firstLine="709"/>
        <w:jc w:val="both"/>
        <w:rPr>
          <w:sz w:val="28"/>
          <w:szCs w:val="28"/>
        </w:rPr>
      </w:pPr>
      <w:r w:rsidRPr="00C461E1">
        <w:rPr>
          <w:sz w:val="28"/>
          <w:szCs w:val="28"/>
        </w:rPr>
        <w:t>внебюджетных источников - 0,0 тыс. руб.</w:t>
      </w:r>
    </w:p>
    <w:p w:rsidR="00254269" w:rsidRPr="00C461E1" w:rsidRDefault="00254269" w:rsidP="00254269">
      <w:pPr>
        <w:ind w:firstLine="709"/>
        <w:jc w:val="both"/>
        <w:rPr>
          <w:color w:val="000000"/>
          <w:sz w:val="28"/>
          <w:szCs w:val="28"/>
        </w:rPr>
      </w:pPr>
      <w:r w:rsidRPr="00C461E1">
        <w:rPr>
          <w:b/>
          <w:color w:val="000000"/>
          <w:sz w:val="28"/>
          <w:szCs w:val="28"/>
        </w:rPr>
        <w:t>VII.</w:t>
      </w:r>
      <w:r w:rsidRPr="00C461E1">
        <w:rPr>
          <w:color w:val="000000"/>
          <w:sz w:val="28"/>
          <w:szCs w:val="28"/>
        </w:rPr>
        <w:tab/>
        <w:t xml:space="preserve">При формировании проекта </w:t>
      </w:r>
      <w:r w:rsidR="008227AE" w:rsidRPr="00C461E1">
        <w:rPr>
          <w:color w:val="000000"/>
          <w:sz w:val="28"/>
          <w:szCs w:val="28"/>
        </w:rPr>
        <w:t>республиканского бюджета на 2022 год и на плановый период 2023 и 2024</w:t>
      </w:r>
      <w:r w:rsidRPr="00C461E1">
        <w:rPr>
          <w:color w:val="000000"/>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w:t>
      </w:r>
      <w:r w:rsidR="008227AE" w:rsidRPr="00C461E1">
        <w:rPr>
          <w:color w:val="000000"/>
          <w:sz w:val="28"/>
          <w:szCs w:val="28"/>
        </w:rPr>
        <w:t xml:space="preserve">а </w:t>
      </w:r>
      <w:r w:rsidR="008227AE" w:rsidRPr="00C461E1">
        <w:rPr>
          <w:color w:val="000000"/>
          <w:sz w:val="28"/>
          <w:szCs w:val="28"/>
        </w:rPr>
        <w:lastRenderedPageBreak/>
        <w:t>«О федеральном бюджете на 2022 год и на плановый период 2023 и 2024</w:t>
      </w:r>
      <w:r w:rsidRPr="00C461E1">
        <w:rPr>
          <w:color w:val="000000"/>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w:t>
      </w:r>
      <w:r w:rsidR="008227AE" w:rsidRPr="00C461E1">
        <w:rPr>
          <w:color w:val="000000"/>
          <w:sz w:val="28"/>
          <w:szCs w:val="28"/>
        </w:rPr>
        <w:t>ступающие в силу с 1 января 2022</w:t>
      </w:r>
      <w:r w:rsidRPr="00C461E1">
        <w:rPr>
          <w:color w:val="000000"/>
          <w:sz w:val="28"/>
          <w:szCs w:val="28"/>
        </w:rPr>
        <w:t xml:space="preserve"> года.</w:t>
      </w:r>
    </w:p>
    <w:p w:rsidR="00254269" w:rsidRPr="00C461E1" w:rsidRDefault="00254269" w:rsidP="00254269">
      <w:pPr>
        <w:ind w:firstLine="709"/>
        <w:jc w:val="both"/>
        <w:rPr>
          <w:color w:val="000000"/>
          <w:sz w:val="28"/>
          <w:szCs w:val="28"/>
        </w:rPr>
      </w:pPr>
      <w:r w:rsidRPr="00C461E1">
        <w:rPr>
          <w:color w:val="000000"/>
          <w:sz w:val="28"/>
          <w:szCs w:val="28"/>
        </w:rPr>
        <w:t xml:space="preserve">Формирование бюджетных проектировок по доходам </w:t>
      </w:r>
      <w:r w:rsidR="008227AE" w:rsidRPr="00C461E1">
        <w:rPr>
          <w:color w:val="000000"/>
          <w:sz w:val="28"/>
          <w:szCs w:val="28"/>
        </w:rPr>
        <w:t>республиканского бюджета на 2022 год и на плановый период 2023 и 2024</w:t>
      </w:r>
      <w:r w:rsidRPr="00C461E1">
        <w:rPr>
          <w:color w:val="000000"/>
          <w:sz w:val="28"/>
          <w:szCs w:val="28"/>
        </w:rPr>
        <w:t xml:space="preserve"> годов по налоговым и неналоговым доходам осуществлялось в соответствии с  Основными направлениями бюджетной и налоговой полит</w:t>
      </w:r>
      <w:r w:rsidR="008227AE" w:rsidRPr="00C461E1">
        <w:rPr>
          <w:color w:val="000000"/>
          <w:sz w:val="28"/>
          <w:szCs w:val="28"/>
        </w:rPr>
        <w:t>ики Чеченской Республики на 2022 год и на плановый период 2023 и 2024</w:t>
      </w:r>
      <w:r w:rsidRPr="00C461E1">
        <w:rPr>
          <w:color w:val="000000"/>
          <w:sz w:val="28"/>
          <w:szCs w:val="28"/>
        </w:rPr>
        <w:t xml:space="preserve"> годов, прогноза социально - экономического развития Чеченской Республики на </w:t>
      </w:r>
      <w:r w:rsidR="008227AE" w:rsidRPr="00C461E1">
        <w:rPr>
          <w:color w:val="000000"/>
          <w:sz w:val="28"/>
          <w:szCs w:val="28"/>
        </w:rPr>
        <w:t>2022 год и на плановый период 2023 и 2024</w:t>
      </w:r>
      <w:r w:rsidRPr="00C461E1">
        <w:rPr>
          <w:color w:val="000000"/>
          <w:sz w:val="28"/>
          <w:szCs w:val="28"/>
        </w:rPr>
        <w:t xml:space="preserve"> годов и оценки ожидаемых поступлений налоговых и неналоговых доходов</w:t>
      </w:r>
      <w:r w:rsidR="008227AE" w:rsidRPr="00C461E1">
        <w:rPr>
          <w:color w:val="000000"/>
          <w:sz w:val="28"/>
          <w:szCs w:val="28"/>
        </w:rPr>
        <w:t xml:space="preserve"> в республиканский бюджет в 2022</w:t>
      </w:r>
      <w:r w:rsidRPr="00C461E1">
        <w:rPr>
          <w:color w:val="000000"/>
          <w:sz w:val="28"/>
          <w:szCs w:val="28"/>
        </w:rPr>
        <w:t xml:space="preserve"> году. </w:t>
      </w:r>
    </w:p>
    <w:p w:rsidR="00254269" w:rsidRPr="00C461E1" w:rsidRDefault="00254269" w:rsidP="00254269">
      <w:pPr>
        <w:ind w:firstLine="709"/>
        <w:jc w:val="both"/>
        <w:rPr>
          <w:sz w:val="28"/>
          <w:szCs w:val="28"/>
        </w:rPr>
      </w:pPr>
      <w:r w:rsidRPr="00C461E1">
        <w:rPr>
          <w:sz w:val="28"/>
          <w:szCs w:val="28"/>
        </w:rPr>
        <w:t xml:space="preserve">Формирование расходной части </w:t>
      </w:r>
      <w:r w:rsidR="008227AE" w:rsidRPr="00C461E1">
        <w:rPr>
          <w:sz w:val="28"/>
          <w:szCs w:val="28"/>
        </w:rPr>
        <w:t>республиканского бюджета на 2022 год и на плановый период 2023 и 2024</w:t>
      </w:r>
      <w:r w:rsidRPr="00C461E1">
        <w:rPr>
          <w:sz w:val="28"/>
          <w:szCs w:val="28"/>
        </w:rPr>
        <w:t xml:space="preserve">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p>
    <w:p w:rsidR="00254269" w:rsidRPr="00C461E1" w:rsidRDefault="00254269" w:rsidP="00254269">
      <w:pPr>
        <w:tabs>
          <w:tab w:val="center" w:pos="4947"/>
        </w:tabs>
        <w:ind w:firstLine="709"/>
        <w:jc w:val="both"/>
        <w:rPr>
          <w:sz w:val="28"/>
          <w:szCs w:val="28"/>
        </w:rPr>
      </w:pPr>
      <w:r w:rsidRPr="00C461E1">
        <w:rPr>
          <w:sz w:val="28"/>
          <w:szCs w:val="28"/>
        </w:rPr>
        <w:t xml:space="preserve">Расходы </w:t>
      </w:r>
      <w:r w:rsidR="008227AE" w:rsidRPr="00C461E1">
        <w:rPr>
          <w:sz w:val="28"/>
          <w:szCs w:val="28"/>
        </w:rPr>
        <w:t>республиканского бюджета на 2022 год и на плановый период 2023 и 2024</w:t>
      </w:r>
      <w:r w:rsidRPr="00C461E1">
        <w:rPr>
          <w:sz w:val="28"/>
          <w:szCs w:val="28"/>
        </w:rPr>
        <w:t xml:space="preserve">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254269" w:rsidRPr="00C461E1" w:rsidRDefault="00254269" w:rsidP="00254269">
      <w:pPr>
        <w:ind w:firstLine="708"/>
        <w:jc w:val="both"/>
        <w:rPr>
          <w:sz w:val="28"/>
          <w:szCs w:val="28"/>
        </w:rPr>
      </w:pPr>
      <w:r w:rsidRPr="00C461E1">
        <w:rPr>
          <w:sz w:val="28"/>
          <w:szCs w:val="28"/>
        </w:rPr>
        <w:t xml:space="preserve">При формировании бюджетных проектировок по расходам </w:t>
      </w:r>
      <w:r w:rsidR="008227AE" w:rsidRPr="00C461E1">
        <w:rPr>
          <w:sz w:val="28"/>
          <w:szCs w:val="28"/>
        </w:rPr>
        <w:t>республиканского бюджета на 2022 год и плановый период 2023 и 2024</w:t>
      </w:r>
      <w:r w:rsidRPr="00C461E1">
        <w:rPr>
          <w:sz w:val="28"/>
          <w:szCs w:val="28"/>
        </w:rPr>
        <w:t xml:space="preserve"> годов в качестве «базовых» приняты объемы бюджетных ассигнований на исполнение расходных обяза</w:t>
      </w:r>
      <w:r w:rsidR="008227AE" w:rsidRPr="00C461E1">
        <w:rPr>
          <w:sz w:val="28"/>
          <w:szCs w:val="28"/>
        </w:rPr>
        <w:t>тельств, предусмотренные на 2021</w:t>
      </w:r>
      <w:r w:rsidRPr="00C461E1">
        <w:rPr>
          <w:sz w:val="28"/>
          <w:szCs w:val="28"/>
        </w:rPr>
        <w:t xml:space="preserve"> год, с у</w:t>
      </w:r>
      <w:r w:rsidR="008227AE" w:rsidRPr="00C461E1">
        <w:rPr>
          <w:sz w:val="28"/>
          <w:szCs w:val="28"/>
        </w:rPr>
        <w:t>четом проведенной в течение 2021</w:t>
      </w:r>
      <w:r w:rsidRPr="00C461E1">
        <w:rPr>
          <w:sz w:val="28"/>
          <w:szCs w:val="28"/>
        </w:rPr>
        <w:t xml:space="preserve"> года оптимизации расходов в целях сокращения дефицита республиканского бюджета.</w:t>
      </w:r>
    </w:p>
    <w:p w:rsidR="00A37A9F" w:rsidRPr="00C461E1" w:rsidRDefault="00254269" w:rsidP="00254269">
      <w:pPr>
        <w:ind w:firstLine="709"/>
        <w:jc w:val="both"/>
        <w:rPr>
          <w:sz w:val="28"/>
          <w:szCs w:val="28"/>
        </w:rPr>
      </w:pPr>
      <w:r w:rsidRPr="00C461E1">
        <w:rPr>
          <w:b/>
          <w:sz w:val="28"/>
          <w:szCs w:val="28"/>
        </w:rPr>
        <w:t xml:space="preserve">VIII. </w:t>
      </w:r>
      <w:r w:rsidRPr="00C461E1">
        <w:rPr>
          <w:sz w:val="28"/>
          <w:szCs w:val="28"/>
        </w:rPr>
        <w:t xml:space="preserve">В соответствии с постановлением Правительства Чеченской Республики от </w:t>
      </w:r>
      <w:r w:rsidR="00A37A9F" w:rsidRPr="00C461E1">
        <w:rPr>
          <w:sz w:val="28"/>
          <w:szCs w:val="28"/>
        </w:rPr>
        <w:t>23</w:t>
      </w:r>
      <w:r w:rsidRPr="00C461E1">
        <w:rPr>
          <w:sz w:val="28"/>
          <w:szCs w:val="28"/>
        </w:rPr>
        <w:t xml:space="preserve"> </w:t>
      </w:r>
      <w:r w:rsidR="00A37A9F" w:rsidRPr="00C461E1">
        <w:rPr>
          <w:sz w:val="28"/>
          <w:szCs w:val="28"/>
        </w:rPr>
        <w:t>сентября 2021</w:t>
      </w:r>
      <w:r w:rsidRPr="00C461E1">
        <w:rPr>
          <w:sz w:val="28"/>
          <w:szCs w:val="28"/>
        </w:rPr>
        <w:t xml:space="preserve"> года № </w:t>
      </w:r>
      <w:r w:rsidR="00A37A9F" w:rsidRPr="00C461E1">
        <w:rPr>
          <w:sz w:val="28"/>
          <w:szCs w:val="28"/>
        </w:rPr>
        <w:t>216</w:t>
      </w:r>
      <w:r w:rsidRPr="00C461E1">
        <w:rPr>
          <w:sz w:val="28"/>
          <w:szCs w:val="28"/>
        </w:rPr>
        <w:t xml:space="preserve"> «О государственном заказе на дополнительное профессиональное образование государственных гражданских служа</w:t>
      </w:r>
      <w:r w:rsidR="00A37A9F" w:rsidRPr="00C461E1">
        <w:rPr>
          <w:sz w:val="28"/>
          <w:szCs w:val="28"/>
        </w:rPr>
        <w:t>щих Чеченской Республики на 2022 год», в 2022</w:t>
      </w:r>
      <w:r w:rsidRPr="00C461E1">
        <w:rPr>
          <w:sz w:val="28"/>
          <w:szCs w:val="28"/>
        </w:rPr>
        <w:t xml:space="preserve"> году планируется направление на курсы повышения квалификации </w:t>
      </w:r>
      <w:r w:rsidR="00A37A9F" w:rsidRPr="00C461E1">
        <w:rPr>
          <w:sz w:val="28"/>
          <w:szCs w:val="28"/>
        </w:rPr>
        <w:t>16 сотрудников</w:t>
      </w:r>
      <w:r w:rsidRPr="00C461E1">
        <w:rPr>
          <w:sz w:val="28"/>
          <w:szCs w:val="28"/>
        </w:rPr>
        <w:t xml:space="preserve"> Министерства финансов Чеченской Республики</w:t>
      </w:r>
      <w:r w:rsidR="00A37A9F" w:rsidRPr="00C461E1">
        <w:rPr>
          <w:sz w:val="28"/>
          <w:szCs w:val="28"/>
        </w:rPr>
        <w:t>.</w:t>
      </w:r>
    </w:p>
    <w:p w:rsidR="00254269" w:rsidRPr="00C461E1" w:rsidRDefault="00254269" w:rsidP="00254269">
      <w:pPr>
        <w:ind w:firstLine="709"/>
        <w:jc w:val="both"/>
        <w:rPr>
          <w:sz w:val="28"/>
          <w:szCs w:val="28"/>
        </w:rPr>
      </w:pPr>
      <w:r w:rsidRPr="00C461E1">
        <w:rPr>
          <w:b/>
          <w:sz w:val="28"/>
          <w:szCs w:val="28"/>
        </w:rPr>
        <w:t>IX.</w:t>
      </w:r>
      <w:r w:rsidRPr="00C461E1">
        <w:rPr>
          <w:sz w:val="28"/>
          <w:szCs w:val="28"/>
        </w:rPr>
        <w:t xml:space="preserve"> Министерство финансов Чеченской Республики, будучи главным распорядителем средств республиканского бюджета и органом, организующим исполнение республиканского бюджета, уделяет значительное внимание исполнению обязательств по уплате налоговых и неналоговых платежей в бюджеты бюджетной системы Российской Федерации. Уплата платежей в бюджеты бюджетной системы Российской Федерации в полном объеме и сво6евременно в соответствии с требованиями действующего законодательства Российской Федерации и Чеченской Республики. Министерство не имеет задолженности по платежам в бюджеты и во внебюджетные фонды.</w:t>
      </w:r>
    </w:p>
    <w:p w:rsidR="00254269" w:rsidRPr="00C461E1" w:rsidRDefault="00254269" w:rsidP="00254269">
      <w:pPr>
        <w:ind w:firstLine="709"/>
        <w:jc w:val="both"/>
        <w:rPr>
          <w:sz w:val="28"/>
          <w:szCs w:val="28"/>
        </w:rPr>
      </w:pPr>
      <w:r w:rsidRPr="00C461E1">
        <w:rPr>
          <w:sz w:val="28"/>
          <w:szCs w:val="28"/>
        </w:rPr>
        <w:lastRenderedPageBreak/>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254269" w:rsidRPr="00C461E1" w:rsidRDefault="00254269" w:rsidP="00254269">
      <w:pPr>
        <w:tabs>
          <w:tab w:val="left" w:pos="709"/>
        </w:tabs>
        <w:ind w:firstLine="709"/>
        <w:jc w:val="both"/>
        <w:rPr>
          <w:sz w:val="28"/>
          <w:szCs w:val="28"/>
        </w:rPr>
      </w:pPr>
      <w:r w:rsidRPr="00C461E1">
        <w:rPr>
          <w:b/>
          <w:sz w:val="28"/>
          <w:szCs w:val="28"/>
        </w:rPr>
        <w:t>X.</w:t>
      </w:r>
      <w:r w:rsidRPr="00C461E1">
        <w:rPr>
          <w:sz w:val="28"/>
          <w:szCs w:val="28"/>
        </w:rPr>
        <w:t xml:space="preserve">  По состоянию на 1 </w:t>
      </w:r>
      <w:r w:rsidR="00050BBA" w:rsidRPr="00C461E1">
        <w:rPr>
          <w:sz w:val="28"/>
          <w:szCs w:val="28"/>
        </w:rPr>
        <w:t>февраля</w:t>
      </w:r>
      <w:r w:rsidRPr="00C461E1">
        <w:rPr>
          <w:sz w:val="28"/>
          <w:szCs w:val="28"/>
        </w:rPr>
        <w:t xml:space="preserve"> 2022 года объем государственного долга Чеченской Рес</w:t>
      </w:r>
      <w:r w:rsidR="00050BBA" w:rsidRPr="00C461E1">
        <w:rPr>
          <w:sz w:val="28"/>
          <w:szCs w:val="28"/>
        </w:rPr>
        <w:t>публики составляет 3 678 777, 96</w:t>
      </w:r>
      <w:r w:rsidRPr="00C461E1">
        <w:rPr>
          <w:sz w:val="28"/>
          <w:szCs w:val="28"/>
        </w:rPr>
        <w:t xml:space="preserve"> тыс. руб., в том числе:</w:t>
      </w:r>
    </w:p>
    <w:p w:rsidR="00254269" w:rsidRPr="00C461E1" w:rsidRDefault="00254269" w:rsidP="00254269">
      <w:pPr>
        <w:ind w:firstLine="709"/>
        <w:jc w:val="both"/>
        <w:rPr>
          <w:sz w:val="28"/>
          <w:szCs w:val="28"/>
        </w:rPr>
      </w:pPr>
      <w:r w:rsidRPr="00C461E1">
        <w:rPr>
          <w:sz w:val="28"/>
          <w:szCs w:val="28"/>
        </w:rPr>
        <w:t>- обязательства по бюджетным кредитам из фед</w:t>
      </w:r>
      <w:r w:rsidR="00050BBA" w:rsidRPr="00C461E1">
        <w:rPr>
          <w:sz w:val="28"/>
          <w:szCs w:val="28"/>
        </w:rPr>
        <w:t>ерального бюджета - 3 594 953,69</w:t>
      </w:r>
      <w:r w:rsidRPr="00C461E1">
        <w:rPr>
          <w:sz w:val="28"/>
          <w:szCs w:val="28"/>
        </w:rPr>
        <w:t xml:space="preserve"> тыс. руб.;</w:t>
      </w:r>
    </w:p>
    <w:p w:rsidR="00254269" w:rsidRPr="00C461E1" w:rsidRDefault="00254269" w:rsidP="00254269">
      <w:pPr>
        <w:ind w:firstLine="709"/>
        <w:jc w:val="both"/>
        <w:rPr>
          <w:sz w:val="28"/>
          <w:szCs w:val="28"/>
        </w:rPr>
      </w:pPr>
      <w:r w:rsidRPr="00C461E1">
        <w:rPr>
          <w:sz w:val="28"/>
          <w:szCs w:val="28"/>
        </w:rPr>
        <w:t>Объем долговых обязательств муниципальных образований Чеченской Республики по бюджетным кредитам из республиканского бюджета составляет на 1 января 2022 года 83 824, 27 тыс. рублей.</w:t>
      </w:r>
    </w:p>
    <w:p w:rsidR="00254269" w:rsidRPr="00C461E1" w:rsidRDefault="00254269" w:rsidP="00254269">
      <w:pPr>
        <w:ind w:firstLine="709"/>
        <w:jc w:val="both"/>
        <w:rPr>
          <w:sz w:val="28"/>
          <w:szCs w:val="28"/>
        </w:rPr>
      </w:pPr>
      <w:r w:rsidRPr="00C461E1">
        <w:rPr>
          <w:sz w:val="28"/>
          <w:szCs w:val="28"/>
        </w:rPr>
        <w:t>Долговые обязательства муниципальных образований Чеченской Республики по муниципальным гарантиям по состоянию на 1 января 2022 года отсутствуют.</w:t>
      </w:r>
    </w:p>
    <w:p w:rsidR="00254269" w:rsidRPr="00C461E1" w:rsidRDefault="00254269" w:rsidP="00254269">
      <w:pPr>
        <w:ind w:firstLine="709"/>
        <w:jc w:val="both"/>
        <w:rPr>
          <w:sz w:val="28"/>
          <w:szCs w:val="28"/>
        </w:rPr>
      </w:pPr>
      <w:r w:rsidRPr="00C461E1">
        <w:rPr>
          <w:b/>
          <w:sz w:val="28"/>
          <w:szCs w:val="28"/>
        </w:rPr>
        <w:t>XI.</w:t>
      </w:r>
      <w:r w:rsidRPr="00C461E1">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1C5768" w:rsidRPr="00C461E1" w:rsidRDefault="001C5768" w:rsidP="001C5768">
      <w:pPr>
        <w:ind w:firstLine="567"/>
        <w:jc w:val="both"/>
        <w:rPr>
          <w:color w:val="000000"/>
          <w:sz w:val="28"/>
          <w:szCs w:val="28"/>
        </w:rPr>
      </w:pPr>
      <w:r w:rsidRPr="00C461E1">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C461E1">
        <w:rPr>
          <w:color w:val="000000"/>
          <w:sz w:val="28"/>
          <w:szCs w:val="28"/>
        </w:rPr>
        <w:t xml:space="preserve"> контроль в сфере закупок в соответствии с частью 8 статьи 99 Федерального закона от 05.04.2013г. № 44-ФЗ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1C5768" w:rsidRPr="00C461E1" w:rsidRDefault="001C5768" w:rsidP="001C5768">
      <w:pPr>
        <w:ind w:firstLine="567"/>
        <w:jc w:val="both"/>
        <w:rPr>
          <w:sz w:val="28"/>
          <w:szCs w:val="28"/>
        </w:rPr>
      </w:pPr>
      <w:r w:rsidRPr="00C461E1">
        <w:rPr>
          <w:sz w:val="28"/>
          <w:szCs w:val="28"/>
        </w:rPr>
        <w:t xml:space="preserve">В 2022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w:t>
      </w:r>
      <w:bookmarkStart w:id="1" w:name="_Hlk95300158"/>
      <w:r w:rsidRPr="00C461E1">
        <w:rPr>
          <w:sz w:val="28"/>
          <w:szCs w:val="28"/>
        </w:rPr>
        <w:t xml:space="preserve">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2021года </w:t>
      </w:r>
      <w:r w:rsidRPr="00C461E1">
        <w:rPr>
          <w:color w:val="FF0000"/>
          <w:sz w:val="28"/>
          <w:szCs w:val="28"/>
        </w:rPr>
        <w:t xml:space="preserve"> </w:t>
      </w:r>
      <w:r w:rsidRPr="00C461E1">
        <w:rPr>
          <w:sz w:val="28"/>
          <w:szCs w:val="28"/>
        </w:rPr>
        <w:t>№ 656</w:t>
      </w:r>
      <w:bookmarkEnd w:id="1"/>
      <w:r w:rsidRPr="00C461E1">
        <w:rPr>
          <w:sz w:val="28"/>
          <w:szCs w:val="28"/>
        </w:rPr>
        <w:t xml:space="preserve">  (далее – План № 656) и плана проведения Министерством финансов Чеченской Республика проверок </w:t>
      </w:r>
      <w:bookmarkStart w:id="2" w:name="_Hlk95300460"/>
      <w:r w:rsidRPr="00C461E1">
        <w:rPr>
          <w:sz w:val="28"/>
          <w:szCs w:val="28"/>
        </w:rPr>
        <w:t xml:space="preserve">соблюдения </w:t>
      </w:r>
      <w:bookmarkStart w:id="3" w:name="_Hlk52791792"/>
      <w:r w:rsidRPr="00C461E1">
        <w:rPr>
          <w:sz w:val="28"/>
          <w:szCs w:val="28"/>
        </w:rPr>
        <w:t xml:space="preserve">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Чеченской Республики на 2022 год, утвержденного приказом </w:t>
      </w:r>
      <w:r w:rsidRPr="00C461E1">
        <w:rPr>
          <w:sz w:val="28"/>
          <w:szCs w:val="28"/>
        </w:rPr>
        <w:lastRenderedPageBreak/>
        <w:t xml:space="preserve">Министерства финансов Чеченской Республики от 30 декабря 2021 года  № </w:t>
      </w:r>
      <w:bookmarkEnd w:id="3"/>
      <w:r w:rsidRPr="00C461E1">
        <w:rPr>
          <w:sz w:val="28"/>
          <w:szCs w:val="28"/>
        </w:rPr>
        <w:t>660</w:t>
      </w:r>
      <w:bookmarkEnd w:id="2"/>
      <w:r w:rsidRPr="00C461E1">
        <w:rPr>
          <w:sz w:val="28"/>
          <w:szCs w:val="28"/>
        </w:rPr>
        <w:t xml:space="preserve"> (далее – План № 660).  </w:t>
      </w:r>
    </w:p>
    <w:p w:rsidR="001C5768" w:rsidRPr="00C461E1" w:rsidRDefault="001C5768" w:rsidP="001C5768">
      <w:pPr>
        <w:ind w:firstLine="567"/>
        <w:jc w:val="both"/>
        <w:rPr>
          <w:sz w:val="28"/>
          <w:szCs w:val="28"/>
        </w:rPr>
      </w:pPr>
      <w:r w:rsidRPr="00C461E1">
        <w:rPr>
          <w:sz w:val="28"/>
          <w:szCs w:val="28"/>
        </w:rPr>
        <w:t xml:space="preserve">На 1 февраля 2022 года контрольно-ревизионным департаментом Министерства финансов Чеченской Республики по плану № 656 проводится </w:t>
      </w:r>
      <w:r w:rsidRPr="00C461E1">
        <w:rPr>
          <w:b/>
          <w:sz w:val="28"/>
          <w:szCs w:val="28"/>
        </w:rPr>
        <w:t xml:space="preserve">7 </w:t>
      </w:r>
      <w:r w:rsidRPr="00C461E1">
        <w:rPr>
          <w:sz w:val="28"/>
          <w:szCs w:val="28"/>
        </w:rPr>
        <w:t>контрольных мероприятий в органах исполнительной власти Чеченской Республики.</w:t>
      </w:r>
    </w:p>
    <w:p w:rsidR="001C5768" w:rsidRPr="00C461E1" w:rsidRDefault="001C5768" w:rsidP="001C5768">
      <w:pPr>
        <w:ind w:firstLine="567"/>
        <w:jc w:val="both"/>
        <w:rPr>
          <w:bCs/>
          <w:sz w:val="28"/>
          <w:szCs w:val="28"/>
        </w:rPr>
      </w:pPr>
      <w:r w:rsidRPr="00C461E1">
        <w:rPr>
          <w:sz w:val="28"/>
          <w:szCs w:val="28"/>
        </w:rPr>
        <w:t>По плану</w:t>
      </w:r>
      <w:r w:rsidRPr="00C461E1">
        <w:rPr>
          <w:color w:val="000000"/>
          <w:sz w:val="28"/>
          <w:szCs w:val="28"/>
        </w:rPr>
        <w:t xml:space="preserve"> № 660</w:t>
      </w:r>
      <w:r w:rsidRPr="00C461E1">
        <w:rPr>
          <w:sz w:val="28"/>
          <w:szCs w:val="28"/>
        </w:rPr>
        <w:t xml:space="preserve"> контрольно-ревизионным департаментом Министерства финансов Чеченской Республики проводится </w:t>
      </w:r>
      <w:r w:rsidRPr="00C461E1">
        <w:rPr>
          <w:b/>
          <w:sz w:val="28"/>
          <w:szCs w:val="28"/>
        </w:rPr>
        <w:t>6</w:t>
      </w:r>
      <w:r w:rsidRPr="00C461E1">
        <w:rPr>
          <w:sz w:val="28"/>
          <w:szCs w:val="28"/>
        </w:rPr>
        <w:t xml:space="preserve"> выездных плановых проверок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Чеченской Республики (часть 8 </w:t>
      </w:r>
      <w:r w:rsidRPr="00C461E1">
        <w:rPr>
          <w:color w:val="000000"/>
          <w:sz w:val="28"/>
          <w:szCs w:val="28"/>
        </w:rPr>
        <w:t>статьи 99 Федерального закона от 05.04.2013г. № 44-ФЗ «О контрактной системе в сфере закупок, работ, услуг для обеспечения государственных и муниципальных нужд») в органах исполнительной власти Чеченской Республики.</w:t>
      </w:r>
    </w:p>
    <w:p w:rsidR="000A3FF7" w:rsidRPr="00C461E1" w:rsidRDefault="000A3FF7" w:rsidP="00254269">
      <w:pPr>
        <w:ind w:firstLine="709"/>
        <w:jc w:val="both"/>
        <w:rPr>
          <w:bCs/>
          <w:sz w:val="28"/>
          <w:szCs w:val="28"/>
        </w:rPr>
      </w:pPr>
      <w:r w:rsidRPr="00C461E1">
        <w:rPr>
          <w:bCs/>
          <w:sz w:val="28"/>
          <w:szCs w:val="28"/>
        </w:rPr>
        <w:t xml:space="preserve">  </w:t>
      </w:r>
    </w:p>
    <w:p w:rsidR="00254269" w:rsidRPr="00C461E1" w:rsidRDefault="00254269" w:rsidP="00254269">
      <w:pPr>
        <w:ind w:firstLine="709"/>
        <w:jc w:val="both"/>
        <w:rPr>
          <w:sz w:val="28"/>
          <w:szCs w:val="28"/>
        </w:rPr>
      </w:pPr>
      <w:r w:rsidRPr="00C461E1">
        <w:rPr>
          <w:b/>
          <w:sz w:val="28"/>
          <w:szCs w:val="28"/>
        </w:rPr>
        <w:t>XII.</w:t>
      </w:r>
      <w:r w:rsidRPr="00C461E1">
        <w:rPr>
          <w:sz w:val="28"/>
          <w:szCs w:val="28"/>
        </w:rPr>
        <w:t xml:space="preserve"> Бюджетная политика Чеченской Республики на 2021 год и на плановый период 2022 и 2023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254269" w:rsidRPr="00C461E1" w:rsidRDefault="00254269" w:rsidP="00254269">
      <w:pPr>
        <w:ind w:firstLine="709"/>
        <w:jc w:val="both"/>
        <w:rPr>
          <w:sz w:val="28"/>
          <w:szCs w:val="28"/>
        </w:rPr>
      </w:pPr>
      <w:r w:rsidRPr="00C461E1">
        <w:rPr>
          <w:sz w:val="28"/>
          <w:szCs w:val="28"/>
        </w:rPr>
        <w:t>Основными целями бюджетная политика Чеченской Республики на 2021 год и плановый период 2022 и 2023 годов являются:</w:t>
      </w:r>
    </w:p>
    <w:p w:rsidR="00254269" w:rsidRPr="00C461E1" w:rsidRDefault="00254269" w:rsidP="00254269">
      <w:pPr>
        <w:ind w:firstLine="709"/>
        <w:jc w:val="both"/>
        <w:rPr>
          <w:sz w:val="28"/>
          <w:szCs w:val="28"/>
        </w:rPr>
      </w:pPr>
      <w:r w:rsidRPr="00C461E1">
        <w:rPr>
          <w:sz w:val="28"/>
          <w:szCs w:val="28"/>
        </w:rPr>
        <w:t>обеспечение долгосрочной устойчивости консолидированного бюджета Чеченской Республики;</w:t>
      </w:r>
    </w:p>
    <w:p w:rsidR="00254269" w:rsidRPr="00C461E1" w:rsidRDefault="00254269" w:rsidP="00254269">
      <w:pPr>
        <w:ind w:firstLine="709"/>
        <w:jc w:val="both"/>
        <w:rPr>
          <w:sz w:val="28"/>
          <w:szCs w:val="28"/>
        </w:rPr>
      </w:pPr>
      <w:r w:rsidRPr="00C461E1">
        <w:rPr>
          <w:sz w:val="28"/>
          <w:szCs w:val="28"/>
        </w:rPr>
        <w:t>безусловное исполнение действующих расходных обязательств Чеченской Республики, в первую очередь социально значимых;</w:t>
      </w:r>
    </w:p>
    <w:p w:rsidR="00254269" w:rsidRPr="00C461E1" w:rsidRDefault="00254269" w:rsidP="00254269">
      <w:pPr>
        <w:ind w:firstLine="709"/>
        <w:jc w:val="both"/>
        <w:rPr>
          <w:sz w:val="28"/>
          <w:szCs w:val="28"/>
        </w:rPr>
      </w:pPr>
      <w:r w:rsidRPr="00C461E1">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C461E1">
        <w:t xml:space="preserve"> </w:t>
      </w:r>
      <w:r w:rsidRPr="00C461E1">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254269" w:rsidRPr="00C461E1" w:rsidRDefault="00254269" w:rsidP="00254269">
      <w:pPr>
        <w:ind w:firstLine="709"/>
        <w:jc w:val="both"/>
        <w:rPr>
          <w:sz w:val="28"/>
          <w:szCs w:val="28"/>
        </w:rPr>
      </w:pPr>
      <w:r w:rsidRPr="00C461E1">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254269" w:rsidRPr="00C461E1" w:rsidRDefault="00254269" w:rsidP="00254269">
      <w:pPr>
        <w:ind w:firstLine="709"/>
        <w:jc w:val="both"/>
        <w:rPr>
          <w:sz w:val="28"/>
          <w:szCs w:val="28"/>
        </w:rPr>
      </w:pPr>
      <w:r w:rsidRPr="00C461E1">
        <w:rPr>
          <w:sz w:val="28"/>
          <w:szCs w:val="28"/>
        </w:rPr>
        <w:t>Основные направления налоговой политика Чеченской Республики на 2021 год и плановый период 2022 и 2023 годов разработаны с учетом положений Основных направлений бюджетной, налоговой и таможенно-тарифной политики Российской Федерации на 2021 год и плановый период 2022 и 2023 годов и задач по сохранению устойчивой положительной динамики показателей социально-</w:t>
      </w:r>
      <w:r w:rsidRPr="00C461E1">
        <w:rPr>
          <w:sz w:val="28"/>
          <w:szCs w:val="28"/>
        </w:rPr>
        <w:lastRenderedPageBreak/>
        <w:t>экономического развития Чеченской Республики и обеспечения сбалансированности бюджета Чеченской Республики.</w:t>
      </w:r>
    </w:p>
    <w:p w:rsidR="00254269" w:rsidRPr="00C461E1" w:rsidRDefault="00254269" w:rsidP="00254269">
      <w:pPr>
        <w:ind w:firstLine="709"/>
        <w:jc w:val="both"/>
        <w:rPr>
          <w:sz w:val="28"/>
          <w:szCs w:val="28"/>
        </w:rPr>
      </w:pPr>
      <w:r w:rsidRPr="00C461E1">
        <w:rPr>
          <w:sz w:val="28"/>
          <w:szCs w:val="28"/>
        </w:rPr>
        <w:t>Налоговая политика Чеченской Республики в 2021-2023 годах формируется с учетом изменений, вносимых в бюджетное и налоговое законодательство Российской Федерации, и будет направлена на:</w:t>
      </w:r>
    </w:p>
    <w:p w:rsidR="00254269" w:rsidRPr="00C461E1" w:rsidRDefault="00254269" w:rsidP="00254269">
      <w:pPr>
        <w:ind w:firstLine="709"/>
        <w:jc w:val="both"/>
        <w:rPr>
          <w:sz w:val="28"/>
          <w:szCs w:val="28"/>
        </w:rPr>
      </w:pPr>
      <w:r w:rsidRPr="00C461E1">
        <w:rPr>
          <w:sz w:val="28"/>
          <w:szCs w:val="28"/>
        </w:rPr>
        <w:t>обеспечение сбалансированности и финансовой устойчивости бюджета Чеченской Республики;</w:t>
      </w:r>
    </w:p>
    <w:p w:rsidR="00254269" w:rsidRPr="00C461E1" w:rsidRDefault="00254269" w:rsidP="00254269">
      <w:pPr>
        <w:ind w:firstLine="709"/>
        <w:jc w:val="both"/>
        <w:rPr>
          <w:sz w:val="28"/>
          <w:szCs w:val="28"/>
        </w:rPr>
      </w:pPr>
      <w:r w:rsidRPr="00C461E1">
        <w:rPr>
          <w:sz w:val="28"/>
          <w:szCs w:val="28"/>
        </w:rPr>
        <w:t>сохранение и наращивание налогового потенциала Чеченской Республики, в том числе путем привлечения инвестиций;</w:t>
      </w:r>
    </w:p>
    <w:p w:rsidR="00254269" w:rsidRPr="00C461E1" w:rsidRDefault="00254269" w:rsidP="00254269">
      <w:pPr>
        <w:ind w:firstLine="709"/>
        <w:jc w:val="both"/>
        <w:rPr>
          <w:sz w:val="28"/>
          <w:szCs w:val="28"/>
        </w:rPr>
      </w:pPr>
      <w:r w:rsidRPr="00C461E1">
        <w:rPr>
          <w:sz w:val="28"/>
          <w:szCs w:val="28"/>
        </w:rPr>
        <w:t>создание условий для стимулирования экономического роста, развития предпринимательской и инвестиционной деятельности;</w:t>
      </w:r>
    </w:p>
    <w:p w:rsidR="00254269" w:rsidRPr="00C461E1" w:rsidRDefault="00254269" w:rsidP="00254269">
      <w:pPr>
        <w:ind w:firstLine="709"/>
        <w:jc w:val="both"/>
        <w:rPr>
          <w:sz w:val="28"/>
          <w:szCs w:val="28"/>
        </w:rPr>
      </w:pPr>
      <w:r w:rsidRPr="00C461E1">
        <w:rPr>
          <w:sz w:val="28"/>
          <w:szCs w:val="28"/>
        </w:rPr>
        <w:t>совершенствование системы налогообложения по региональным и местным налогам;</w:t>
      </w:r>
    </w:p>
    <w:p w:rsidR="00254269" w:rsidRPr="00C461E1" w:rsidRDefault="00254269" w:rsidP="00254269">
      <w:pPr>
        <w:ind w:firstLine="709"/>
        <w:jc w:val="both"/>
        <w:rPr>
          <w:sz w:val="28"/>
          <w:szCs w:val="28"/>
        </w:rPr>
      </w:pPr>
      <w:r w:rsidRPr="00C461E1">
        <w:rPr>
          <w:sz w:val="28"/>
          <w:szCs w:val="28"/>
        </w:rPr>
        <w:t xml:space="preserve">оптимизацию предоставляемых налоговых льгот и преференций. </w:t>
      </w:r>
    </w:p>
    <w:p w:rsidR="00254269" w:rsidRPr="00C461E1" w:rsidRDefault="00254269" w:rsidP="00254269">
      <w:pPr>
        <w:ind w:firstLine="709"/>
        <w:jc w:val="both"/>
        <w:rPr>
          <w:sz w:val="28"/>
          <w:szCs w:val="28"/>
        </w:rPr>
      </w:pPr>
      <w:r w:rsidRPr="00C461E1">
        <w:rPr>
          <w:sz w:val="28"/>
          <w:szCs w:val="28"/>
        </w:rPr>
        <w:t>Основные направления бюджетной и налоговой политики Чеченской Республики на 2021 год и на плановый период 2022 и 2023 годов утверждены распоряжением Правительства Чеченской Республики от 5 ноября 2020 года № 421-р.</w:t>
      </w:r>
    </w:p>
    <w:p w:rsidR="00254269" w:rsidRPr="00C461E1" w:rsidRDefault="00254269" w:rsidP="00254269">
      <w:pPr>
        <w:ind w:firstLine="709"/>
        <w:jc w:val="both"/>
        <w:rPr>
          <w:sz w:val="28"/>
          <w:szCs w:val="28"/>
        </w:rPr>
      </w:pPr>
      <w:r w:rsidRPr="00C461E1">
        <w:rPr>
          <w:b/>
          <w:sz w:val="28"/>
          <w:szCs w:val="28"/>
        </w:rPr>
        <w:t>XIII.</w:t>
      </w:r>
      <w:r w:rsidRPr="00C461E1">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254269" w:rsidRPr="00C461E1" w:rsidRDefault="00254269" w:rsidP="00254269">
      <w:pPr>
        <w:ind w:firstLine="709"/>
        <w:jc w:val="both"/>
        <w:rPr>
          <w:sz w:val="28"/>
          <w:szCs w:val="28"/>
        </w:rPr>
      </w:pPr>
      <w:r w:rsidRPr="00C461E1">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254269" w:rsidRPr="00C461E1" w:rsidRDefault="00254269" w:rsidP="00254269">
      <w:pPr>
        <w:ind w:firstLine="709"/>
        <w:jc w:val="both"/>
        <w:rPr>
          <w:sz w:val="28"/>
          <w:szCs w:val="28"/>
        </w:rPr>
      </w:pPr>
      <w:r w:rsidRPr="00C461E1">
        <w:rPr>
          <w:sz w:val="28"/>
          <w:szCs w:val="28"/>
        </w:rPr>
        <w:t>Учет кассовых операций по исполнению республиканского бюджета осуществляется на основании представляемых Управлением Федерального казначейства по Чеченской Республике форм регламентированной отчетности:</w:t>
      </w:r>
    </w:p>
    <w:p w:rsidR="00254269" w:rsidRPr="00C461E1" w:rsidRDefault="00254269" w:rsidP="00254269">
      <w:pPr>
        <w:ind w:firstLine="709"/>
        <w:jc w:val="both"/>
        <w:rPr>
          <w:sz w:val="28"/>
          <w:szCs w:val="28"/>
        </w:rPr>
      </w:pPr>
      <w:r w:rsidRPr="00C461E1">
        <w:rPr>
          <w:sz w:val="28"/>
          <w:szCs w:val="28"/>
        </w:rPr>
        <w:t>- ведомость по движению свободного остатка средств бюджета (код формы по КФД 0531819);</w:t>
      </w:r>
    </w:p>
    <w:p w:rsidR="00254269" w:rsidRPr="00C461E1" w:rsidRDefault="00254269" w:rsidP="00254269">
      <w:pPr>
        <w:ind w:firstLine="709"/>
        <w:jc w:val="both"/>
        <w:rPr>
          <w:sz w:val="28"/>
          <w:szCs w:val="28"/>
        </w:rPr>
      </w:pPr>
      <w:r w:rsidRPr="00C461E1">
        <w:rPr>
          <w:sz w:val="28"/>
          <w:szCs w:val="28"/>
        </w:rPr>
        <w:t>- ведомость кассовых поступлений в бюджет (код формы по КФД 0531812); </w:t>
      </w:r>
    </w:p>
    <w:p w:rsidR="00254269" w:rsidRPr="00C461E1" w:rsidRDefault="00254269" w:rsidP="00254269">
      <w:pPr>
        <w:ind w:firstLine="709"/>
        <w:jc w:val="both"/>
        <w:rPr>
          <w:sz w:val="28"/>
          <w:szCs w:val="28"/>
        </w:rPr>
      </w:pPr>
      <w:r w:rsidRPr="00C461E1">
        <w:rPr>
          <w:sz w:val="28"/>
          <w:szCs w:val="28"/>
        </w:rPr>
        <w:t>- ведомость по кассовым выплатам из бюджета (ежедневная) (код формы по КФД 0531813).</w:t>
      </w:r>
    </w:p>
    <w:p w:rsidR="00254269" w:rsidRPr="00C461E1" w:rsidRDefault="00254269" w:rsidP="00254269">
      <w:pPr>
        <w:ind w:firstLine="709"/>
        <w:jc w:val="both"/>
        <w:rPr>
          <w:sz w:val="28"/>
          <w:szCs w:val="28"/>
        </w:rPr>
      </w:pPr>
      <w:r w:rsidRPr="00C461E1">
        <w:rPr>
          <w:b/>
          <w:sz w:val="28"/>
          <w:szCs w:val="28"/>
        </w:rPr>
        <w:t>XIV.</w:t>
      </w:r>
      <w:r w:rsidRPr="00C461E1">
        <w:rPr>
          <w:sz w:val="28"/>
          <w:szCs w:val="28"/>
        </w:rPr>
        <w:t xml:space="preserve"> Министерство финансов Чеченской Республики</w:t>
      </w:r>
      <w:r w:rsidR="00720B9D" w:rsidRPr="00C461E1">
        <w:rPr>
          <w:sz w:val="28"/>
          <w:szCs w:val="28"/>
        </w:rPr>
        <w:t xml:space="preserve"> в рамках осуществления полномочий в установленной сфере деятельности</w:t>
      </w:r>
      <w:r w:rsidRPr="00C461E1">
        <w:rPr>
          <w:sz w:val="28"/>
          <w:szCs w:val="28"/>
        </w:rPr>
        <w:t xml:space="preserve"> </w:t>
      </w:r>
      <w:r w:rsidR="00720B9D" w:rsidRPr="00C461E1">
        <w:rPr>
          <w:sz w:val="28"/>
          <w:szCs w:val="28"/>
        </w:rPr>
        <w:t xml:space="preserve">осуществляет текущий и предварительный контроль </w:t>
      </w:r>
      <w:r w:rsidRPr="00C461E1">
        <w:rPr>
          <w:sz w:val="28"/>
          <w:szCs w:val="28"/>
        </w:rPr>
        <w:t>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бюджетному законодательству, наличие и достаточность лимитов бюджетных обязательств, соответствие проводимых операций кодам бюджетной классификации, по результатам которой документы принимаются к исполнению либо возвращаются на доработку и устранение замечаний.</w:t>
      </w:r>
    </w:p>
    <w:p w:rsidR="00254269" w:rsidRPr="00FE7A2E" w:rsidRDefault="00254269" w:rsidP="00254269">
      <w:pPr>
        <w:ind w:firstLine="709"/>
        <w:jc w:val="both"/>
        <w:rPr>
          <w:sz w:val="28"/>
          <w:szCs w:val="28"/>
        </w:rPr>
      </w:pPr>
      <w:r w:rsidRPr="00C461E1">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w:t>
      </w:r>
      <w:r w:rsidRPr="00FE7A2E">
        <w:rPr>
          <w:sz w:val="28"/>
          <w:szCs w:val="28"/>
        </w:rPr>
        <w:t xml:space="preserve"> казначейство. </w:t>
      </w:r>
    </w:p>
    <w:p w:rsidR="00254269" w:rsidRPr="00FE7A2E" w:rsidRDefault="00254269" w:rsidP="00254269">
      <w:pPr>
        <w:ind w:firstLine="709"/>
        <w:jc w:val="both"/>
        <w:rPr>
          <w:sz w:val="28"/>
          <w:szCs w:val="28"/>
        </w:rPr>
      </w:pPr>
      <w:r w:rsidRPr="00FE7A2E">
        <w:rPr>
          <w:b/>
          <w:sz w:val="28"/>
          <w:szCs w:val="28"/>
        </w:rPr>
        <w:lastRenderedPageBreak/>
        <w:t>XV.</w:t>
      </w:r>
      <w:r w:rsidRPr="00FE7A2E">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254269" w:rsidRPr="00FE7A2E" w:rsidRDefault="00254269" w:rsidP="00254269">
      <w:pPr>
        <w:ind w:firstLine="709"/>
        <w:jc w:val="both"/>
        <w:rPr>
          <w:sz w:val="28"/>
          <w:szCs w:val="28"/>
        </w:rPr>
      </w:pPr>
      <w:r w:rsidRPr="00FE7A2E">
        <w:rPr>
          <w:b/>
          <w:sz w:val="28"/>
          <w:szCs w:val="28"/>
        </w:rPr>
        <w:t>XVI.</w:t>
      </w:r>
      <w:r w:rsidRPr="00FE7A2E">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254269" w:rsidRPr="00FE7A2E" w:rsidRDefault="00254269" w:rsidP="00254269">
      <w:pPr>
        <w:ind w:firstLine="709"/>
        <w:jc w:val="both"/>
        <w:rPr>
          <w:sz w:val="28"/>
          <w:szCs w:val="28"/>
        </w:rPr>
      </w:pPr>
      <w:r w:rsidRPr="00FE7A2E">
        <w:rPr>
          <w:sz w:val="28"/>
          <w:szCs w:val="28"/>
        </w:rPr>
        <w:t>На официальном сайте Министерства финансов Чеченской Республики (</w:t>
      </w:r>
      <w:hyperlink r:id="rId8" w:history="1">
        <w:r w:rsidRPr="00FE7A2E">
          <w:rPr>
            <w:rStyle w:val="a8"/>
            <w:sz w:val="28"/>
            <w:szCs w:val="28"/>
          </w:rPr>
          <w:t>www.minfinchr.ru</w:t>
        </w:r>
      </w:hyperlink>
      <w:r w:rsidRPr="00FE7A2E">
        <w:rPr>
          <w:color w:val="0000FF"/>
          <w:sz w:val="28"/>
          <w:szCs w:val="28"/>
          <w:u w:val="single"/>
        </w:rPr>
        <w:t>)</w:t>
      </w:r>
      <w:r w:rsidRPr="00FE7A2E">
        <w:rPr>
          <w:sz w:val="28"/>
          <w:szCs w:val="28"/>
        </w:rPr>
        <w:t xml:space="preserve"> в свободном доступе размещены нормативные правовые акты, регулирующие бюджетные правоотношения, данные бюджетной отчетности,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254269" w:rsidRPr="00FE7A2E" w:rsidRDefault="00254269" w:rsidP="00254269">
      <w:pPr>
        <w:ind w:firstLine="709"/>
        <w:jc w:val="both"/>
        <w:rPr>
          <w:sz w:val="28"/>
          <w:szCs w:val="28"/>
        </w:rPr>
      </w:pPr>
      <w:r w:rsidRPr="00FE7A2E">
        <w:rPr>
          <w:sz w:val="28"/>
          <w:szCs w:val="28"/>
        </w:rPr>
        <w:t>Также актуальная информация об исполнении республиканского бюджета размещается на специализированном портале «Бюджет для граждан Чеченской Республики» (</w:t>
      </w:r>
      <w:hyperlink r:id="rId9" w:history="1">
        <w:r w:rsidRPr="00FE7A2E">
          <w:rPr>
            <w:rStyle w:val="a8"/>
            <w:sz w:val="28"/>
            <w:szCs w:val="28"/>
          </w:rPr>
          <w:t>www.forcitizens.ru</w:t>
        </w:r>
      </w:hyperlink>
      <w:r w:rsidRPr="00FE7A2E">
        <w:rPr>
          <w:sz w:val="28"/>
          <w:szCs w:val="28"/>
        </w:rPr>
        <w:t>) в соответствии с требованиями приказа Министерства финансов Российской Федерации от 22 сентября 2015 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7E7AA9" w:rsidRPr="00FE7A2E" w:rsidRDefault="007E7AA9" w:rsidP="00FE266F">
      <w:pPr>
        <w:spacing w:after="160" w:line="256" w:lineRule="auto"/>
        <w:ind w:firstLine="709"/>
        <w:jc w:val="center"/>
        <w:rPr>
          <w:sz w:val="28"/>
          <w:szCs w:val="28"/>
        </w:rPr>
        <w:sectPr w:rsidR="007E7AA9" w:rsidRPr="00FE7A2E" w:rsidSect="00541478">
          <w:pgSz w:w="11906" w:h="16838" w:code="9"/>
          <w:pgMar w:top="851" w:right="851" w:bottom="851" w:left="1191" w:header="709" w:footer="709" w:gutter="0"/>
          <w:pgNumType w:start="1"/>
          <w:cols w:space="720"/>
        </w:sectPr>
      </w:pPr>
    </w:p>
    <w:p w:rsidR="007E7AA9" w:rsidRPr="00FE7A2E" w:rsidRDefault="007E7AA9" w:rsidP="00146507">
      <w:pPr>
        <w:spacing w:after="160" w:line="256" w:lineRule="auto"/>
        <w:jc w:val="right"/>
        <w:rPr>
          <w:sz w:val="28"/>
          <w:szCs w:val="28"/>
        </w:rPr>
      </w:pPr>
      <w:r w:rsidRPr="00FE7A2E">
        <w:rPr>
          <w:sz w:val="28"/>
          <w:szCs w:val="28"/>
        </w:rPr>
        <w:lastRenderedPageBreak/>
        <w:t>Приложение 1</w:t>
      </w:r>
    </w:p>
    <w:tbl>
      <w:tblPr>
        <w:tblW w:w="15168" w:type="dxa"/>
        <w:tblLook w:val="04A0" w:firstRow="1" w:lastRow="0" w:firstColumn="1" w:lastColumn="0" w:noHBand="0" w:noVBand="1"/>
      </w:tblPr>
      <w:tblGrid>
        <w:gridCol w:w="1134"/>
        <w:gridCol w:w="2552"/>
        <w:gridCol w:w="7087"/>
        <w:gridCol w:w="1276"/>
        <w:gridCol w:w="1134"/>
        <w:gridCol w:w="1276"/>
        <w:gridCol w:w="709"/>
      </w:tblGrid>
      <w:tr w:rsidR="00892749" w:rsidRPr="00892749" w:rsidTr="00892749">
        <w:trPr>
          <w:trHeight w:val="20"/>
        </w:trPr>
        <w:tc>
          <w:tcPr>
            <w:tcW w:w="1134" w:type="dxa"/>
            <w:tcBorders>
              <w:top w:val="single" w:sz="8" w:space="0" w:color="auto"/>
              <w:left w:val="nil"/>
              <w:bottom w:val="single" w:sz="8" w:space="0" w:color="auto"/>
              <w:right w:val="single" w:sz="4" w:space="0" w:color="auto"/>
            </w:tcBorders>
            <w:shd w:val="clear" w:color="auto" w:fill="auto"/>
            <w:vAlign w:val="center"/>
            <w:hideMark/>
          </w:tcPr>
          <w:p w:rsidR="00892749" w:rsidRPr="00892749" w:rsidRDefault="00892749" w:rsidP="00892749">
            <w:pPr>
              <w:jc w:val="center"/>
              <w:rPr>
                <w:b/>
                <w:bCs/>
                <w:sz w:val="16"/>
                <w:szCs w:val="16"/>
              </w:rPr>
            </w:pPr>
            <w:r w:rsidRPr="00892749">
              <w:rPr>
                <w:b/>
                <w:bCs/>
                <w:sz w:val="16"/>
                <w:szCs w:val="16"/>
              </w:rPr>
              <w:t>КД</w:t>
            </w:r>
          </w:p>
        </w:tc>
        <w:tc>
          <w:tcPr>
            <w:tcW w:w="2552" w:type="dxa"/>
            <w:tcBorders>
              <w:top w:val="single" w:sz="8" w:space="0" w:color="auto"/>
              <w:left w:val="nil"/>
              <w:bottom w:val="single" w:sz="8" w:space="0" w:color="auto"/>
              <w:right w:val="single" w:sz="4" w:space="0" w:color="auto"/>
            </w:tcBorders>
            <w:shd w:val="clear" w:color="auto" w:fill="auto"/>
            <w:vAlign w:val="center"/>
            <w:hideMark/>
          </w:tcPr>
          <w:p w:rsidR="00892749" w:rsidRPr="00892749" w:rsidRDefault="00892749" w:rsidP="00892749">
            <w:pPr>
              <w:jc w:val="center"/>
              <w:rPr>
                <w:b/>
                <w:bCs/>
                <w:sz w:val="16"/>
                <w:szCs w:val="16"/>
              </w:rPr>
            </w:pPr>
            <w:r w:rsidRPr="00892749">
              <w:rPr>
                <w:b/>
                <w:bCs/>
                <w:sz w:val="16"/>
                <w:szCs w:val="16"/>
              </w:rPr>
              <w:t>Код дохода</w:t>
            </w:r>
          </w:p>
        </w:tc>
        <w:tc>
          <w:tcPr>
            <w:tcW w:w="7087" w:type="dxa"/>
            <w:tcBorders>
              <w:top w:val="single" w:sz="8" w:space="0" w:color="auto"/>
              <w:left w:val="nil"/>
              <w:bottom w:val="single" w:sz="8" w:space="0" w:color="auto"/>
              <w:right w:val="single" w:sz="4" w:space="0" w:color="auto"/>
            </w:tcBorders>
            <w:shd w:val="clear" w:color="auto" w:fill="auto"/>
            <w:vAlign w:val="center"/>
            <w:hideMark/>
          </w:tcPr>
          <w:p w:rsidR="00892749" w:rsidRPr="00892749" w:rsidRDefault="00892749" w:rsidP="00892749">
            <w:pPr>
              <w:jc w:val="center"/>
              <w:rPr>
                <w:b/>
                <w:bCs/>
                <w:sz w:val="16"/>
                <w:szCs w:val="16"/>
              </w:rPr>
            </w:pPr>
            <w:r w:rsidRPr="00892749">
              <w:rPr>
                <w:b/>
                <w:bCs/>
                <w:sz w:val="16"/>
                <w:szCs w:val="16"/>
              </w:rPr>
              <w:t>Наименование кода дохода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2749" w:rsidRPr="00892749" w:rsidRDefault="00892749" w:rsidP="00892749">
            <w:pPr>
              <w:jc w:val="center"/>
              <w:rPr>
                <w:b/>
                <w:bCs/>
                <w:sz w:val="16"/>
                <w:szCs w:val="16"/>
              </w:rPr>
            </w:pPr>
            <w:r w:rsidRPr="00892749">
              <w:rPr>
                <w:b/>
                <w:bCs/>
                <w:sz w:val="16"/>
                <w:szCs w:val="16"/>
              </w:rPr>
              <w:t>План на год</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92749" w:rsidRPr="00892749" w:rsidRDefault="00892749" w:rsidP="00892749">
            <w:pPr>
              <w:jc w:val="center"/>
              <w:rPr>
                <w:b/>
                <w:bCs/>
                <w:sz w:val="16"/>
                <w:szCs w:val="16"/>
              </w:rPr>
            </w:pPr>
            <w:r w:rsidRPr="00892749">
              <w:rPr>
                <w:b/>
                <w:bCs/>
                <w:sz w:val="16"/>
                <w:szCs w:val="16"/>
              </w:rPr>
              <w:t>Доходов за период</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92749" w:rsidRPr="00892749" w:rsidRDefault="00892749" w:rsidP="00892749">
            <w:pPr>
              <w:jc w:val="center"/>
              <w:rPr>
                <w:b/>
                <w:bCs/>
                <w:sz w:val="16"/>
                <w:szCs w:val="16"/>
              </w:rPr>
            </w:pPr>
            <w:r w:rsidRPr="00892749">
              <w:rPr>
                <w:b/>
                <w:bCs/>
                <w:sz w:val="16"/>
                <w:szCs w:val="16"/>
              </w:rPr>
              <w:t>Остаток год</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892749" w:rsidRPr="00892749" w:rsidRDefault="00892749" w:rsidP="00892749">
            <w:pPr>
              <w:jc w:val="center"/>
              <w:rPr>
                <w:b/>
                <w:bCs/>
                <w:sz w:val="16"/>
                <w:szCs w:val="16"/>
              </w:rPr>
            </w:pPr>
            <w:r w:rsidRPr="00892749">
              <w:rPr>
                <w:b/>
                <w:bCs/>
                <w:sz w:val="16"/>
                <w:szCs w:val="16"/>
              </w:rPr>
              <w:t>% исп. год</w:t>
            </w:r>
          </w:p>
        </w:tc>
      </w:tr>
      <w:tr w:rsidR="00892749" w:rsidRPr="00892749" w:rsidTr="00892749">
        <w:trPr>
          <w:trHeight w:val="20"/>
        </w:trPr>
        <w:tc>
          <w:tcPr>
            <w:tcW w:w="10773" w:type="dxa"/>
            <w:gridSpan w:val="3"/>
            <w:tcBorders>
              <w:top w:val="single" w:sz="8"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8"/>
                <w:szCs w:val="18"/>
              </w:rPr>
            </w:pPr>
            <w:r w:rsidRPr="00892749">
              <w:rPr>
                <w:b/>
                <w:bCs/>
                <w:sz w:val="18"/>
                <w:szCs w:val="18"/>
              </w:rPr>
              <w:t>10000000 НАЛОГОВЫЕ И НЕНАЛОГОВЫЕ ДОХОДЫ</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b/>
                <w:bCs/>
                <w:sz w:val="18"/>
                <w:szCs w:val="18"/>
              </w:rPr>
            </w:pPr>
            <w:r w:rsidRPr="00892749">
              <w:rPr>
                <w:b/>
                <w:bCs/>
                <w:sz w:val="18"/>
                <w:szCs w:val="18"/>
              </w:rPr>
              <w:t>16 846 910,83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8"/>
                <w:szCs w:val="18"/>
              </w:rPr>
            </w:pPr>
            <w:r w:rsidRPr="00892749">
              <w:rPr>
                <w:b/>
                <w:bCs/>
                <w:sz w:val="18"/>
                <w:szCs w:val="18"/>
              </w:rPr>
              <w:t>813 735,33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8"/>
                <w:szCs w:val="18"/>
              </w:rPr>
            </w:pPr>
            <w:r w:rsidRPr="00892749">
              <w:rPr>
                <w:b/>
                <w:bCs/>
                <w:sz w:val="18"/>
                <w:szCs w:val="18"/>
              </w:rPr>
              <w:t>16 033 175,50</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8"/>
                <w:szCs w:val="18"/>
              </w:rPr>
            </w:pPr>
            <w:r w:rsidRPr="00892749">
              <w:rPr>
                <w:b/>
                <w:bCs/>
                <w:sz w:val="18"/>
                <w:szCs w:val="18"/>
              </w:rPr>
              <w:t>4,83</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10100000 НАЛОГИ НА ПРИБЫЛЬ, ДОХОДЫ</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8 884 456,00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325 390,05</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8 559 065,95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3,66</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10101000 Налог на прибыль организаций</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1 361 154,00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44 732,10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1 316 421,90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3,29</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10101012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18210101012020000110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1 318 299,00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1 318 299,00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10101012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18210101012021000110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43 785,35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-43 785,35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10101012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18210101012022100110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86,54</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-86,54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10101012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18210101012023000110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0,60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-0,60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10101012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18210101012024000110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859,61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-859,61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10101014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18210101014020000110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42 855,00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42 855,00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10102000 Налог на доходы физических лиц</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7 523 302,00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280 657,96</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7 242 644,04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3,73</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18210102010010000110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7 443 193,00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7 443 193,00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18210102010011000110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276 536,77</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-276 536,77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18210102010012100110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201,81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-201,81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18210102010013000110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208,65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-208,65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18210102010014000110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-12,94</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12,94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18210102020010000110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14 498,00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14 498,00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18210102020011000110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-561,71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561,71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18210102020012100110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11,57</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-11,57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10102020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18210102020013000110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1,13</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18210102020014000110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10102030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18210102030010000110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9 000,00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10102030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18210102030011000110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2 266,49</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-2 266,49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10102030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18210102030012100110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14,67</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-14,67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10102030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18210102030013000110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0,50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10102030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18210102030014000110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10102040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18210102040010000110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10 154,00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10 154,00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10102040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18210102040011000110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1 712,70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-1 712,70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10102040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18210102040014000110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10102080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18210102080010000110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46 457,00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46 457,00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10102080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18210102080011000110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182,74</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-182,74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10102080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18210102080012100110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95,59</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-95,59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10300000 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3 588 893,05</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342 291,63</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3 246 601,43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9,54</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10302000 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3 588 893,05</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342 291,63</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3 246 601,43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9,54</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10302142</w:t>
            </w:r>
          </w:p>
        </w:tc>
        <w:tc>
          <w:tcPr>
            <w:tcW w:w="2552" w:type="dxa"/>
            <w:tcBorders>
              <w:top w:val="nil"/>
              <w:left w:val="nil"/>
              <w:bottom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10010302142010000110</w:t>
            </w:r>
          </w:p>
        </w:tc>
        <w:tc>
          <w:tcPr>
            <w:tcW w:w="7087" w:type="dxa"/>
            <w:shd w:val="clear" w:color="auto" w:fill="auto"/>
            <w:hideMark/>
          </w:tcPr>
          <w:p w:rsidR="00892749" w:rsidRPr="00892749" w:rsidRDefault="00892749" w:rsidP="00892749">
            <w:pPr>
              <w:rPr>
                <w:sz w:val="16"/>
                <w:szCs w:val="16"/>
              </w:rPr>
            </w:pPr>
            <w:r w:rsidRPr="00892749">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w:t>
            </w:r>
            <w:r w:rsidRPr="00892749">
              <w:rPr>
                <w:sz w:val="16"/>
                <w:szCs w:val="16"/>
              </w:rPr>
              <w:lastRenderedPageBreak/>
              <w:t>информационной системе учета объема производства и оборота этилового спирта, алкогольной и спиртосодержащей продукции)</w:t>
            </w:r>
          </w:p>
        </w:tc>
        <w:tc>
          <w:tcPr>
            <w:tcW w:w="1276" w:type="dxa"/>
            <w:shd w:val="clear" w:color="auto" w:fill="auto"/>
            <w:noWrap/>
            <w:vAlign w:val="bottom"/>
            <w:hideMark/>
          </w:tcPr>
          <w:p w:rsidR="00892749" w:rsidRPr="00892749" w:rsidRDefault="00892749" w:rsidP="00892749">
            <w:pPr>
              <w:jc w:val="right"/>
              <w:rPr>
                <w:sz w:val="16"/>
                <w:szCs w:val="16"/>
              </w:rPr>
            </w:pPr>
            <w:r w:rsidRPr="00892749">
              <w:rPr>
                <w:sz w:val="16"/>
                <w:szCs w:val="16"/>
              </w:rPr>
              <w:lastRenderedPageBreak/>
              <w:t>0,00</w:t>
            </w:r>
          </w:p>
        </w:tc>
        <w:tc>
          <w:tcPr>
            <w:tcW w:w="1134" w:type="dxa"/>
            <w:shd w:val="clear" w:color="auto" w:fill="auto"/>
            <w:noWrap/>
            <w:vAlign w:val="bottom"/>
            <w:hideMark/>
          </w:tcPr>
          <w:p w:rsidR="00892749" w:rsidRPr="00892749" w:rsidRDefault="00892749" w:rsidP="00892749">
            <w:pPr>
              <w:jc w:val="right"/>
              <w:rPr>
                <w:sz w:val="16"/>
                <w:szCs w:val="16"/>
              </w:rPr>
            </w:pPr>
            <w:r w:rsidRPr="00892749">
              <w:rPr>
                <w:sz w:val="16"/>
                <w:szCs w:val="16"/>
              </w:rPr>
              <w:t>3 363,62</w:t>
            </w:r>
          </w:p>
        </w:tc>
        <w:tc>
          <w:tcPr>
            <w:tcW w:w="1276" w:type="dxa"/>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-3 363,62</w:t>
            </w:r>
          </w:p>
        </w:tc>
        <w:tc>
          <w:tcPr>
            <w:tcW w:w="709" w:type="dxa"/>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10302143</w:t>
            </w:r>
          </w:p>
        </w:tc>
        <w:tc>
          <w:tcPr>
            <w:tcW w:w="2552" w:type="dxa"/>
            <w:tcBorders>
              <w:top w:val="single" w:sz="4" w:space="0" w:color="auto"/>
              <w:left w:val="nil"/>
              <w:bottom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10010302143010000110</w:t>
            </w:r>
          </w:p>
        </w:tc>
        <w:tc>
          <w:tcPr>
            <w:tcW w:w="7087" w:type="dxa"/>
            <w:shd w:val="clear" w:color="auto" w:fill="auto"/>
            <w:hideMark/>
          </w:tcPr>
          <w:p w:rsidR="00892749" w:rsidRPr="00892749" w:rsidRDefault="00892749" w:rsidP="00892749">
            <w:pPr>
              <w:rPr>
                <w:sz w:val="16"/>
                <w:szCs w:val="16"/>
              </w:rPr>
            </w:pPr>
            <w:r w:rsidRPr="00892749">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276" w:type="dxa"/>
            <w:shd w:val="clear" w:color="auto" w:fill="auto"/>
            <w:noWrap/>
            <w:vAlign w:val="bottom"/>
            <w:hideMark/>
          </w:tcPr>
          <w:p w:rsidR="00892749" w:rsidRPr="00892749" w:rsidRDefault="00892749" w:rsidP="00892749">
            <w:pPr>
              <w:jc w:val="right"/>
              <w:rPr>
                <w:sz w:val="16"/>
                <w:szCs w:val="16"/>
              </w:rPr>
            </w:pPr>
            <w:r w:rsidRPr="00892749">
              <w:rPr>
                <w:sz w:val="16"/>
                <w:szCs w:val="16"/>
              </w:rPr>
              <w:t>108 562,66</w:t>
            </w:r>
          </w:p>
        </w:tc>
        <w:tc>
          <w:tcPr>
            <w:tcW w:w="1134" w:type="dxa"/>
            <w:shd w:val="clear" w:color="auto" w:fill="auto"/>
            <w:noWrap/>
            <w:vAlign w:val="bottom"/>
            <w:hideMark/>
          </w:tcPr>
          <w:p w:rsidR="00892749" w:rsidRPr="00892749" w:rsidRDefault="00892749" w:rsidP="00892749">
            <w:pPr>
              <w:jc w:val="right"/>
              <w:rPr>
                <w:sz w:val="16"/>
                <w:szCs w:val="16"/>
              </w:rPr>
            </w:pPr>
            <w:r w:rsidRPr="00892749">
              <w:rPr>
                <w:sz w:val="16"/>
                <w:szCs w:val="16"/>
              </w:rPr>
              <w:t>12 869,86</w:t>
            </w:r>
          </w:p>
        </w:tc>
        <w:tc>
          <w:tcPr>
            <w:tcW w:w="1276" w:type="dxa"/>
            <w:shd w:val="clear" w:color="auto" w:fill="auto"/>
            <w:noWrap/>
            <w:vAlign w:val="bottom"/>
            <w:hideMark/>
          </w:tcPr>
          <w:p w:rsidR="00892749" w:rsidRPr="00892749" w:rsidRDefault="00892749" w:rsidP="00892749">
            <w:pPr>
              <w:jc w:val="right"/>
              <w:rPr>
                <w:sz w:val="16"/>
                <w:szCs w:val="16"/>
              </w:rPr>
            </w:pPr>
            <w:r w:rsidRPr="00892749">
              <w:rPr>
                <w:sz w:val="16"/>
                <w:szCs w:val="16"/>
              </w:rPr>
              <w:t>95 692,81</w:t>
            </w:r>
          </w:p>
        </w:tc>
        <w:tc>
          <w:tcPr>
            <w:tcW w:w="709" w:type="dxa"/>
            <w:shd w:val="clear" w:color="auto" w:fill="auto"/>
            <w:noWrap/>
            <w:vAlign w:val="bottom"/>
            <w:hideMark/>
          </w:tcPr>
          <w:p w:rsidR="00892749" w:rsidRPr="00892749" w:rsidRDefault="00892749" w:rsidP="00892749">
            <w:pPr>
              <w:jc w:val="right"/>
              <w:rPr>
                <w:sz w:val="16"/>
                <w:szCs w:val="16"/>
              </w:rPr>
            </w:pPr>
            <w:r w:rsidRPr="00892749">
              <w:rPr>
                <w:sz w:val="16"/>
                <w:szCs w:val="16"/>
              </w:rPr>
              <w:t>11,85</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10302190</w:t>
            </w:r>
          </w:p>
        </w:tc>
        <w:tc>
          <w:tcPr>
            <w:tcW w:w="2552" w:type="dxa"/>
            <w:tcBorders>
              <w:top w:val="nil"/>
              <w:left w:val="nil"/>
              <w:bottom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10010302190010000110</w:t>
            </w:r>
          </w:p>
        </w:tc>
        <w:tc>
          <w:tcPr>
            <w:tcW w:w="7087" w:type="dxa"/>
            <w:shd w:val="clear" w:color="auto" w:fill="auto"/>
            <w:hideMark/>
          </w:tcPr>
          <w:p w:rsidR="00892749" w:rsidRPr="00892749" w:rsidRDefault="00892749" w:rsidP="00892749">
            <w:pPr>
              <w:rPr>
                <w:sz w:val="16"/>
                <w:szCs w:val="16"/>
              </w:rPr>
            </w:pPr>
            <w:r w:rsidRPr="00892749">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shd w:val="clear" w:color="auto" w:fill="auto"/>
            <w:noWrap/>
            <w:vAlign w:val="bottom"/>
            <w:hideMark/>
          </w:tcPr>
          <w:p w:rsidR="00892749" w:rsidRPr="00892749" w:rsidRDefault="00892749" w:rsidP="00892749">
            <w:pPr>
              <w:jc w:val="right"/>
              <w:rPr>
                <w:sz w:val="16"/>
                <w:szCs w:val="16"/>
              </w:rPr>
            </w:pPr>
            <w:r w:rsidRPr="00892749">
              <w:rPr>
                <w:sz w:val="16"/>
                <w:szCs w:val="16"/>
              </w:rPr>
              <w:t>617,82</w:t>
            </w:r>
          </w:p>
        </w:tc>
        <w:tc>
          <w:tcPr>
            <w:tcW w:w="1134" w:type="dxa"/>
            <w:shd w:val="clear" w:color="auto" w:fill="auto"/>
            <w:noWrap/>
            <w:vAlign w:val="bottom"/>
            <w:hideMark/>
          </w:tcPr>
          <w:p w:rsidR="00892749" w:rsidRPr="00892749" w:rsidRDefault="00892749" w:rsidP="00892749">
            <w:pPr>
              <w:jc w:val="right"/>
              <w:rPr>
                <w:sz w:val="16"/>
                <w:szCs w:val="16"/>
              </w:rPr>
            </w:pPr>
            <w:r w:rsidRPr="00892749">
              <w:rPr>
                <w:sz w:val="16"/>
                <w:szCs w:val="16"/>
              </w:rPr>
              <w:t>174,67</w:t>
            </w:r>
          </w:p>
        </w:tc>
        <w:tc>
          <w:tcPr>
            <w:tcW w:w="1276" w:type="dxa"/>
            <w:shd w:val="clear" w:color="auto" w:fill="auto"/>
            <w:noWrap/>
            <w:vAlign w:val="bottom"/>
            <w:hideMark/>
          </w:tcPr>
          <w:p w:rsidR="00892749" w:rsidRPr="00892749" w:rsidRDefault="00892749" w:rsidP="00892749">
            <w:pPr>
              <w:jc w:val="right"/>
              <w:rPr>
                <w:sz w:val="16"/>
                <w:szCs w:val="16"/>
              </w:rPr>
            </w:pPr>
            <w:r w:rsidRPr="00892749">
              <w:rPr>
                <w:sz w:val="16"/>
                <w:szCs w:val="16"/>
              </w:rPr>
              <w:t>443,15</w:t>
            </w:r>
          </w:p>
        </w:tc>
        <w:tc>
          <w:tcPr>
            <w:tcW w:w="709" w:type="dxa"/>
            <w:shd w:val="clear" w:color="auto" w:fill="auto"/>
            <w:noWrap/>
            <w:vAlign w:val="bottom"/>
            <w:hideMark/>
          </w:tcPr>
          <w:p w:rsidR="00892749" w:rsidRPr="00892749" w:rsidRDefault="00892749" w:rsidP="00892749">
            <w:pPr>
              <w:jc w:val="right"/>
              <w:rPr>
                <w:sz w:val="16"/>
                <w:szCs w:val="16"/>
              </w:rPr>
            </w:pPr>
            <w:r w:rsidRPr="00892749">
              <w:rPr>
                <w:sz w:val="16"/>
                <w:szCs w:val="16"/>
              </w:rPr>
              <w:t>28,27</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10010302200010000110</w:t>
            </w:r>
          </w:p>
        </w:tc>
        <w:tc>
          <w:tcPr>
            <w:tcW w:w="7087" w:type="dxa"/>
            <w:tcBorders>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tcBorders>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4,43</w:t>
            </w:r>
          </w:p>
        </w:tc>
        <w:tc>
          <w:tcPr>
            <w:tcW w:w="1134" w:type="dxa"/>
            <w:tcBorders>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-1,95</w:t>
            </w:r>
          </w:p>
        </w:tc>
        <w:tc>
          <w:tcPr>
            <w:tcW w:w="1276" w:type="dxa"/>
            <w:tcBorders>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6,38</w:t>
            </w:r>
          </w:p>
        </w:tc>
        <w:tc>
          <w:tcPr>
            <w:tcW w:w="709" w:type="dxa"/>
            <w:tcBorders>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-44,03</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10010302210010000110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50,08</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2,45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47,63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4,89</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10010302220010000110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398,07</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2,12</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395,95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0,53</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10302231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10010302231010000110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1 160 588,15</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110 464,97</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1 050 123,18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9,52</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10302232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10010302232010000110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412 492,29</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39 261,08</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373 231,21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9,52</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10302241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10010302241010000110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6 424,34</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650,08</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5 774,26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10,12</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10302242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10010302242010000110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2 283,32</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231,05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2 052,27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10,12</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10302251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10010302251010000110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1 545 449,50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136 673,00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1 408 776,50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8,84</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10302252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10010302252010000110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549 278,41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48 575,85</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500 702,55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8,84</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10302261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10010302261010000110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-145 531,65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-7 359,49</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-138 172,17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5,06</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10302262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10010302262010000110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-51 724,37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-2 615,68</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-49 108,68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5,06</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10500000 НАЛОГИ НА СОВОКУПНЫЙ ДОХОД</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5 000,00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1 498,93</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3 501,07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29,98</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10506000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18210506000010000110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профессиональный доход</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5 000,00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10506000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18210506000011000110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профессиональный доход</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1 495,15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-1 495,15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10506000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18210506000012100110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профессиональный доход (пени по соответствующему платежу)</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3,78</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-3,78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10506000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18210506000014000110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прфессиональный доход</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10600000 НАЛОГИ НА ИМУЩЕСТВО</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3 735 517,00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79 380,02</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3 656 136,98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2,13</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10602000 Налог на имущество организаций</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2 938 675,00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29 925,16</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2 908 749,84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1,02</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18210602010020000110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2 552 991,00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2 552 991,00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18210602010021000110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22 483,26</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-22 483,26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18210602010022100110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6 669,76</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-6 669,76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18210602010023000110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199,89</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-199,89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18210602010024000110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-326,75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326,75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10602020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18210602020020000110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имущество организаций по имуществу,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385 684,00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385 684,00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10602020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18210602020021000110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имущество организаций по имуществу,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897,66</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-897,66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10602020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18210602020022100110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имущество организаций по имуществу,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1,33</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-1,33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10604000 Транспортный налог</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796 842,00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49 454,86</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747 387,14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6,21</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18210604011020000110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53 357,00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53 357,00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18210604011021000110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2 299,37</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-2 299,37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18210604011022100110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1 038,83</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-1 038,83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18210604011023000110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23,48</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-23,48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18210604011024000110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-36,98</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36,98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18210604012020000110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743 485,00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743 485,00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18210604012021000110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44 429,54</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-44 429,54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18210604012022100110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1 702,01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-1 702,01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18210604012023000110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10604012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18210604012024000110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-1,39</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1,39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10700000 НАЛОГИ, СБОРЫ И РЕГУЛЯРНЫЕ ПЛАТЕЖИ ЗА ПОЛЬЗОВАНИЕ ПРИРОДНЫМИ РЕСУРСАМИ</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6 180,00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539,22</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5 640,78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8,73</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10701000 Налог на добычу полезных ископаемых</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6 180,00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539,22</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5 640,78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8,73</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10701020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18210701020010000110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добычу общераспространенных полезных ископаемых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6 178,00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6 178,00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10701020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18210701020011000110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 xml:space="preserve">Налог на добычу общераспространенных полезных ископаемых </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92,67</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-92,67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10701020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18210701020012100110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добычу общераспространенных полезных ископаемых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446,55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-446,55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10701030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18210701030010000110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Налог на добычу прочих полезных ископаемых (за исключением полезных ископаемых в виде природных алмазов)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10800000 ГОСУДАРСТВЕННАЯ ПОШЛИНА</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74 075,00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3 613,56</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70 461,44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4,88</w:t>
            </w:r>
          </w:p>
        </w:tc>
      </w:tr>
      <w:tr w:rsidR="00892749" w:rsidRPr="00892749" w:rsidTr="000310D7">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23,00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23,00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10802020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18210802020010000110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10806000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18810806000010000110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503,00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503,00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10806000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18810806000018004110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22,50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10806000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18810806000018006110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1,25</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0773" w:type="dxa"/>
            <w:gridSpan w:val="3"/>
            <w:tcBorders>
              <w:top w:val="single" w:sz="4" w:space="0" w:color="auto"/>
              <w:left w:val="single" w:sz="4" w:space="0" w:color="auto"/>
              <w:bottom w:val="single" w:sz="4" w:space="0" w:color="auto"/>
              <w:right w:val="single" w:sz="4" w:space="0" w:color="auto"/>
            </w:tcBorders>
            <w:shd w:val="clear" w:color="auto" w:fill="auto"/>
            <w:hideMark/>
          </w:tcPr>
          <w:p w:rsidR="00892749" w:rsidRPr="00892749" w:rsidRDefault="00892749" w:rsidP="00892749">
            <w:pPr>
              <w:jc w:val="center"/>
              <w:rPr>
                <w:b/>
                <w:bCs/>
                <w:sz w:val="16"/>
                <w:szCs w:val="16"/>
              </w:rPr>
            </w:pPr>
            <w:r w:rsidRPr="00892749">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73 549,00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3 589,81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69 959,19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4,88</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10807010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18210807010010000110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127,00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127,00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32110807020010000110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63 278,00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63 278,00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32110807020018000110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3 249,02</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-3 249,02</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10807082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20510807082010000110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970,00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970,00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10807082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20510807082011000110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28,50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-28,50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10807100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18810807100010000110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выдачу и обмен паспорта гражданина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2 824,00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2 824,00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10807100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18810807100018034110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85,05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-85,05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10807110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31810807110010000110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106,00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106,00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10807110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31810807110010102110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10807120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31810807120010000110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государственную регистрацию региональных отделений политической партии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10807141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18810807141010000110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551,00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551,00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10807141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18810807141018000110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11,00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-11,00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10807142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03610807142010000110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w:t>
            </w:r>
            <w:r w:rsidRPr="00892749">
              <w:rPr>
                <w:sz w:val="16"/>
                <w:szCs w:val="16"/>
              </w:rPr>
              <w:lastRenderedPageBreak/>
              <w:t>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lastRenderedPageBreak/>
              <w:t>3 596,00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204,34</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3 391,66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5,68</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10807300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31110807300010000110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325,00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10807340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31510807340010000110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19,00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10807380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20510807380010000110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1 071,00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1 071,00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10807380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20510807380011000110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10807390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20510807390010000110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439,00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439,00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10807390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20510807390011000110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7,50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10807400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06510807400010000110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235,00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235,00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0773" w:type="dxa"/>
            <w:gridSpan w:val="3"/>
            <w:tcBorders>
              <w:top w:val="single" w:sz="4" w:space="0" w:color="auto"/>
              <w:left w:val="single" w:sz="4" w:space="0" w:color="auto"/>
              <w:bottom w:val="single" w:sz="4" w:space="0" w:color="auto"/>
              <w:right w:val="single" w:sz="4" w:space="0" w:color="auto"/>
            </w:tcBorders>
            <w:shd w:val="clear" w:color="auto" w:fill="auto"/>
            <w:hideMark/>
          </w:tcPr>
          <w:p w:rsidR="00892749" w:rsidRPr="00892749" w:rsidRDefault="00892749" w:rsidP="00892749">
            <w:pPr>
              <w:jc w:val="center"/>
              <w:rPr>
                <w:b/>
                <w:bCs/>
                <w:sz w:val="16"/>
                <w:szCs w:val="16"/>
              </w:rPr>
            </w:pPr>
            <w:r w:rsidRPr="00892749">
              <w:rPr>
                <w:b/>
                <w:bCs/>
                <w:sz w:val="16"/>
                <w:szCs w:val="16"/>
              </w:rPr>
              <w:t>11100000 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161 607,77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13 418,41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148 189,36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8,30</w:t>
            </w:r>
          </w:p>
        </w:tc>
      </w:tr>
      <w:tr w:rsidR="00892749" w:rsidRPr="00892749" w:rsidTr="000310D7">
        <w:trPr>
          <w:trHeight w:val="20"/>
        </w:trPr>
        <w:tc>
          <w:tcPr>
            <w:tcW w:w="10773" w:type="dxa"/>
            <w:gridSpan w:val="3"/>
            <w:tcBorders>
              <w:top w:val="single" w:sz="4" w:space="0" w:color="auto"/>
              <w:left w:val="single" w:sz="4" w:space="0" w:color="auto"/>
              <w:bottom w:val="single" w:sz="4" w:space="0" w:color="auto"/>
              <w:right w:val="single" w:sz="4" w:space="0" w:color="auto"/>
            </w:tcBorders>
            <w:shd w:val="clear" w:color="auto" w:fill="auto"/>
            <w:hideMark/>
          </w:tcPr>
          <w:p w:rsidR="00892749" w:rsidRPr="00892749" w:rsidRDefault="00892749" w:rsidP="00892749">
            <w:pPr>
              <w:jc w:val="center"/>
              <w:rPr>
                <w:b/>
                <w:bCs/>
                <w:sz w:val="16"/>
                <w:szCs w:val="16"/>
              </w:rPr>
            </w:pPr>
            <w:r w:rsidRPr="00892749">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8 765,00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8 765,00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11101020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11711101020020000120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8 765,00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8 765,00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11102000 Доходы от размещения средств бюджетов</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40 982,00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40 982,00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11102020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30011102020020000120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размещения временно свободных средств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40 982,00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40 982,00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11102102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30011102102020000120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11103000 Проценты, полученные от предоставления бюджетных кредитов внутри страны</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61,07</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61,07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11103020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30011103020020000120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61,07</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61,07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110 872,00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13 325,81</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97 546,19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12,02</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11105022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11711105022020000120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80 000,00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12 144,89</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67 855,11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15,18</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11105032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11711105032020000120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10 098,00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437,71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9 660,29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4,33</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11105072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11711105072020000120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20 774,00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743,21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20 030,79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3,58</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11107000 Платежи от государственных и муниципальных унитарных предприятий</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927,70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92,60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835,10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9,98</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11107012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11711107012020000120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927,70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92,60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835,10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9,98</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11200000 ПЛАТЕЖИ ПРИ ПОЛЬЗОВАНИИ ПРИРОДНЫМИ РЕСУРСАМИ</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4 328,00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280,90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4 047,10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6,49</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lastRenderedPageBreak/>
              <w:t>11202000 Платежи при пользовании недрами</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2 851,00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148,78</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2 702,22</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5,22</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11202012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04411202012010000120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1 100,00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1 100,00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11202030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18211202030010000120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Регулярные платежи за пользование недрами при пользовании недрами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1 507,00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1 507,00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11202030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18211202030011000120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Регулярные платежи за пользование недрами при пользовании недрами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148,78</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-148,78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11202052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04411202052010000120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54,00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54,00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11202102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04411202102020000120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Сборы за участие в конкурсе (аукционе) на право пользования участками недр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190,00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190,00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11204000 Плата за использование лесов</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1 477,00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132,12</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1 344,88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8,95</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11204013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04411204013020000120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57,00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6,46</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50,54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11,34</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11204014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04411204014020000120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1 375,00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125,25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1 249,75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9,11</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11204015</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04411204015020000120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45,00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0,40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44,60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0,89</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11300000 ДОХОДЫ ОТ ОКАЗАНИЯ ПЛАТНЫХ УСЛУГ (РАБОТ) И КОМПЕНСАЦИИ ЗАТРАТ ГОСУДАРСТВА</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15 573,37</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color w:val="FF0000"/>
                <w:sz w:val="16"/>
                <w:szCs w:val="16"/>
              </w:rPr>
              <w:t>-15 573,37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11301000 Доходы от оказания платных услуг (работ)</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7,11</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color w:val="FF0000"/>
                <w:sz w:val="16"/>
                <w:szCs w:val="16"/>
              </w:rPr>
              <w:t>-7,11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11301031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32111301031018000130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Плата за предоставление сведений из Единого государственного реестра недвижимости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0,18</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-0,18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11301992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03611301992020000130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6,93</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-6,93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11302000 Доходы от компенсации затрат государства</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15 566,26</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color w:val="FF0000"/>
                <w:sz w:val="16"/>
                <w:szCs w:val="16"/>
              </w:rPr>
              <w:t>-15 566,26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11302992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07511302992020000130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1 576,31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-1 576,31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11302992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20011302992020000130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123,44</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-123,44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11302992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23211302992020000130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13 760,09</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-13 760,09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11302992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30011302992020000130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106,42</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-106,42</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11400000 ДОХОДЫ ОТ ПРОДАЖИ МАТЕРИАЛЬНЫХ И НЕМАТЕРИАЛЬНЫХ АКТИВОВ</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64 178,00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1 690,25</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62 487,75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2,63</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41 723,00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1 690,25</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40 032,75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4,05</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11402022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11711402022020000410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25 462,00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353,50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25 108,50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1,39</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11402023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11711402023020000410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16 261,00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1 336,75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14 924,25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8,22</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11406000 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22 455,00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22 455,00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11406022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11711406022020000430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22 455,00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22 455,00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11600000 ШТРАФЫ, САНКЦИИ, ВОЗМЕЩЕНИЕ УЩЕРБА</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322 676,00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28 154,53</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294 521,47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8,73</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297 296,00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26 504,86</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270 791,14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8,92</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11601072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04411601072010000140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892749">
              <w:rPr>
                <w:sz w:val="16"/>
                <w:szCs w:val="16"/>
              </w:rPr>
              <w:lastRenderedPageBreak/>
              <w:t>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lastRenderedPageBreak/>
              <w:t>40,00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11601072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06511601072010000140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864,00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864,00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11601072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06511601072010233140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-7,00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11601072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30011601072010293140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149,00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11601072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30011601072019000140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869,00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12,00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857,00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1,38</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11601082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04411601082010000140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832,00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826,00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0,72</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03611601092010000140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03611601092010003140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3,50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-3,50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06511601092010000140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2 032,00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2 032,00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06511601092010016140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11601092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06511601092019000140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25,00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10611601121010000140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w:t>
            </w:r>
            <w:r w:rsidRPr="00892749">
              <w:rPr>
                <w:sz w:val="16"/>
                <w:szCs w:val="16"/>
              </w:rPr>
              <w:lastRenderedPageBreak/>
              <w:t>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lastRenderedPageBreak/>
              <w:t>90,00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10611601121010001140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14,25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-14,25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18011601121010000140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18711601121010001140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3,50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196,50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1,75</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18811601121010000140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282 200,00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282 200,00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18811601121010001140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25 498,64</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-25 498,64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18811601121010007140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12,21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-12,21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03611601122010000140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110,00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110,00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03611601122019000140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0,90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-0,90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11601123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18811601123010001140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8 600,00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572,81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8 027,19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6,66</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11601142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03811601142010000140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680,00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680,00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11601142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03811601142019000140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300,00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-300,00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11601152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30011601152010000140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390,00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390,00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11601152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30011601152019000140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-40,00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03611601192010000140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145,00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145,00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11601192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03611601192010022140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4,06</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-4,06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104,00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19,60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84,40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18,85</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30011602010020000140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104,00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103,00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0,96</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30011602010020101140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30011602010020102140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30011602010020250140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1,10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30011602010020332140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11602010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30011602010020333140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13,50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-13,50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3 251,00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0,80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3 250,20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0,02</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11607010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04411607010020000140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w:t>
            </w:r>
            <w:r w:rsidRPr="00892749">
              <w:rPr>
                <w:sz w:val="16"/>
                <w:szCs w:val="16"/>
              </w:rPr>
              <w:lastRenderedPageBreak/>
              <w:t>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lastRenderedPageBreak/>
              <w:t>600,00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0,80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599,20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0,13</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11607010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31211607010020000140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11607010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31511607010020000140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11607030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04411607030020000140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83,00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83,00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11607040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04411607040020000140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678,00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678,00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11607090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31511607090020000140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11610000 Платежи в целях возмещения причиненного ущерба (убытков)</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22 025,00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1 629,27</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20 395,73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7,40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11610022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07511610022020000140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28,00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11610122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16111610122010001140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0,88</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-0,88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11610122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18211610122010001140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11610122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18811610122010001140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898,00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183,20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714,80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20,40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11610122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18811610122010002140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21 100,00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1 369,32</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19 730,68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6,49</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11610122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30011610122010001140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11610122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41511610122010001140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0,97</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-0,97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11610128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16111610128010002140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49,81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-49,81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11610128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17711610128010001140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15,10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-15,10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11700000 ПРОЧИЕ НЕНАЛОГОВЫЕ ДОХОДЫ</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1 904,46</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color w:val="FF0000"/>
                <w:sz w:val="16"/>
                <w:szCs w:val="16"/>
              </w:rPr>
              <w:t>-1 904,46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11701000 Невыясненные поступления</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59,22</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color w:val="FF0000"/>
                <w:sz w:val="16"/>
                <w:szCs w:val="16"/>
              </w:rPr>
              <w:t>-59,22</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11711701020020000180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24,98</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-24,98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20011701020020000180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0,66</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-0,66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20711701020020000180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56,46</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-56,46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30011701020020000180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14,13</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-14,13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31511701020020000180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11701020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32411701020020000180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-42,00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42,00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11705000 Прочие неналоговые доходы</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1 845,23</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color w:val="FF0000"/>
                <w:sz w:val="16"/>
                <w:szCs w:val="16"/>
              </w:rPr>
              <w:t>-1 845,23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11705020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23211705020020000180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Прочие неналоговые доходы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1 845,23</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-1 845,23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8"/>
                <w:szCs w:val="18"/>
              </w:rPr>
            </w:pPr>
            <w:r w:rsidRPr="00892749">
              <w:rPr>
                <w:b/>
                <w:bCs/>
                <w:sz w:val="18"/>
                <w:szCs w:val="18"/>
              </w:rPr>
              <w:t>20000000 БЕЗВОЗМЕЗДНЫЕ ПОСТУПЛЕНИЯ</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8"/>
                <w:szCs w:val="18"/>
              </w:rPr>
            </w:pPr>
            <w:r w:rsidRPr="00892749">
              <w:rPr>
                <w:b/>
                <w:bCs/>
                <w:sz w:val="18"/>
                <w:szCs w:val="18"/>
              </w:rPr>
              <w:t>96 428 873,57</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8"/>
                <w:szCs w:val="18"/>
              </w:rPr>
            </w:pPr>
            <w:r w:rsidRPr="00892749">
              <w:rPr>
                <w:b/>
                <w:bCs/>
                <w:sz w:val="18"/>
                <w:szCs w:val="18"/>
              </w:rPr>
              <w:t>6 486 884,28</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8"/>
                <w:szCs w:val="18"/>
              </w:rPr>
            </w:pPr>
            <w:r w:rsidRPr="00892749">
              <w:rPr>
                <w:b/>
                <w:bCs/>
                <w:sz w:val="18"/>
                <w:szCs w:val="18"/>
              </w:rPr>
              <w:t>89 941 989,28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8"/>
                <w:szCs w:val="18"/>
              </w:rPr>
            </w:pPr>
            <w:r w:rsidRPr="00892749">
              <w:rPr>
                <w:b/>
                <w:bCs/>
                <w:sz w:val="18"/>
                <w:szCs w:val="18"/>
              </w:rPr>
              <w:t>6,73</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20200000 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96 428 873,57</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6 477 840,50</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89 951 033,07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6,72</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20215001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30020215001020000150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Дотации бюджетам субъектов Российской Федерации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36 833 108,80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3 069 426,00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33 763 682,80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8,33</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20215006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30020215006020000150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Дотации бюджету Чеченской Республики в целях обеспечения сбалансированности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9 662 217,00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805 185,00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8 857 032,00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8,33</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20215009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30020215009020000150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1 866 363,00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155 530,00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1 710 833,00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8,33</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20225021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31220225021020000150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1 199 201,30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1 199 201,30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20225028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04220225028020000150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4 476,50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4 476,50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20225065</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04420225065020000150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224 959,70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224 959,70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20225081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31520225081020000150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19 541,80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19 541,80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20225082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20020225082020000150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78 296,50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78 296,50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20225086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20020225086020000150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57,00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57,00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20225097</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20520225097020000150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33 769,00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33 769,00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20225113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31220225113020000150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1 109 154,70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1 109 154,70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20225114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07520225114020000150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82 937,40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82 937,40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20225138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07520225138020000150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76 004,50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76 004,50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20225169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20520225169020000150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116 479,40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116 479,40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20225173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20520225173020000150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создание детских технопарков "Кванториум"</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21 229,80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21 229,80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20225201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07520225201020000150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развитие паллиативной медицинской помощи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21 107,40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21 107,40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20225202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07520225202020000150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14 444,00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14 444,00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20520225210020000150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161 611,60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161 611,60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20225228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31520225228020000150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5 754,70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5 754,70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20225229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31520225229020000150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5 227,00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5 227,00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20225232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38320225232020000150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135 390,30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135 390,30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20225242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04420225242020000150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423 036,00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423 036,00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20225243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31220225243020000150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890 846,60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890 846,60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20225256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20520225256020000150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49 400,00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49 400,00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20225259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20720225259020000150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на государственную поддержку производства масличных культур</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4 627,00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4 627,00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20225291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20020225291020000150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повышение эффективности службы занятости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24 750,00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24 750,00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20225299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05020225299020000150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3 423,70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3 423,70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20225302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20020225302020000150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13 784 550,30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1 660 337,19</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12 124 213,11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12,04</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20225304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20520225304020000150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1 468 360,00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1 468 360,00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20225305</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20520225305020000150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5 540 350,80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5 540 350,80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20225340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20720225340020000150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развитие виноградарства и виноделия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208 083,10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208 083,10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20225359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20520225359020000150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61 587,40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61 587,40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20225365</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07520225365020000150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443 413,00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443 413,00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20225394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23220225394020000150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458 822,20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458 822,20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20225402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07520225402020000150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4 933,10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4 933,10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20225404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20020225404020000150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476 061,20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476 061,20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20225456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16320225456020000150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модернизацию театров юного зрителя и театров кукол</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43 954,60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43 954,60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20225462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20020225462020000150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154,30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154,30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20225466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16320225466020000150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10 724,40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10 724,40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20225467</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16320225467020000150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8 735,90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8 735,90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20225480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20720225480020000150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100 560,00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100 560,00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20225490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20520225490020000150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1 500 933,10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1 500 933,10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20225491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20520225491020000150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создание новых мест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93 416,40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93 416,40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20225497</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31220225497020000150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405 855,00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405 855,00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20225502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20720225502020000150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248 016,60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248 016,60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20225508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20720225508020000150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301 141,70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301 141,70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20225513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16320225513020000150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развитие сети учреждений культурно-досугового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186 491,10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186 491,10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20225516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04520225516020000150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4 908,90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4 908,90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20225517</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16320225517020000150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15 196,50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15 196,50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20225519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16320225519020000150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Субсидия бюджетам субъектов Российской Федерации на поддержку отрасли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82 169,10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82 169,10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20520225520020000150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391 764,30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391 764,30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20225523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31120225523020000150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500 000,00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500 000,00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20225524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31220225524020000150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789 100,00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789 100,00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20225527</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31120225527020000150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50 511,50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50 511,50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20225540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31220225540020000150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20225554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07520225554020000150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22 592,00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22 592,00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20225555</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31220225555020000150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393 041,20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393 041,20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20225576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20720225576020000150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2 693,40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2 693,40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20225586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07520225586020000150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38 210,30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38 210,30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20225589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04220225589020000150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26 747,40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26 747,40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20225590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16320225590020000150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техническое оснащение муниципальных музеев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3 411,90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3 411,90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20225598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20720225598020000150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209 990,00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209 990,00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20225750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20520225750020000150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2 583 970,50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2 583 970,50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20227139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31520227139020000150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328 252,30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328 252,30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20227336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31620227336020000150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458 734,60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458 734,60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20227386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04220227386020000150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789 990,00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789 990,00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20227523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31220227523020000150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90 449,60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90 449,60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20227576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20720227576020000150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562 637,40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562 637,40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20229999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30020229999020000150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Прочие субсидии бюджетам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11 738,87</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11 738,87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20235090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04420235090020000150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на улучшение экологического состояния гидрографической сети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25 000,00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25 000,00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20235118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30020235118020000150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41 202,90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41 202,90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20235120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30020235120020000150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4 353,90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4 353,90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20235128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04420235128020000150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10 259,90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10 259,90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20235129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04420235129020000150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146 153,40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214,32</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145 939,08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0,15</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20235134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20020235134020000150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3 987,80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3 987,80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20235135</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20020235135020000150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276 660,50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276 660,50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20235176</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20020235176020000150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535 808,30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535 808,30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20235220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20020235220020000150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3 987,50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3 987,50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20235250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20020235250020000150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1 383 148,80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287 526,26</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1 095 622,54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20,79</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20235290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20020235290020000150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3 161 074,00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255 957,42</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2 905 116,58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8,10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20235345</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04420235345020000150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27 701,20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27 701,20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20235429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04420235429020000150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увеличение площади лесовосстановления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6 190,80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6 190,80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20235430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04420235430020000150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20235431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04420235431020000150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формирование запаса лесных семян для лесовосстановления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20235432</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04420235432020000150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20235460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07520235460020000150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284 005,60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284 005,60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20235573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20020235573020000150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2 917 152,00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240 791,99</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2 676 360,01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8,25</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20235900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30020235900020000150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Единая субвенция бюджетам субъектов Российской Федерации и бюджету г. Байконура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74 501,20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2 872,31</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71 628,89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3,86</w:t>
            </w:r>
          </w:p>
        </w:tc>
      </w:tr>
      <w:tr w:rsidR="00892749" w:rsidRPr="00892749" w:rsidTr="000310D7">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20245161</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07520245161020000150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99 880,40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99 880,40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lastRenderedPageBreak/>
              <w:t>20245190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07520245190020000150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143 094,60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143 094,60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20245192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07520245192020000150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168 563,90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168 563,90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20245216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07520245216020000150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1 796,90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1 796,90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20245289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31120245289020000150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6 502,90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6 502,90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20245303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20520245303020000150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1 008 451,10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1 008 451,10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20245354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04220245354020000150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8 408,30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8 408,30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20245358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20720245358020000150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24 957,10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24 957,10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0310D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20245363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20520245363020000150</w:t>
            </w:r>
          </w:p>
        </w:tc>
        <w:tc>
          <w:tcPr>
            <w:tcW w:w="7087" w:type="dxa"/>
            <w:tcBorders>
              <w:top w:val="single" w:sz="4" w:space="0" w:color="auto"/>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44 736,70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44 736,70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20245424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31220245424020000150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80 000,00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80 000,00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20245433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20720245433020000150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135 800,00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135 800,00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20245450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31120245450020000150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20245454</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16320245454020000150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30 000,00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30 000,00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20245468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07520245468020000150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49,20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49,20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20245523</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31220245523020000150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5 776,00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5 776,00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9 431,08</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color w:val="FF0000"/>
                <w:sz w:val="16"/>
                <w:szCs w:val="16"/>
              </w:rPr>
              <w:t>-9 431,08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21835118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30021835118021001150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 xml:space="preserve">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w:t>
            </w:r>
            <w:r w:rsidRPr="00892749">
              <w:rPr>
                <w:sz w:val="16"/>
                <w:szCs w:val="16"/>
              </w:rPr>
              <w:lastRenderedPageBreak/>
              <w:t>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lastRenderedPageBreak/>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0,13</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-0,13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21860010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38321860010020000150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9 430,95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-9 430,95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8" w:space="0" w:color="auto"/>
              <w:bottom w:val="single" w:sz="4" w:space="0" w:color="auto"/>
              <w:right w:val="single" w:sz="4" w:space="0" w:color="000000"/>
            </w:tcBorders>
            <w:shd w:val="clear" w:color="auto" w:fill="auto"/>
            <w:hideMark/>
          </w:tcPr>
          <w:p w:rsidR="00892749" w:rsidRPr="00892749" w:rsidRDefault="00892749" w:rsidP="00892749">
            <w:pPr>
              <w:jc w:val="center"/>
              <w:rPr>
                <w:b/>
                <w:bCs/>
                <w:sz w:val="16"/>
                <w:szCs w:val="16"/>
              </w:rPr>
            </w:pPr>
            <w:r w:rsidRPr="00892749">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color w:val="FF0000"/>
                <w:sz w:val="16"/>
                <w:szCs w:val="16"/>
              </w:rPr>
              <w:t>-387,29</w:t>
            </w:r>
          </w:p>
        </w:tc>
        <w:tc>
          <w:tcPr>
            <w:tcW w:w="1276" w:type="dxa"/>
            <w:tcBorders>
              <w:top w:val="nil"/>
              <w:left w:val="single" w:sz="4" w:space="0" w:color="auto"/>
              <w:bottom w:val="single" w:sz="4" w:space="0" w:color="auto"/>
              <w:right w:val="nil"/>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387,29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21935118</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30021935118020000150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-0,13</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0,13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21935129</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04421935129020000150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-7,99</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7,99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21935260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20521935260020000150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-56,66</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56,66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21935900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30021935900020000150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Возврат остатков единой субвенции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-8,95</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8,95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21990000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07521990000020000150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-237,42</w:t>
            </w:r>
          </w:p>
        </w:tc>
        <w:tc>
          <w:tcPr>
            <w:tcW w:w="1276" w:type="dxa"/>
            <w:tcBorders>
              <w:top w:val="nil"/>
              <w:left w:val="nil"/>
              <w:bottom w:val="single" w:sz="4" w:space="0" w:color="auto"/>
              <w:right w:val="nil"/>
            </w:tcBorders>
            <w:shd w:val="clear" w:color="auto" w:fill="auto"/>
            <w:noWrap/>
            <w:vAlign w:val="bottom"/>
            <w:hideMark/>
          </w:tcPr>
          <w:p w:rsidR="00892749" w:rsidRPr="00892749" w:rsidRDefault="00892749" w:rsidP="00892749">
            <w:pPr>
              <w:jc w:val="right"/>
              <w:rPr>
                <w:sz w:val="16"/>
                <w:szCs w:val="16"/>
              </w:rPr>
            </w:pPr>
            <w:r w:rsidRPr="00892749">
              <w:rPr>
                <w:sz w:val="16"/>
                <w:szCs w:val="16"/>
              </w:rPr>
              <w:t>237,42</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21990000</w:t>
            </w:r>
          </w:p>
        </w:tc>
        <w:tc>
          <w:tcPr>
            <w:tcW w:w="2552" w:type="dxa"/>
            <w:tcBorders>
              <w:top w:val="nil"/>
              <w:left w:val="nil"/>
              <w:bottom w:val="single" w:sz="4" w:space="0" w:color="auto"/>
              <w:right w:val="single" w:sz="4" w:space="0" w:color="auto"/>
            </w:tcBorders>
            <w:shd w:val="clear" w:color="auto" w:fill="auto"/>
            <w:noWrap/>
            <w:vAlign w:val="center"/>
            <w:hideMark/>
          </w:tcPr>
          <w:p w:rsidR="00892749" w:rsidRPr="00892749" w:rsidRDefault="00892749" w:rsidP="00892749">
            <w:pPr>
              <w:jc w:val="center"/>
              <w:rPr>
                <w:sz w:val="16"/>
                <w:szCs w:val="16"/>
              </w:rPr>
            </w:pPr>
            <w:r w:rsidRPr="00892749">
              <w:rPr>
                <w:sz w:val="16"/>
                <w:szCs w:val="16"/>
              </w:rPr>
              <w:t>20721990000020000150</w:t>
            </w:r>
          </w:p>
        </w:tc>
        <w:tc>
          <w:tcPr>
            <w:tcW w:w="7087" w:type="dxa"/>
            <w:tcBorders>
              <w:top w:val="nil"/>
              <w:left w:val="nil"/>
              <w:bottom w:val="single" w:sz="4" w:space="0" w:color="auto"/>
              <w:right w:val="single" w:sz="4" w:space="0" w:color="auto"/>
            </w:tcBorders>
            <w:shd w:val="clear" w:color="auto" w:fill="auto"/>
            <w:hideMark/>
          </w:tcPr>
          <w:p w:rsidR="00892749" w:rsidRPr="00892749" w:rsidRDefault="00892749" w:rsidP="00892749">
            <w:pPr>
              <w:rPr>
                <w:sz w:val="16"/>
                <w:szCs w:val="16"/>
              </w:rPr>
            </w:pPr>
            <w:r w:rsidRPr="00892749">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color w:val="FF0000"/>
                <w:sz w:val="16"/>
                <w:szCs w:val="16"/>
              </w:rPr>
              <w:t>-76,15</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76,15</w:t>
            </w:r>
          </w:p>
        </w:tc>
        <w:tc>
          <w:tcPr>
            <w:tcW w:w="709"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sz w:val="16"/>
                <w:szCs w:val="16"/>
              </w:rPr>
            </w:pPr>
            <w:r w:rsidRPr="00892749">
              <w:rPr>
                <w:sz w:val="16"/>
                <w:szCs w:val="16"/>
              </w:rPr>
              <w:t>0,00</w:t>
            </w:r>
          </w:p>
        </w:tc>
      </w:tr>
      <w:tr w:rsidR="00892749" w:rsidRPr="00892749" w:rsidTr="00892749">
        <w:trPr>
          <w:trHeight w:val="20"/>
        </w:trPr>
        <w:tc>
          <w:tcPr>
            <w:tcW w:w="107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749" w:rsidRPr="00892749" w:rsidRDefault="00892749" w:rsidP="00892749">
            <w:pPr>
              <w:jc w:val="center"/>
              <w:rPr>
                <w:b/>
                <w:bCs/>
                <w:sz w:val="20"/>
                <w:szCs w:val="20"/>
              </w:rPr>
            </w:pPr>
            <w:r w:rsidRPr="00892749">
              <w:rPr>
                <w:b/>
                <w:bCs/>
                <w:sz w:val="20"/>
                <w:szCs w:val="2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113 275 784,39</w:t>
            </w:r>
          </w:p>
        </w:tc>
        <w:tc>
          <w:tcPr>
            <w:tcW w:w="1134"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7 300 619,61</w:t>
            </w:r>
          </w:p>
        </w:tc>
        <w:tc>
          <w:tcPr>
            <w:tcW w:w="1276"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105 975 164,78</w:t>
            </w:r>
          </w:p>
        </w:tc>
        <w:tc>
          <w:tcPr>
            <w:tcW w:w="709" w:type="dxa"/>
            <w:tcBorders>
              <w:top w:val="nil"/>
              <w:left w:val="nil"/>
              <w:bottom w:val="single" w:sz="4" w:space="0" w:color="auto"/>
              <w:right w:val="single" w:sz="4" w:space="0" w:color="auto"/>
            </w:tcBorders>
            <w:shd w:val="clear" w:color="auto" w:fill="auto"/>
            <w:noWrap/>
            <w:vAlign w:val="bottom"/>
            <w:hideMark/>
          </w:tcPr>
          <w:p w:rsidR="00892749" w:rsidRPr="00892749" w:rsidRDefault="00892749" w:rsidP="00892749">
            <w:pPr>
              <w:jc w:val="right"/>
              <w:rPr>
                <w:b/>
                <w:bCs/>
                <w:sz w:val="16"/>
                <w:szCs w:val="16"/>
              </w:rPr>
            </w:pPr>
            <w:r w:rsidRPr="00892749">
              <w:rPr>
                <w:b/>
                <w:bCs/>
                <w:sz w:val="16"/>
                <w:szCs w:val="16"/>
              </w:rPr>
              <w:t>6,44</w:t>
            </w:r>
          </w:p>
        </w:tc>
      </w:tr>
    </w:tbl>
    <w:p w:rsidR="00F05C84" w:rsidRPr="00FE7A2E" w:rsidRDefault="00F05C84" w:rsidP="0012736F">
      <w:pPr>
        <w:spacing w:after="160"/>
        <w:rPr>
          <w:sz w:val="28"/>
          <w:szCs w:val="28"/>
        </w:rPr>
      </w:pPr>
    </w:p>
    <w:p w:rsidR="007E7AA9" w:rsidRPr="00FE7A2E" w:rsidRDefault="007E7AA9" w:rsidP="007E7AA9">
      <w:pPr>
        <w:rPr>
          <w:sz w:val="28"/>
          <w:szCs w:val="28"/>
        </w:rPr>
      </w:pPr>
    </w:p>
    <w:p w:rsidR="007E7AA9" w:rsidRPr="00FE7A2E" w:rsidRDefault="007E7AA9" w:rsidP="007E7AA9">
      <w:pPr>
        <w:rPr>
          <w:sz w:val="28"/>
          <w:szCs w:val="28"/>
        </w:rPr>
      </w:pPr>
    </w:p>
    <w:p w:rsidR="005F7EB6" w:rsidRDefault="005F7EB6">
      <w:pPr>
        <w:rPr>
          <w:sz w:val="28"/>
          <w:szCs w:val="28"/>
        </w:rPr>
      </w:pPr>
      <w:r>
        <w:rPr>
          <w:sz w:val="28"/>
          <w:szCs w:val="28"/>
        </w:rPr>
        <w:br w:type="page"/>
      </w:r>
    </w:p>
    <w:p w:rsidR="00A2698A" w:rsidRPr="00FE7A2E" w:rsidRDefault="007E7AA9" w:rsidP="007E7AA9">
      <w:pPr>
        <w:spacing w:after="160" w:line="256" w:lineRule="auto"/>
        <w:ind w:firstLine="709"/>
        <w:jc w:val="right"/>
        <w:rPr>
          <w:sz w:val="16"/>
          <w:szCs w:val="16"/>
        </w:rPr>
      </w:pPr>
      <w:r w:rsidRPr="00FE7A2E">
        <w:rPr>
          <w:sz w:val="28"/>
          <w:szCs w:val="28"/>
        </w:rPr>
        <w:lastRenderedPageBreak/>
        <w:t>Приложение 2</w:t>
      </w:r>
      <w:r w:rsidRPr="00FE7A2E">
        <w:rPr>
          <w:sz w:val="16"/>
          <w:szCs w:val="16"/>
        </w:rPr>
        <w:t xml:space="preserve">  </w:t>
      </w:r>
    </w:p>
    <w:p w:rsidR="000310D7" w:rsidRDefault="00A2698A" w:rsidP="007E7AA9">
      <w:pPr>
        <w:spacing w:after="160" w:line="256" w:lineRule="auto"/>
        <w:ind w:firstLine="709"/>
        <w:jc w:val="right"/>
        <w:rPr>
          <w:sz w:val="28"/>
          <w:szCs w:val="28"/>
        </w:rPr>
      </w:pPr>
      <w:r w:rsidRPr="00FE7A2E">
        <w:rPr>
          <w:sz w:val="22"/>
        </w:rPr>
        <w:t>ед. изм. тыс. руб.</w:t>
      </w:r>
      <w:r w:rsidR="00E4622F" w:rsidRPr="00FE7A2E">
        <w:rPr>
          <w:sz w:val="16"/>
          <w:szCs w:val="16"/>
        </w:rPr>
        <w:t xml:space="preserve"> </w:t>
      </w:r>
      <w:r w:rsidR="007E7AA9" w:rsidRPr="00FE7A2E">
        <w:rPr>
          <w:sz w:val="16"/>
          <w:szCs w:val="16"/>
        </w:rPr>
        <w:t xml:space="preserve">  </w:t>
      </w:r>
    </w:p>
    <w:p w:rsidR="000310D7" w:rsidRDefault="000310D7" w:rsidP="000310D7">
      <w:pPr>
        <w:rPr>
          <w:sz w:val="28"/>
          <w:szCs w:val="28"/>
        </w:rPr>
      </w:pPr>
    </w:p>
    <w:p w:rsidR="000310D7" w:rsidRPr="000310D7" w:rsidRDefault="000310D7" w:rsidP="000310D7">
      <w:pPr>
        <w:tabs>
          <w:tab w:val="left" w:pos="930"/>
        </w:tabs>
        <w:rPr>
          <w:sz w:val="28"/>
          <w:szCs w:val="28"/>
        </w:rPr>
      </w:pPr>
      <w:r>
        <w:rPr>
          <w:sz w:val="28"/>
          <w:szCs w:val="28"/>
        </w:rPr>
        <w:tab/>
      </w:r>
    </w:p>
    <w:tbl>
      <w:tblPr>
        <w:tblW w:w="15304" w:type="dxa"/>
        <w:tblLayout w:type="fixed"/>
        <w:tblLook w:val="04A0" w:firstRow="1" w:lastRow="0" w:firstColumn="1" w:lastColumn="0" w:noHBand="0" w:noVBand="1"/>
      </w:tblPr>
      <w:tblGrid>
        <w:gridCol w:w="7933"/>
        <w:gridCol w:w="1276"/>
        <w:gridCol w:w="992"/>
        <w:gridCol w:w="1276"/>
        <w:gridCol w:w="1701"/>
        <w:gridCol w:w="1276"/>
        <w:gridCol w:w="850"/>
      </w:tblGrid>
      <w:tr w:rsidR="000310D7" w:rsidTr="000310D7">
        <w:trPr>
          <w:trHeight w:val="20"/>
        </w:trPr>
        <w:tc>
          <w:tcPr>
            <w:tcW w:w="7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10D7" w:rsidRDefault="000310D7">
            <w:pPr>
              <w:jc w:val="center"/>
              <w:rPr>
                <w:b/>
                <w:bCs/>
                <w:sz w:val="16"/>
                <w:szCs w:val="16"/>
              </w:rPr>
            </w:pPr>
            <w:r>
              <w:rPr>
                <w:b/>
                <w:bCs/>
                <w:sz w:val="16"/>
                <w:szCs w:val="16"/>
              </w:rPr>
              <w:t>Коды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0D7" w:rsidRDefault="000310D7">
            <w:pPr>
              <w:jc w:val="center"/>
              <w:rPr>
                <w:b/>
                <w:bCs/>
                <w:sz w:val="16"/>
                <w:szCs w:val="16"/>
              </w:rPr>
            </w:pPr>
            <w:r>
              <w:rPr>
                <w:b/>
                <w:bCs/>
                <w:sz w:val="16"/>
                <w:szCs w:val="16"/>
              </w:rPr>
              <w:t>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0D7" w:rsidRDefault="000310D7">
            <w:pPr>
              <w:jc w:val="center"/>
              <w:rPr>
                <w:b/>
                <w:bCs/>
                <w:sz w:val="16"/>
                <w:szCs w:val="16"/>
              </w:rPr>
            </w:pPr>
            <w:r>
              <w:rPr>
                <w:b/>
                <w:bCs/>
                <w:sz w:val="16"/>
                <w:szCs w:val="16"/>
              </w:rPr>
              <w:t>Финансирование по расходным расписаниям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0D7" w:rsidRDefault="000310D7">
            <w:pPr>
              <w:jc w:val="center"/>
              <w:rPr>
                <w:b/>
                <w:bCs/>
                <w:sz w:val="16"/>
                <w:szCs w:val="16"/>
              </w:rPr>
            </w:pPr>
            <w:r>
              <w:rPr>
                <w:b/>
                <w:bCs/>
                <w:sz w:val="16"/>
                <w:szCs w:val="16"/>
              </w:rPr>
              <w:t>Остаток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0D7" w:rsidRDefault="000310D7">
            <w:pPr>
              <w:jc w:val="center"/>
              <w:rPr>
                <w:b/>
                <w:bCs/>
                <w:sz w:val="16"/>
                <w:szCs w:val="16"/>
              </w:rPr>
            </w:pPr>
            <w:r>
              <w:rPr>
                <w:b/>
                <w:bCs/>
                <w:sz w:val="16"/>
                <w:szCs w:val="16"/>
              </w:rPr>
              <w:t>% год</w:t>
            </w:r>
          </w:p>
        </w:tc>
      </w:tr>
      <w:tr w:rsidR="000310D7" w:rsidTr="000310D7">
        <w:trPr>
          <w:trHeight w:val="20"/>
        </w:trPr>
        <w:tc>
          <w:tcPr>
            <w:tcW w:w="7933" w:type="dxa"/>
            <w:vMerge/>
            <w:tcBorders>
              <w:top w:val="single" w:sz="4" w:space="0" w:color="auto"/>
              <w:left w:val="single" w:sz="4" w:space="0" w:color="auto"/>
              <w:bottom w:val="single" w:sz="4" w:space="0" w:color="auto"/>
              <w:right w:val="single" w:sz="4" w:space="0" w:color="auto"/>
            </w:tcBorders>
            <w:vAlign w:val="center"/>
            <w:hideMark/>
          </w:tcPr>
          <w:p w:rsidR="000310D7" w:rsidRDefault="000310D7">
            <w:pPr>
              <w:rPr>
                <w:b/>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0D7" w:rsidRDefault="000310D7">
            <w:pPr>
              <w:jc w:val="center"/>
              <w:rPr>
                <w:b/>
                <w:bCs/>
                <w:sz w:val="16"/>
                <w:szCs w:val="16"/>
              </w:rPr>
            </w:pPr>
            <w:r>
              <w:rPr>
                <w:b/>
                <w:bCs/>
                <w:sz w:val="16"/>
                <w:szCs w:val="16"/>
              </w:rPr>
              <w:t>раздел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0D7" w:rsidRDefault="000310D7">
            <w:pPr>
              <w:jc w:val="center"/>
              <w:rPr>
                <w:b/>
                <w:bCs/>
                <w:sz w:val="16"/>
                <w:szCs w:val="16"/>
              </w:rPr>
            </w:pPr>
            <w:r>
              <w:rPr>
                <w:b/>
                <w:bCs/>
                <w:sz w:val="16"/>
                <w:szCs w:val="16"/>
              </w:rPr>
              <w:t>подраздел</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310D7" w:rsidRDefault="000310D7">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310D7" w:rsidRDefault="000310D7">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310D7" w:rsidRDefault="000310D7">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10D7" w:rsidRDefault="000310D7">
            <w:pPr>
              <w:rPr>
                <w:b/>
                <w:bCs/>
                <w:sz w:val="16"/>
                <w:szCs w:val="16"/>
              </w:rPr>
            </w:pP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ОБЩЕГОСУДАРСТВЕННЫЕ ВОПРОСЫ</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4 090 877,75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245 593,00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3 845 284,75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6,00</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02</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82 598,52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7 752,18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74 846,35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9,39</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03</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509 431,90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32 482,62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476 949,29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6,38</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04</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457 240,93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45 885,34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411 355,59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10,04</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Судебная система</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05</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281 129,94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22 077,19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259 052,75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7,85</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06</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357 780,60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30 626,03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327 154,57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8,56</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Обеспечение проведения выборов и референдумов</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07</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75 184,83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5 431,73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69 753,10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7,22</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Фундаментальные исследования</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10</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90 731,77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8 771,56</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81 960,21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9,67</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Другие общегосударственные вопросы</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13</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2 236 779,26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92 566,35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2 144 212,91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4,14</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НАЦИОНАЛЬНАЯ ОБОРОНА</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40 383,65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40 383,65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0,00</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Мобилизационная и вневойсковая подготовка</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03</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40 383,65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40 383,65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228 221,83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18 333,50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209 888,33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8,03</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Органы юстиции</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04</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55 418,90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3 100,00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52 318,90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5,59</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Гражданская оборона</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09</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71 851,23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5 079,64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66 771,58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7,07</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10</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100 891,70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10 153,85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90 737,85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10,06</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Миграционная политика</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11</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НАЦИОНАЛЬНАЯ ЭКОНОМИКА</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10 024 711,74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96 035,41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9 928 676,33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0,96</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Общеэкономические вопросы</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240 405,60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17 204,06</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223 201,54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7,16</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Топливно-энергетический комплекс</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02</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34 199,15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3 190,48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31 008,67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9,33</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Сельское хозяйство и рыболовство</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05</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1 687 065,71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46 621,36</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1 640 444,35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2,76</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Водное хозяйство</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06</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272 059,66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272 059,66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Лесное хозяйство</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07</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226 374,67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2 954,59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223 420,09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1,31</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Транспорт</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08</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929 584,74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4 516,17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925 068,57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0,49</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Дорожное хозяйство (дорожные фонды)</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09</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5 241 385,56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5 241 385,56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Связь и информатика</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10</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48 124,65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48 124,65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Прикладные научные исследования в области национальной экономики</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11</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8 639,06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603,75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8 035,31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6,99</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12</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1 336 872,92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20 945,00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1 315 927,93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1,57</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ЖИЛИЩНО-КОММУНАЛЬНОЕ ХОЗЯЙСТВО</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3 897 840,34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10 665,09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3 887 175,25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0,27</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Жилищное хозяйство</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875 032,64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2 327,39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872 705,25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0,27</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Коммунальное хозяйство</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02</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1 511 476,92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1 511 476,92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Благоустройство</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03</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400 418,41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400 418,41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Другие вопросы в области жилищно-коммунального хозяйства</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05</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1 110 912,37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8 337,70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1 102 574,67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0,75</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ОХРАНА ОКРУЖАЮЩЕЙ СРЕДЫ</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559 239,47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6 355,19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552 884,28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1,14</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Охрана объектов растительного и животного мира и среды их обитания</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03</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59 392,40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1 985,53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57 406,88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3,34</w:t>
            </w:r>
          </w:p>
        </w:tc>
      </w:tr>
      <w:tr w:rsidR="000310D7" w:rsidTr="000310D7">
        <w:trPr>
          <w:trHeight w:val="2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lastRenderedPageBreak/>
              <w:t>Другие вопросы в области охраны окружающей среды</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05</w:t>
            </w:r>
          </w:p>
        </w:tc>
        <w:tc>
          <w:tcPr>
            <w:tcW w:w="1276" w:type="dxa"/>
            <w:tcBorders>
              <w:top w:val="single" w:sz="4" w:space="0" w:color="auto"/>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499 847,07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4 369,66</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495 477,40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0D7" w:rsidRDefault="000310D7">
            <w:pPr>
              <w:jc w:val="right"/>
              <w:rPr>
                <w:sz w:val="16"/>
                <w:szCs w:val="16"/>
              </w:rPr>
            </w:pPr>
            <w:r>
              <w:rPr>
                <w:sz w:val="16"/>
                <w:szCs w:val="16"/>
              </w:rPr>
              <w:t>0,87</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ОБРАЗОВАНИЕ</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43 950 773,74</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1 285 222,91</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42 665 550,83</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2,92</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Дошкольное образование</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10 124 453,33</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367 462,57</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9 756 990,77</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3,63</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Общее образование</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29 507 412,07</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730 616,35</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28 776 795,72</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2,48</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Дополнительное образование детей</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543 981,16</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31 616,99</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512 364,17</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5,81</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Среднее профессиональное образование</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1 333 133,27</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108 094,34</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1 225 038,93</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8,11</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Профессиональная подготовка, переподготовка и повышение квалификации</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109 778,01</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9 945,11</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99 832,90</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9,06</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Молодежная политика и оздоровление детей</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07</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292 453,55</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1 260,76</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291 192,79</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0,43</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Прикладные научные исследования в области образования</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08</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34 230,75</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2 799,26</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31 431,49</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8,18</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Другие вопросы в области образования</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09</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2 005 331,60</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33 427,54</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1 971 904,06</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1,67</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КУЛЬТУРА, КИНЕМАТОГРАФИЯ</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1 563 688,97</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89 889,28</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1 473 799,69</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5,75</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Культура</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1 460 961,19</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81 296,35</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1 379 664,84</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5,56</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Другие вопросы в области культуры, кинематографии</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102 727,78</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8 592,93</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94 134,85</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8,36</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ЗДРАВООХРАНЕНИЕ</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4 111 220,86</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142 163,82</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3 969 057,04</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3,46</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Стационарная медицинская помощь</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1 513 181,92</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69 163,79</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1 444 018,13</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4,57</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Амбулаторная помощь</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1 552 527,05</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30 254,99</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1 522 272,06</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1,95</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Медицинская помощь в дневных стационарах всех типов</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28 327,48</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1 375,70</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26 951,77</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4,86</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Скорая медицинская помощь</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71 320,13</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2 544,73</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68 775,40</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3,57</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Санаторно-оздоровительная помощь</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72 688,64</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3 566,69</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69 121,96</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4,91</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06</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157 355,12</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5 114,14</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152 240,97</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3,25</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Другие вопросы в области здравоохранения</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09</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715 820,52</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30 143,77</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685 676,75</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4,21</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СОЦИАЛЬНАЯ ПОЛИТИКА</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42 363 090,35</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4 036 479,66</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38 326 610,69</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9,53</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Пенсионное обеспечение</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806 261,92</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61 721,28</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744 540,64</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7,66</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Социальное обслуживание населения</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3 264 383,74</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223 838,88</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3 040 544,86</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6,86</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Социальное обеспечение населения</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18 523 156,60</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1 721 194,65</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16 801 961,95</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9,29</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Охрана семьи и детства</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18 973 866,86</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2 007 604,59</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16 966 262,27</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10,58</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Другие вопросы в области социальной политики</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06</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795 421,23</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22 120,27</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773 300,96</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2,78</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ФИЗИЧЕСКАЯ КУЛЬТУРА И СПОРТ</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2 687 390,94</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133 785,01</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2 553 605,93</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4,98</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Физическая культура</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421 985,80</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23 008,51</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398 977,29</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5,45</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Массовый спорт</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377 853,83</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377 853,83</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Спорт высших достижений</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1 833 845,15</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105 569,16</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1 728 275,99</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5,76</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Другие вопросы в области физической культуры и спорта</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53 706,17</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5 207,35</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48 498,82</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9,70</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СРЕДСТВА МАССОВОЙ ИНФОРМАЦИИ</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499 552,85</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36 062,04</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463 490,82</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7,22</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Телевидение и радиовещание</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261 203,28</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20 582,87</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240 620,40</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7,88</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Периодическая печать и издательства</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44 215,41</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3 402,78</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40 812,63</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7,70</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Другие вопросы в области средств массовой информации</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194 134,17</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12 076,38</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182 057,78</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6,22</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ОБСЛУЖИВАНИЕ ГОСУДАРСТВЕННОГО И МУНИЦИПАЛЬНОГО ДОЛГА</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26 473,89</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26 473,89</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0,00</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Обслуживание государственного внутреннего и муниципального долга</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26 473,89</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26 473,89</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b/>
                <w:bCs/>
                <w:sz w:val="16"/>
                <w:szCs w:val="16"/>
              </w:rPr>
            </w:pPr>
            <w:r>
              <w:rPr>
                <w:b/>
                <w:bCs/>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b/>
                <w:bCs/>
                <w:sz w:val="16"/>
                <w:szCs w:val="16"/>
              </w:rPr>
            </w:pPr>
            <w:r>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3 813 911,22</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3 813 911,22</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b/>
                <w:bCs/>
                <w:sz w:val="16"/>
                <w:szCs w:val="16"/>
              </w:rPr>
            </w:pPr>
            <w:r>
              <w:rPr>
                <w:b/>
                <w:bCs/>
                <w:sz w:val="16"/>
                <w:szCs w:val="16"/>
              </w:rPr>
              <w:t>0,00</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3 404 544,38</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3 404 544,38</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Иные дотации</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87 536,90</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87 536,90</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7933" w:type="dxa"/>
            <w:tcBorders>
              <w:top w:val="nil"/>
              <w:left w:val="single" w:sz="8" w:space="0" w:color="auto"/>
              <w:bottom w:val="single" w:sz="4" w:space="0" w:color="auto"/>
              <w:right w:val="single" w:sz="4" w:space="0" w:color="auto"/>
            </w:tcBorders>
            <w:shd w:val="clear" w:color="auto" w:fill="auto"/>
            <w:hideMark/>
          </w:tcPr>
          <w:p w:rsidR="000310D7" w:rsidRDefault="000310D7">
            <w:pPr>
              <w:rPr>
                <w:sz w:val="16"/>
                <w:szCs w:val="16"/>
              </w:rPr>
            </w:pPr>
            <w:r>
              <w:rPr>
                <w:sz w:val="16"/>
                <w:szCs w:val="16"/>
              </w:rPr>
              <w:t>Прочие межбюджетные трансферты общего характера</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center"/>
              <w:rPr>
                <w:sz w:val="16"/>
                <w:szCs w:val="16"/>
              </w:rPr>
            </w:pPr>
            <w:r>
              <w:rPr>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310D7" w:rsidRDefault="000310D7">
            <w:pPr>
              <w:jc w:val="center"/>
              <w:rPr>
                <w:sz w:val="16"/>
                <w:szCs w:val="16"/>
              </w:rPr>
            </w:pPr>
            <w:r>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321 829,93</w:t>
            </w:r>
          </w:p>
        </w:tc>
        <w:tc>
          <w:tcPr>
            <w:tcW w:w="1701"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321 829,93</w:t>
            </w:r>
          </w:p>
        </w:tc>
        <w:tc>
          <w:tcPr>
            <w:tcW w:w="850" w:type="dxa"/>
            <w:tcBorders>
              <w:top w:val="nil"/>
              <w:left w:val="single" w:sz="4" w:space="0" w:color="auto"/>
              <w:bottom w:val="single" w:sz="4" w:space="0" w:color="auto"/>
              <w:right w:val="nil"/>
            </w:tcBorders>
            <w:shd w:val="clear" w:color="auto" w:fill="auto"/>
            <w:noWrap/>
            <w:vAlign w:val="center"/>
            <w:hideMark/>
          </w:tcPr>
          <w:p w:rsidR="000310D7" w:rsidRDefault="000310D7">
            <w:pPr>
              <w:jc w:val="right"/>
              <w:rPr>
                <w:sz w:val="16"/>
                <w:szCs w:val="16"/>
              </w:rPr>
            </w:pPr>
            <w:r>
              <w:rPr>
                <w:sz w:val="16"/>
                <w:szCs w:val="16"/>
              </w:rPr>
              <w:t>0,00</w:t>
            </w:r>
          </w:p>
        </w:tc>
      </w:tr>
      <w:tr w:rsidR="000310D7" w:rsidTr="000310D7">
        <w:trPr>
          <w:trHeight w:val="20"/>
        </w:trPr>
        <w:tc>
          <w:tcPr>
            <w:tcW w:w="1020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310D7" w:rsidRDefault="000310D7">
            <w:pPr>
              <w:jc w:val="center"/>
              <w:rPr>
                <w:b/>
                <w:bCs/>
                <w:sz w:val="16"/>
                <w:szCs w:val="16"/>
              </w:rPr>
            </w:pPr>
            <w:r>
              <w:rPr>
                <w:b/>
                <w:bCs/>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117 857 377,60</w:t>
            </w:r>
          </w:p>
        </w:tc>
        <w:tc>
          <w:tcPr>
            <w:tcW w:w="1701" w:type="dxa"/>
            <w:tcBorders>
              <w:top w:val="nil"/>
              <w:left w:val="nil"/>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6 100 584,91</w:t>
            </w:r>
          </w:p>
        </w:tc>
        <w:tc>
          <w:tcPr>
            <w:tcW w:w="1276" w:type="dxa"/>
            <w:tcBorders>
              <w:top w:val="nil"/>
              <w:left w:val="nil"/>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111 756 792,69</w:t>
            </w:r>
          </w:p>
        </w:tc>
        <w:tc>
          <w:tcPr>
            <w:tcW w:w="850" w:type="dxa"/>
            <w:tcBorders>
              <w:top w:val="nil"/>
              <w:left w:val="nil"/>
              <w:bottom w:val="single" w:sz="4" w:space="0" w:color="auto"/>
              <w:right w:val="single" w:sz="4" w:space="0" w:color="auto"/>
            </w:tcBorders>
            <w:shd w:val="clear" w:color="auto" w:fill="auto"/>
            <w:noWrap/>
            <w:vAlign w:val="center"/>
            <w:hideMark/>
          </w:tcPr>
          <w:p w:rsidR="000310D7" w:rsidRDefault="000310D7">
            <w:pPr>
              <w:jc w:val="right"/>
              <w:rPr>
                <w:b/>
                <w:bCs/>
                <w:sz w:val="16"/>
                <w:szCs w:val="16"/>
              </w:rPr>
            </w:pPr>
            <w:r>
              <w:rPr>
                <w:b/>
                <w:bCs/>
                <w:sz w:val="16"/>
                <w:szCs w:val="16"/>
              </w:rPr>
              <w:t>5,18</w:t>
            </w:r>
          </w:p>
        </w:tc>
      </w:tr>
    </w:tbl>
    <w:p w:rsidR="007E7AA9" w:rsidRPr="000310D7" w:rsidRDefault="007E7AA9" w:rsidP="000310D7">
      <w:pPr>
        <w:tabs>
          <w:tab w:val="left" w:pos="930"/>
        </w:tabs>
        <w:rPr>
          <w:sz w:val="28"/>
          <w:szCs w:val="28"/>
        </w:rPr>
      </w:pPr>
    </w:p>
    <w:sectPr w:rsidR="007E7AA9" w:rsidRPr="000310D7"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7F2" w:rsidRDefault="001F67F2" w:rsidP="00410765">
      <w:r>
        <w:separator/>
      </w:r>
    </w:p>
  </w:endnote>
  <w:endnote w:type="continuationSeparator" w:id="0">
    <w:p w:rsidR="001F67F2" w:rsidRDefault="001F67F2"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7F2" w:rsidRDefault="001F67F2" w:rsidP="00410765">
      <w:r>
        <w:separator/>
      </w:r>
    </w:p>
  </w:footnote>
  <w:footnote w:type="continuationSeparator" w:id="0">
    <w:p w:rsidR="001F67F2" w:rsidRDefault="001F67F2"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3503"/>
    <w:rsid w:val="00007857"/>
    <w:rsid w:val="00012ABA"/>
    <w:rsid w:val="0001320C"/>
    <w:rsid w:val="00013ED5"/>
    <w:rsid w:val="00014EE4"/>
    <w:rsid w:val="000310D7"/>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3D07"/>
    <w:rsid w:val="00074D50"/>
    <w:rsid w:val="0008281B"/>
    <w:rsid w:val="0009019A"/>
    <w:rsid w:val="00091757"/>
    <w:rsid w:val="0009347B"/>
    <w:rsid w:val="00094AB4"/>
    <w:rsid w:val="0009650E"/>
    <w:rsid w:val="00097A17"/>
    <w:rsid w:val="000A284B"/>
    <w:rsid w:val="000A3FF7"/>
    <w:rsid w:val="000A4C82"/>
    <w:rsid w:val="000A7F49"/>
    <w:rsid w:val="000D372C"/>
    <w:rsid w:val="000D3C65"/>
    <w:rsid w:val="000D3E16"/>
    <w:rsid w:val="000E1672"/>
    <w:rsid w:val="000E52BA"/>
    <w:rsid w:val="000E53B9"/>
    <w:rsid w:val="000E5512"/>
    <w:rsid w:val="000E5C27"/>
    <w:rsid w:val="000E788E"/>
    <w:rsid w:val="000E7C5F"/>
    <w:rsid w:val="000F23B2"/>
    <w:rsid w:val="000F2926"/>
    <w:rsid w:val="000F4671"/>
    <w:rsid w:val="000F479C"/>
    <w:rsid w:val="000F63AB"/>
    <w:rsid w:val="00101EE4"/>
    <w:rsid w:val="00112C34"/>
    <w:rsid w:val="0012695B"/>
    <w:rsid w:val="0012736F"/>
    <w:rsid w:val="00127574"/>
    <w:rsid w:val="00127A30"/>
    <w:rsid w:val="001303EE"/>
    <w:rsid w:val="0013249E"/>
    <w:rsid w:val="00136228"/>
    <w:rsid w:val="00146507"/>
    <w:rsid w:val="001507F2"/>
    <w:rsid w:val="00170599"/>
    <w:rsid w:val="001734A7"/>
    <w:rsid w:val="00174331"/>
    <w:rsid w:val="00175331"/>
    <w:rsid w:val="00176DAD"/>
    <w:rsid w:val="001778A5"/>
    <w:rsid w:val="0018291B"/>
    <w:rsid w:val="00184538"/>
    <w:rsid w:val="00184A07"/>
    <w:rsid w:val="00184ABC"/>
    <w:rsid w:val="00187898"/>
    <w:rsid w:val="001908AE"/>
    <w:rsid w:val="0019462B"/>
    <w:rsid w:val="001A5D65"/>
    <w:rsid w:val="001B07B7"/>
    <w:rsid w:val="001C0742"/>
    <w:rsid w:val="001C4C30"/>
    <w:rsid w:val="001C4F93"/>
    <w:rsid w:val="001C5768"/>
    <w:rsid w:val="001D0200"/>
    <w:rsid w:val="001D4221"/>
    <w:rsid w:val="001D5BD7"/>
    <w:rsid w:val="001D7B43"/>
    <w:rsid w:val="001E01BB"/>
    <w:rsid w:val="001E0599"/>
    <w:rsid w:val="001E31C7"/>
    <w:rsid w:val="001F0BF3"/>
    <w:rsid w:val="001F1AA7"/>
    <w:rsid w:val="001F1C5A"/>
    <w:rsid w:val="001F4382"/>
    <w:rsid w:val="001F67F2"/>
    <w:rsid w:val="00200E35"/>
    <w:rsid w:val="0020432C"/>
    <w:rsid w:val="00210D1C"/>
    <w:rsid w:val="0022632E"/>
    <w:rsid w:val="00231380"/>
    <w:rsid w:val="0023717B"/>
    <w:rsid w:val="00241BA5"/>
    <w:rsid w:val="002452EF"/>
    <w:rsid w:val="00246A94"/>
    <w:rsid w:val="002473E4"/>
    <w:rsid w:val="00254269"/>
    <w:rsid w:val="00256D2B"/>
    <w:rsid w:val="00260A89"/>
    <w:rsid w:val="00261DE0"/>
    <w:rsid w:val="00277B5D"/>
    <w:rsid w:val="00277D14"/>
    <w:rsid w:val="002821F3"/>
    <w:rsid w:val="002869C6"/>
    <w:rsid w:val="00295C83"/>
    <w:rsid w:val="002A30F2"/>
    <w:rsid w:val="002A5723"/>
    <w:rsid w:val="002B4CB2"/>
    <w:rsid w:val="002B6B93"/>
    <w:rsid w:val="002C534F"/>
    <w:rsid w:val="002C7D92"/>
    <w:rsid w:val="002D30AF"/>
    <w:rsid w:val="002D3AB3"/>
    <w:rsid w:val="002D3CA4"/>
    <w:rsid w:val="00301D53"/>
    <w:rsid w:val="00301F2C"/>
    <w:rsid w:val="0030299C"/>
    <w:rsid w:val="00306B3A"/>
    <w:rsid w:val="0030775B"/>
    <w:rsid w:val="00314D3E"/>
    <w:rsid w:val="00316B7A"/>
    <w:rsid w:val="003201D4"/>
    <w:rsid w:val="00326515"/>
    <w:rsid w:val="0032762F"/>
    <w:rsid w:val="00331662"/>
    <w:rsid w:val="0034320E"/>
    <w:rsid w:val="00343410"/>
    <w:rsid w:val="003444DF"/>
    <w:rsid w:val="00344FB2"/>
    <w:rsid w:val="00345A5E"/>
    <w:rsid w:val="003525C2"/>
    <w:rsid w:val="00354446"/>
    <w:rsid w:val="00356113"/>
    <w:rsid w:val="00362BC0"/>
    <w:rsid w:val="00362E99"/>
    <w:rsid w:val="0036643D"/>
    <w:rsid w:val="00370082"/>
    <w:rsid w:val="003718CA"/>
    <w:rsid w:val="00373D49"/>
    <w:rsid w:val="00373F07"/>
    <w:rsid w:val="00376CF6"/>
    <w:rsid w:val="003772CC"/>
    <w:rsid w:val="00380DA3"/>
    <w:rsid w:val="00381903"/>
    <w:rsid w:val="00382791"/>
    <w:rsid w:val="0039727A"/>
    <w:rsid w:val="00397515"/>
    <w:rsid w:val="003A1D30"/>
    <w:rsid w:val="003A5D53"/>
    <w:rsid w:val="003B5F9F"/>
    <w:rsid w:val="003B67AC"/>
    <w:rsid w:val="003B7AD7"/>
    <w:rsid w:val="003C3F67"/>
    <w:rsid w:val="003D388A"/>
    <w:rsid w:val="003D497C"/>
    <w:rsid w:val="003D7024"/>
    <w:rsid w:val="003D7A29"/>
    <w:rsid w:val="003D7E7E"/>
    <w:rsid w:val="003E2CF6"/>
    <w:rsid w:val="003E401D"/>
    <w:rsid w:val="003E654A"/>
    <w:rsid w:val="003F2F0A"/>
    <w:rsid w:val="003F394D"/>
    <w:rsid w:val="00402B62"/>
    <w:rsid w:val="00403C48"/>
    <w:rsid w:val="00404DC0"/>
    <w:rsid w:val="00405F0D"/>
    <w:rsid w:val="00410765"/>
    <w:rsid w:val="00411ECE"/>
    <w:rsid w:val="0041430C"/>
    <w:rsid w:val="004265CF"/>
    <w:rsid w:val="00427BDE"/>
    <w:rsid w:val="004346A3"/>
    <w:rsid w:val="00437145"/>
    <w:rsid w:val="00440991"/>
    <w:rsid w:val="00443D3B"/>
    <w:rsid w:val="00450DCA"/>
    <w:rsid w:val="00450F57"/>
    <w:rsid w:val="00452D0B"/>
    <w:rsid w:val="00455C15"/>
    <w:rsid w:val="00455D8F"/>
    <w:rsid w:val="00457123"/>
    <w:rsid w:val="004670A2"/>
    <w:rsid w:val="004932BF"/>
    <w:rsid w:val="004A02C0"/>
    <w:rsid w:val="004A7F74"/>
    <w:rsid w:val="004B7B8A"/>
    <w:rsid w:val="004C01CB"/>
    <w:rsid w:val="004C5490"/>
    <w:rsid w:val="004C61E7"/>
    <w:rsid w:val="004C7480"/>
    <w:rsid w:val="004D09E5"/>
    <w:rsid w:val="004D1871"/>
    <w:rsid w:val="004F24C2"/>
    <w:rsid w:val="004F6704"/>
    <w:rsid w:val="00500CDF"/>
    <w:rsid w:val="00500FA8"/>
    <w:rsid w:val="00510F78"/>
    <w:rsid w:val="0052151D"/>
    <w:rsid w:val="0052211C"/>
    <w:rsid w:val="00522FA2"/>
    <w:rsid w:val="00523477"/>
    <w:rsid w:val="0052616B"/>
    <w:rsid w:val="00530FC8"/>
    <w:rsid w:val="00534E29"/>
    <w:rsid w:val="0053521B"/>
    <w:rsid w:val="005364B4"/>
    <w:rsid w:val="0053695A"/>
    <w:rsid w:val="005375A7"/>
    <w:rsid w:val="00540C9E"/>
    <w:rsid w:val="00541478"/>
    <w:rsid w:val="00546830"/>
    <w:rsid w:val="00564E0D"/>
    <w:rsid w:val="00567804"/>
    <w:rsid w:val="00575556"/>
    <w:rsid w:val="005837C5"/>
    <w:rsid w:val="00584AA4"/>
    <w:rsid w:val="005867F1"/>
    <w:rsid w:val="0059009F"/>
    <w:rsid w:val="00590DF6"/>
    <w:rsid w:val="00591935"/>
    <w:rsid w:val="005926D3"/>
    <w:rsid w:val="00592BFA"/>
    <w:rsid w:val="005975F5"/>
    <w:rsid w:val="00597FB4"/>
    <w:rsid w:val="005A1D67"/>
    <w:rsid w:val="005A60BA"/>
    <w:rsid w:val="005B2260"/>
    <w:rsid w:val="005B254F"/>
    <w:rsid w:val="005C1E03"/>
    <w:rsid w:val="005C29DF"/>
    <w:rsid w:val="005C398B"/>
    <w:rsid w:val="005D25EC"/>
    <w:rsid w:val="005D61F0"/>
    <w:rsid w:val="005E0BFC"/>
    <w:rsid w:val="005E238F"/>
    <w:rsid w:val="005F18D2"/>
    <w:rsid w:val="005F3B49"/>
    <w:rsid w:val="005F490C"/>
    <w:rsid w:val="005F7EB6"/>
    <w:rsid w:val="0060073C"/>
    <w:rsid w:val="00603D00"/>
    <w:rsid w:val="006055B7"/>
    <w:rsid w:val="00606D7E"/>
    <w:rsid w:val="00607049"/>
    <w:rsid w:val="00621A72"/>
    <w:rsid w:val="00627A1F"/>
    <w:rsid w:val="0063307D"/>
    <w:rsid w:val="00634643"/>
    <w:rsid w:val="00640C86"/>
    <w:rsid w:val="006500AE"/>
    <w:rsid w:val="00653ACC"/>
    <w:rsid w:val="00653E03"/>
    <w:rsid w:val="00655163"/>
    <w:rsid w:val="006612C7"/>
    <w:rsid w:val="00667A56"/>
    <w:rsid w:val="00667EC4"/>
    <w:rsid w:val="006708F8"/>
    <w:rsid w:val="00672F19"/>
    <w:rsid w:val="00676274"/>
    <w:rsid w:val="00681657"/>
    <w:rsid w:val="006817E5"/>
    <w:rsid w:val="006822D8"/>
    <w:rsid w:val="00682CE4"/>
    <w:rsid w:val="00694E4F"/>
    <w:rsid w:val="006A06BD"/>
    <w:rsid w:val="006A4B05"/>
    <w:rsid w:val="006A5E23"/>
    <w:rsid w:val="006C1095"/>
    <w:rsid w:val="006C16C1"/>
    <w:rsid w:val="006C75B3"/>
    <w:rsid w:val="006C7BF4"/>
    <w:rsid w:val="006D5212"/>
    <w:rsid w:val="006D72ED"/>
    <w:rsid w:val="006E0484"/>
    <w:rsid w:val="006E29A1"/>
    <w:rsid w:val="006E6348"/>
    <w:rsid w:val="006F0AA6"/>
    <w:rsid w:val="007010F1"/>
    <w:rsid w:val="0070375C"/>
    <w:rsid w:val="00711827"/>
    <w:rsid w:val="00717C13"/>
    <w:rsid w:val="0072077E"/>
    <w:rsid w:val="00720B9D"/>
    <w:rsid w:val="00724739"/>
    <w:rsid w:val="00730D08"/>
    <w:rsid w:val="007312B9"/>
    <w:rsid w:val="007349BB"/>
    <w:rsid w:val="00736A73"/>
    <w:rsid w:val="00737F0B"/>
    <w:rsid w:val="007410E7"/>
    <w:rsid w:val="00752262"/>
    <w:rsid w:val="00761C29"/>
    <w:rsid w:val="00770A3E"/>
    <w:rsid w:val="00771C7D"/>
    <w:rsid w:val="00774C5D"/>
    <w:rsid w:val="0077740B"/>
    <w:rsid w:val="00777B6A"/>
    <w:rsid w:val="00784A10"/>
    <w:rsid w:val="00790424"/>
    <w:rsid w:val="00791441"/>
    <w:rsid w:val="007A3AC9"/>
    <w:rsid w:val="007A7777"/>
    <w:rsid w:val="007B0E28"/>
    <w:rsid w:val="007B65FB"/>
    <w:rsid w:val="007C25AA"/>
    <w:rsid w:val="007C2FE7"/>
    <w:rsid w:val="007C3283"/>
    <w:rsid w:val="007C35EA"/>
    <w:rsid w:val="007D5EDE"/>
    <w:rsid w:val="007D6B94"/>
    <w:rsid w:val="007E1B75"/>
    <w:rsid w:val="007E7AA9"/>
    <w:rsid w:val="007F29BA"/>
    <w:rsid w:val="007F38A9"/>
    <w:rsid w:val="008008AC"/>
    <w:rsid w:val="008042AE"/>
    <w:rsid w:val="00812887"/>
    <w:rsid w:val="0081519A"/>
    <w:rsid w:val="0081563F"/>
    <w:rsid w:val="00815BAC"/>
    <w:rsid w:val="008227AE"/>
    <w:rsid w:val="00823A4D"/>
    <w:rsid w:val="00823F19"/>
    <w:rsid w:val="0082532F"/>
    <w:rsid w:val="00832209"/>
    <w:rsid w:val="00835177"/>
    <w:rsid w:val="0083742C"/>
    <w:rsid w:val="00837861"/>
    <w:rsid w:val="00843BD8"/>
    <w:rsid w:val="00847337"/>
    <w:rsid w:val="00847DB5"/>
    <w:rsid w:val="008520CA"/>
    <w:rsid w:val="00852D73"/>
    <w:rsid w:val="00856106"/>
    <w:rsid w:val="00856177"/>
    <w:rsid w:val="00865EAA"/>
    <w:rsid w:val="00882DB9"/>
    <w:rsid w:val="00892749"/>
    <w:rsid w:val="0089599D"/>
    <w:rsid w:val="008A00F2"/>
    <w:rsid w:val="008A155E"/>
    <w:rsid w:val="008A2642"/>
    <w:rsid w:val="008B0C10"/>
    <w:rsid w:val="008B672C"/>
    <w:rsid w:val="008C13D0"/>
    <w:rsid w:val="008C26B4"/>
    <w:rsid w:val="008C5686"/>
    <w:rsid w:val="008C7330"/>
    <w:rsid w:val="008E4E48"/>
    <w:rsid w:val="008E5E03"/>
    <w:rsid w:val="008E6E25"/>
    <w:rsid w:val="008E7656"/>
    <w:rsid w:val="008F61B4"/>
    <w:rsid w:val="008F6D2F"/>
    <w:rsid w:val="009033A0"/>
    <w:rsid w:val="0090559A"/>
    <w:rsid w:val="009074E6"/>
    <w:rsid w:val="00911BD3"/>
    <w:rsid w:val="00916174"/>
    <w:rsid w:val="00917134"/>
    <w:rsid w:val="009256BF"/>
    <w:rsid w:val="009304A4"/>
    <w:rsid w:val="00937271"/>
    <w:rsid w:val="00943295"/>
    <w:rsid w:val="00945A31"/>
    <w:rsid w:val="009526B3"/>
    <w:rsid w:val="00953777"/>
    <w:rsid w:val="00956569"/>
    <w:rsid w:val="009610A2"/>
    <w:rsid w:val="00961153"/>
    <w:rsid w:val="00961E90"/>
    <w:rsid w:val="00966917"/>
    <w:rsid w:val="00970321"/>
    <w:rsid w:val="0098671D"/>
    <w:rsid w:val="009878CD"/>
    <w:rsid w:val="00992877"/>
    <w:rsid w:val="00992FD7"/>
    <w:rsid w:val="009935A6"/>
    <w:rsid w:val="00995C40"/>
    <w:rsid w:val="009966C5"/>
    <w:rsid w:val="009A3543"/>
    <w:rsid w:val="009A424E"/>
    <w:rsid w:val="009B0DD7"/>
    <w:rsid w:val="009B2C80"/>
    <w:rsid w:val="009C1655"/>
    <w:rsid w:val="009C19FA"/>
    <w:rsid w:val="009C3685"/>
    <w:rsid w:val="009C48E8"/>
    <w:rsid w:val="009D0818"/>
    <w:rsid w:val="009E0219"/>
    <w:rsid w:val="009E038A"/>
    <w:rsid w:val="009E4550"/>
    <w:rsid w:val="009E68DE"/>
    <w:rsid w:val="009F2552"/>
    <w:rsid w:val="00A04E27"/>
    <w:rsid w:val="00A063E7"/>
    <w:rsid w:val="00A06F52"/>
    <w:rsid w:val="00A17A24"/>
    <w:rsid w:val="00A24405"/>
    <w:rsid w:val="00A2698A"/>
    <w:rsid w:val="00A30C1F"/>
    <w:rsid w:val="00A34C57"/>
    <w:rsid w:val="00A367C6"/>
    <w:rsid w:val="00A379FE"/>
    <w:rsid w:val="00A37A9F"/>
    <w:rsid w:val="00A4088F"/>
    <w:rsid w:val="00A40BB5"/>
    <w:rsid w:val="00A4583F"/>
    <w:rsid w:val="00A47CCD"/>
    <w:rsid w:val="00A50630"/>
    <w:rsid w:val="00A509C5"/>
    <w:rsid w:val="00A5146A"/>
    <w:rsid w:val="00A54F92"/>
    <w:rsid w:val="00A553D3"/>
    <w:rsid w:val="00A55CD7"/>
    <w:rsid w:val="00A56D75"/>
    <w:rsid w:val="00A62366"/>
    <w:rsid w:val="00A65686"/>
    <w:rsid w:val="00A71844"/>
    <w:rsid w:val="00A8243C"/>
    <w:rsid w:val="00A8314F"/>
    <w:rsid w:val="00A84211"/>
    <w:rsid w:val="00A85EF9"/>
    <w:rsid w:val="00A87A56"/>
    <w:rsid w:val="00A940C2"/>
    <w:rsid w:val="00AB409F"/>
    <w:rsid w:val="00AD711A"/>
    <w:rsid w:val="00AD74E9"/>
    <w:rsid w:val="00AE122F"/>
    <w:rsid w:val="00AE2259"/>
    <w:rsid w:val="00AE3E60"/>
    <w:rsid w:val="00AE6F95"/>
    <w:rsid w:val="00AE7220"/>
    <w:rsid w:val="00AF35A7"/>
    <w:rsid w:val="00AF3B53"/>
    <w:rsid w:val="00AF4BA3"/>
    <w:rsid w:val="00AF76A7"/>
    <w:rsid w:val="00B04FA2"/>
    <w:rsid w:val="00B054B6"/>
    <w:rsid w:val="00B055C3"/>
    <w:rsid w:val="00B16699"/>
    <w:rsid w:val="00B21B48"/>
    <w:rsid w:val="00B22597"/>
    <w:rsid w:val="00B24DED"/>
    <w:rsid w:val="00B3161C"/>
    <w:rsid w:val="00B31994"/>
    <w:rsid w:val="00B35361"/>
    <w:rsid w:val="00B37E57"/>
    <w:rsid w:val="00B43D69"/>
    <w:rsid w:val="00B443A3"/>
    <w:rsid w:val="00B44794"/>
    <w:rsid w:val="00B51CC4"/>
    <w:rsid w:val="00B53082"/>
    <w:rsid w:val="00B55A11"/>
    <w:rsid w:val="00B61C55"/>
    <w:rsid w:val="00B664AF"/>
    <w:rsid w:val="00B67B38"/>
    <w:rsid w:val="00B700E3"/>
    <w:rsid w:val="00B707F6"/>
    <w:rsid w:val="00B71F55"/>
    <w:rsid w:val="00B72DE0"/>
    <w:rsid w:val="00B73617"/>
    <w:rsid w:val="00B75051"/>
    <w:rsid w:val="00B758E6"/>
    <w:rsid w:val="00B75FD4"/>
    <w:rsid w:val="00B77C41"/>
    <w:rsid w:val="00B80F76"/>
    <w:rsid w:val="00B81132"/>
    <w:rsid w:val="00B914C7"/>
    <w:rsid w:val="00B92B94"/>
    <w:rsid w:val="00B934C6"/>
    <w:rsid w:val="00B96CB2"/>
    <w:rsid w:val="00B979ED"/>
    <w:rsid w:val="00BA046D"/>
    <w:rsid w:val="00BA0B48"/>
    <w:rsid w:val="00BA36F7"/>
    <w:rsid w:val="00BA46E6"/>
    <w:rsid w:val="00BB6CD8"/>
    <w:rsid w:val="00BC71FD"/>
    <w:rsid w:val="00BC78D2"/>
    <w:rsid w:val="00BD1739"/>
    <w:rsid w:val="00BE0BD9"/>
    <w:rsid w:val="00BE18D8"/>
    <w:rsid w:val="00BE4C7F"/>
    <w:rsid w:val="00BE5D61"/>
    <w:rsid w:val="00BF21E3"/>
    <w:rsid w:val="00BF3D5A"/>
    <w:rsid w:val="00C03F22"/>
    <w:rsid w:val="00C13FD7"/>
    <w:rsid w:val="00C17BBB"/>
    <w:rsid w:val="00C20502"/>
    <w:rsid w:val="00C205A7"/>
    <w:rsid w:val="00C208CF"/>
    <w:rsid w:val="00C23535"/>
    <w:rsid w:val="00C33F02"/>
    <w:rsid w:val="00C357FC"/>
    <w:rsid w:val="00C427A0"/>
    <w:rsid w:val="00C461E1"/>
    <w:rsid w:val="00C520E5"/>
    <w:rsid w:val="00C62F18"/>
    <w:rsid w:val="00C76CA9"/>
    <w:rsid w:val="00C772A9"/>
    <w:rsid w:val="00C77749"/>
    <w:rsid w:val="00C80AC0"/>
    <w:rsid w:val="00C811A8"/>
    <w:rsid w:val="00C877FE"/>
    <w:rsid w:val="00C92AF5"/>
    <w:rsid w:val="00C95001"/>
    <w:rsid w:val="00C97020"/>
    <w:rsid w:val="00CA533C"/>
    <w:rsid w:val="00CA6398"/>
    <w:rsid w:val="00CA7945"/>
    <w:rsid w:val="00CB06CA"/>
    <w:rsid w:val="00CB3584"/>
    <w:rsid w:val="00CB374D"/>
    <w:rsid w:val="00CB3A5B"/>
    <w:rsid w:val="00CB6832"/>
    <w:rsid w:val="00CC1695"/>
    <w:rsid w:val="00CD42D8"/>
    <w:rsid w:val="00CD562A"/>
    <w:rsid w:val="00CD5921"/>
    <w:rsid w:val="00CD6573"/>
    <w:rsid w:val="00CE0B62"/>
    <w:rsid w:val="00CF1042"/>
    <w:rsid w:val="00CF2B35"/>
    <w:rsid w:val="00CF7535"/>
    <w:rsid w:val="00CF7E1F"/>
    <w:rsid w:val="00D03E0D"/>
    <w:rsid w:val="00D054DD"/>
    <w:rsid w:val="00D07D0F"/>
    <w:rsid w:val="00D07D3C"/>
    <w:rsid w:val="00D11FD9"/>
    <w:rsid w:val="00D12877"/>
    <w:rsid w:val="00D145C1"/>
    <w:rsid w:val="00D20051"/>
    <w:rsid w:val="00D25C2D"/>
    <w:rsid w:val="00D3372B"/>
    <w:rsid w:val="00D37A32"/>
    <w:rsid w:val="00D4428A"/>
    <w:rsid w:val="00D47AF9"/>
    <w:rsid w:val="00D501A6"/>
    <w:rsid w:val="00D5113F"/>
    <w:rsid w:val="00D55DB8"/>
    <w:rsid w:val="00D57312"/>
    <w:rsid w:val="00D57640"/>
    <w:rsid w:val="00D62602"/>
    <w:rsid w:val="00D631A3"/>
    <w:rsid w:val="00D65B9A"/>
    <w:rsid w:val="00D70DF0"/>
    <w:rsid w:val="00D733F5"/>
    <w:rsid w:val="00D746FF"/>
    <w:rsid w:val="00D85D2B"/>
    <w:rsid w:val="00D91C85"/>
    <w:rsid w:val="00D928F1"/>
    <w:rsid w:val="00D94D3C"/>
    <w:rsid w:val="00DA11EC"/>
    <w:rsid w:val="00DA2102"/>
    <w:rsid w:val="00DC206D"/>
    <w:rsid w:val="00DC7515"/>
    <w:rsid w:val="00DD0303"/>
    <w:rsid w:val="00DD5257"/>
    <w:rsid w:val="00DD5D47"/>
    <w:rsid w:val="00DE2B8A"/>
    <w:rsid w:val="00DE4A35"/>
    <w:rsid w:val="00DE6D53"/>
    <w:rsid w:val="00DF29F6"/>
    <w:rsid w:val="00DF336F"/>
    <w:rsid w:val="00E060E5"/>
    <w:rsid w:val="00E071F8"/>
    <w:rsid w:val="00E11FB7"/>
    <w:rsid w:val="00E2299A"/>
    <w:rsid w:val="00E23013"/>
    <w:rsid w:val="00E303C9"/>
    <w:rsid w:val="00E311ED"/>
    <w:rsid w:val="00E33484"/>
    <w:rsid w:val="00E431C4"/>
    <w:rsid w:val="00E4622F"/>
    <w:rsid w:val="00E5149F"/>
    <w:rsid w:val="00E55753"/>
    <w:rsid w:val="00E6409D"/>
    <w:rsid w:val="00E64545"/>
    <w:rsid w:val="00E716D3"/>
    <w:rsid w:val="00E73CA1"/>
    <w:rsid w:val="00E743F0"/>
    <w:rsid w:val="00EA2C6F"/>
    <w:rsid w:val="00EA2CC1"/>
    <w:rsid w:val="00EA2EC3"/>
    <w:rsid w:val="00EA76B0"/>
    <w:rsid w:val="00EB0C38"/>
    <w:rsid w:val="00EB40F0"/>
    <w:rsid w:val="00EC1B67"/>
    <w:rsid w:val="00EC34D9"/>
    <w:rsid w:val="00EC406E"/>
    <w:rsid w:val="00EC54B3"/>
    <w:rsid w:val="00EC5D47"/>
    <w:rsid w:val="00ED278D"/>
    <w:rsid w:val="00ED3381"/>
    <w:rsid w:val="00ED3F5B"/>
    <w:rsid w:val="00EE3FA4"/>
    <w:rsid w:val="00EE57C1"/>
    <w:rsid w:val="00EE687B"/>
    <w:rsid w:val="00EF1726"/>
    <w:rsid w:val="00EF271F"/>
    <w:rsid w:val="00EF4EB5"/>
    <w:rsid w:val="00EF6CF9"/>
    <w:rsid w:val="00F03F7E"/>
    <w:rsid w:val="00F058AF"/>
    <w:rsid w:val="00F05C84"/>
    <w:rsid w:val="00F20B78"/>
    <w:rsid w:val="00F21210"/>
    <w:rsid w:val="00F26E65"/>
    <w:rsid w:val="00F279CA"/>
    <w:rsid w:val="00F33693"/>
    <w:rsid w:val="00F35737"/>
    <w:rsid w:val="00F3776D"/>
    <w:rsid w:val="00F43C73"/>
    <w:rsid w:val="00F452A1"/>
    <w:rsid w:val="00F4551C"/>
    <w:rsid w:val="00F52E40"/>
    <w:rsid w:val="00F654A1"/>
    <w:rsid w:val="00F705B3"/>
    <w:rsid w:val="00F71AAA"/>
    <w:rsid w:val="00F813AA"/>
    <w:rsid w:val="00F90D36"/>
    <w:rsid w:val="00F92E5C"/>
    <w:rsid w:val="00F933D8"/>
    <w:rsid w:val="00F961D9"/>
    <w:rsid w:val="00FA576F"/>
    <w:rsid w:val="00FB79F8"/>
    <w:rsid w:val="00FC45CF"/>
    <w:rsid w:val="00FD35FA"/>
    <w:rsid w:val="00FD36D6"/>
    <w:rsid w:val="00FE1FC3"/>
    <w:rsid w:val="00FE266F"/>
    <w:rsid w:val="00FE5602"/>
    <w:rsid w:val="00FE59F0"/>
    <w:rsid w:val="00FE7A2E"/>
    <w:rsid w:val="00FF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25B2-C4BC-4F82-9FBB-0586BFAC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18108</Words>
  <Characters>103219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Инзиев Иса Илесович</cp:lastModifiedBy>
  <cp:revision>8</cp:revision>
  <cp:lastPrinted>2021-06-04T14:18:00Z</cp:lastPrinted>
  <dcterms:created xsi:type="dcterms:W3CDTF">2022-02-09T14:34:00Z</dcterms:created>
  <dcterms:modified xsi:type="dcterms:W3CDTF">2022-02-10T07:19:00Z</dcterms:modified>
</cp:coreProperties>
</file>